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3D" w:rsidRPr="005C5231" w:rsidRDefault="003A243D" w:rsidP="003A243D">
      <w:pPr>
        <w:spacing w:before="120"/>
        <w:jc w:val="center"/>
        <w:rPr>
          <w:b/>
          <w:bCs/>
          <w:sz w:val="32"/>
          <w:szCs w:val="32"/>
        </w:rPr>
      </w:pPr>
      <w:r w:rsidRPr="005C5231">
        <w:rPr>
          <w:b/>
          <w:bCs/>
          <w:sz w:val="32"/>
          <w:szCs w:val="32"/>
        </w:rPr>
        <w:t>Все, что вы хотели узнать о избыточном росте волос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гирсутизм? Гирсутизм – это избыточный рост терминальных (длинные, темные, толстые) волос у женщин по мужскому типу. У женщин терминальные волосы не являются необычными на руках, ногах, верхней губе, в области сосков и по белой линии живота, однако они являются отклонением от нормы на подбородке, грудине, верхней части живота и верхней части спины.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Обычно гирсутизм является следствием повышенной продукции мужских половых гормонов (андрогенов) или повышенной чувствительности волосяных луковиц к этим гормонам. Гирсутизм встречается примерно у 5 процентов женщин.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Чем отличается гирсутизм от гипертрихоза?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Гипертрихоз – это избыточный рост пушковых и терминальных волос в тех местах, где обычный рост волос является нормой, как у женщин, так и у мужчин, с учетом национальных особенностей и возраста. Так рост волос на голенях у женщин является нормой. В случае появления избыточного роста данная ситуация называется гипертрихозом. У мужчин нормальным считается рост волос на груди. Однако появление слишком большого количества волос будет называться гипертрихозом. А вот появление терминальных волос на груди у женщин называется гирсутизмом.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пушковые, а что такое терминальные волосы?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Пушковые волосы – это тонкие, в виде пушка волосы, которые покрывают почти все тело, а не только области, где появление волос, зависит от уровня андрогенов. Терминальные волосы – пигментированные, длинные, толстые.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Каковы причины гирсутизма?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Основной причиной гирсутизма является избыточное количество мужских половых гормонов (гиперандрогения). Реже встречаются другие причины – применение некоторых лекарственных препаратов, семейные факторы (семейный гирсутизм) и неизвестные. Последняя группа причин объединяется в понятие идиопатический гирсутизм, когда причин гирсутизма найти не удается, при этом наблюдается нормальный менструальный цикл, нормальные уровни мужских половых гормонов и нормальная репродуктивная функция.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Каковы причины гиперандрогении?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 xml:space="preserve">1. Нарушения функции яичников 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Синдром Штейна-Левенталя (поликистоз яичников, синдром поликистозных яичников) – в результате нарушения выработки гормонов происходит увеличение количества theca-клеток, которые увеличивают синтез мужских половых гормонов, отсутствие овуляции при нерегулярных менструациях.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Избыточное количество theca -клеток в яичниках, что приводит к избыточному переходу эстрогенов в тестостерон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Новообразования яичников – арренобластома, хилюсно-клеточная опухоль, гранулезная theca-клеточная опухоль.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2. Нарушения функции надпочечников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Врожденная гиперплазия надпочечников (при недостатке некоторых ферментов в надпочечниках происходит постоянная стимуляция надпочечников, в результате чего происходит усиленные выброс промежуточных фракций гормонов, которые превращаются в тканях в тестостерон).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3. Новообразования надпочечников – аденома и рак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Синдром Кушинга (при опухоли гипофиза или других опухолях, выделяющих АКТГ – адренокортикотропный гормон, постоянно стимулирующий надпочечники).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4. Нарушения менструального цикла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семейный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Семейным гирсутизмом называют появление гирсутизма в определенных семьях (генетический гирсутизм) и определенных этнических группах. Так среди некоторых народов Средиземноморья и Кавказа гирсутизм встречается чаще. У североевропейских народов гирсутизм встречается реже. У азиатских женщин избыточный рост волос встречается редко.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идиопатический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Когда причина гирсутизма неизвестна, то его называют идиопатическим. Идиопатический гирсутизм связан с повышенной чувствительностью волосяных луковиц, увеличенным количеством рецепторов андрогенов в коже, повышенной активностью фермента, который усиливает переход тестостерона в его активную фракцию – дигидротестостерон. На поликистоз яичников и идиопатический гирсутизм приходится примерно 90 процентов всех случаев гирсутизма.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Какие лекарства вызывают гипертрихоз и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Миноксидил, Циклоспорин, Кортикостероиды (Кортизол, Гидрокортизон и др.), Диазоксид, Стрептомицин, Интерферон, Ацетазоламид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Вызывают ли гирсутизм оральные контрацептивы?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Некоторые из прогестинов – составных частей оральных контрацептивов, обладают андрогенным действием. Особенно характерно это действие для прогестинов, использовавшихся в первых оральных контрацептивах. В настоящее время прогестины с андрогенным эффектом редко используются в современных оральных контрацептивах (более популярны оральные контрацептивы с антиандрогенным действием).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Чем опасен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Сам по себе избыточный рост волос не является угрожающим для жизни и здоровья фактором, однако, гирсутизм может являться следствием серьезных заболеваний.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Когда и зачем обращаться к врачу?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 xml:space="preserve">Обращаться к врачу при гирсутизме надо всегда. Необходимо обратиться сначала к эндокринологу или гинекологу-эндокринологу для установления причин гирсутизма. При обнаружении причины гирсутизма, связанной с эндокринной системой, после излечения избыточный рост волос уменьшится. 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Симптомы, которые в сочетании с гирсутизмом, говорят о серьезных причинах повышенного роста волос: ожирение, нарушение менструального цикла, частые переломы костей, повышенное артериальное давление, бесплодие, выпадение волос на голове.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Каковы методы лечения гирсутизма?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 xml:space="preserve">При гирсутизме, являющимся следствием поликистоза яичников применяют оральные контрацептивы, спиронлактон (альдалактон), кломифен и др. При врожденной гиперплазии надпочечников назначается кортизол. При идиопатическом, семейном гирсутизме волосы можно удалить с помощью современных средств эпиляции. </w:t>
      </w:r>
    </w:p>
    <w:p w:rsidR="00E12572" w:rsidRPr="003A243D" w:rsidRDefault="00E12572">
      <w:pPr>
        <w:rPr>
          <w:lang w:val="en-US"/>
        </w:rPr>
      </w:pPr>
      <w:bookmarkStart w:id="0" w:name="_GoBack"/>
      <w:bookmarkEnd w:id="0"/>
    </w:p>
    <w:sectPr w:rsidR="00E12572" w:rsidRPr="003A243D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43D"/>
    <w:rsid w:val="00051FB8"/>
    <w:rsid w:val="00056F27"/>
    <w:rsid w:val="00095BA6"/>
    <w:rsid w:val="00210DB3"/>
    <w:rsid w:val="0031418A"/>
    <w:rsid w:val="00350B15"/>
    <w:rsid w:val="00377A3D"/>
    <w:rsid w:val="003A243D"/>
    <w:rsid w:val="003E64CA"/>
    <w:rsid w:val="0052086C"/>
    <w:rsid w:val="005A2562"/>
    <w:rsid w:val="005C5231"/>
    <w:rsid w:val="00755964"/>
    <w:rsid w:val="008C19D7"/>
    <w:rsid w:val="00A44D32"/>
    <w:rsid w:val="00C85C6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B4471C-372D-47E1-A007-5D8983E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4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2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4726</Characters>
  <Application>Microsoft Office Word</Application>
  <DocSecurity>0</DocSecurity>
  <Lines>39</Lines>
  <Paragraphs>11</Paragraphs>
  <ScaleCrop>false</ScaleCrop>
  <Company>Home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Все, что вы хотели узнать о избыточном росте волос</dc:title>
  <dc:subject/>
  <dc:creator>Alena</dc:creator>
  <cp:keywords/>
  <dc:description/>
  <cp:lastModifiedBy>admin</cp:lastModifiedBy>
  <cp:revision>2</cp:revision>
  <dcterms:created xsi:type="dcterms:W3CDTF">2014-02-19T13:13:00Z</dcterms:created>
  <dcterms:modified xsi:type="dcterms:W3CDTF">2014-02-19T13:13:00Z</dcterms:modified>
</cp:coreProperties>
</file>