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531" w:rsidRPr="00141293" w:rsidRDefault="00277531" w:rsidP="00277531">
      <w:pPr>
        <w:spacing w:before="120"/>
        <w:jc w:val="center"/>
        <w:rPr>
          <w:b/>
          <w:bCs/>
          <w:sz w:val="32"/>
          <w:szCs w:val="32"/>
        </w:rPr>
      </w:pPr>
      <w:r w:rsidRPr="00141293">
        <w:rPr>
          <w:b/>
          <w:bCs/>
          <w:sz w:val="32"/>
          <w:szCs w:val="32"/>
        </w:rPr>
        <w:t>Всеволод Михайлович Гаршин</w:t>
      </w:r>
    </w:p>
    <w:p w:rsidR="00277531" w:rsidRPr="003302BD" w:rsidRDefault="00277531" w:rsidP="00277531">
      <w:pPr>
        <w:spacing w:before="120"/>
        <w:ind w:firstLine="567"/>
        <w:jc w:val="both"/>
      </w:pPr>
      <w:r w:rsidRPr="003302BD">
        <w:t xml:space="preserve">Всеволод Михайлович Гаршин (1855-1888) родился в имении Приятная Долина Бахмутского уезда Екатеринославской губернии в дворянской семье, отец его был офицером кирасирского полка, участником Крымской войны 1853-1856 годов, мать - из семьи морского офицера. В детстве Гаршину и его братьям пришлось пережить тяжёлую душевную травму: мать их Екатерина Степановна, увлёкшись воспитателем старших детей П.В. :Завадским, в 1860 году оставила семью. </w:t>
      </w:r>
    </w:p>
    <w:p w:rsidR="00277531" w:rsidRPr="003302BD" w:rsidRDefault="00277531" w:rsidP="00277531">
      <w:pPr>
        <w:spacing w:before="120"/>
        <w:ind w:firstLine="567"/>
        <w:jc w:val="both"/>
      </w:pPr>
      <w:r w:rsidRPr="003302BD">
        <w:t xml:space="preserve">Завадский, организатор тайного студенческого политического общества, после обращения в полицию отца Гаршина, пытавшегося вернуть жену, был арестован и сослан в Олонецкую губернию, куда мать Гаршина вместе с сыном Всеволодом несколько раз ездила. Общение будущего писателя с революционно-демократической интеллигенцией станет впоследствии основой его близости к народникам и воздействия их идей на его творчество. </w:t>
      </w:r>
    </w:p>
    <w:p w:rsidR="00277531" w:rsidRPr="003302BD" w:rsidRDefault="00277531" w:rsidP="00277531">
      <w:pPr>
        <w:spacing w:before="120"/>
        <w:ind w:firstLine="567"/>
        <w:jc w:val="both"/>
      </w:pPr>
      <w:r w:rsidRPr="003302BD">
        <w:t xml:space="preserve">В юности Гаршин интересовался естественными науками, однако его желание заниматься ими не смогло осуществиться: выпускник реального училища был лишён права поступать в университет. Поэтому он выбрал Горный институт, хотя профессия инженера его не особенно привлекала. Вскоре после объявления в 1877 году Россией войны Турции Гаршин, одержимый порывом разделить "общее страдание", уходит из института и участвует в боевых действиях на Балканах. </w:t>
      </w:r>
    </w:p>
    <w:p w:rsidR="00277531" w:rsidRPr="003302BD" w:rsidRDefault="00277531" w:rsidP="00277531">
      <w:pPr>
        <w:spacing w:before="120"/>
        <w:ind w:firstLine="567"/>
        <w:jc w:val="both"/>
      </w:pPr>
      <w:r w:rsidRPr="003302BD">
        <w:t xml:space="preserve">В одном из боёв он был ранен в ногу и попал в госпиталь. В реляции сообщалось, что Гаршин "примером личной храбрости увлёк товарищей в атаку". Год спустя он был произведён в офицеры, однако продолжать службу не захотел, чтобы иметь возможность окончить ученье и заниматься литературной деятельностью. </w:t>
      </w:r>
    </w:p>
    <w:p w:rsidR="00277531" w:rsidRPr="003302BD" w:rsidRDefault="00277531" w:rsidP="00277531">
      <w:pPr>
        <w:spacing w:before="120"/>
        <w:ind w:firstLine="567"/>
        <w:jc w:val="both"/>
      </w:pPr>
      <w:r w:rsidRPr="003302BD">
        <w:t xml:space="preserve">Острота нравственного чувства побуждала Гаршина к ярким, самоотверженным поступкам. В 1880 году, после покушения революционера И.О. Млодецкого на особо приближённого к императору и наделённого чрезвычайными полномочиями М.Т. Лорис-Меликова, Гаршин добивается аудиенции у генерала, чтобы просить о помиловании преступника, так как, по его убеждению, только милосердие способно прекратить правительственный и революционный террор. Тем не менее казнь состоялась, и это был удар для писателя. </w:t>
      </w:r>
    </w:p>
    <w:p w:rsidR="00277531" w:rsidRPr="003302BD" w:rsidRDefault="00277531" w:rsidP="00277531">
      <w:pPr>
        <w:spacing w:before="120"/>
        <w:ind w:firstLine="567"/>
        <w:jc w:val="both"/>
      </w:pPr>
      <w:r w:rsidRPr="003302BD">
        <w:t xml:space="preserve">Эти переживания обостряли его наследственный душевный недуг (маниакально-депрессивный синдром, из-за которого Гаршин в 1880 году находился в психиатрической лечебнице, а восемь лет спустя покончил жизнь самоубийством, бросившись в пролёт лестницы своего дома), он мало писал и, не рассчитывая на литературный заработок, вынужден был устроиться в 1882 году чиновником в канцелярию Съезда представителей железных дорог. Помимо этого, он сотрудничал с В.Г. Чертковым в издательстве "Посредник", а также принимал активное участие в работе Комитета общества для пособия нуждающимся литераторам и учёным. </w:t>
      </w:r>
    </w:p>
    <w:p w:rsidR="00277531" w:rsidRPr="003302BD" w:rsidRDefault="00277531" w:rsidP="00277531">
      <w:pPr>
        <w:spacing w:before="120"/>
        <w:ind w:firstLine="567"/>
        <w:jc w:val="both"/>
      </w:pPr>
      <w:r w:rsidRPr="003302BD">
        <w:t xml:space="preserve">Литературная деятельность Гаршина началась в 1876 году с сатирического очерка "Подлинная история Энского земского собрания" (газета "Молва"), в котором отразились его впечатления от Старобельска, где он одно время жил вместе с отцом. Написал Гаршин немного. Но это немногое внесло в литературу ту ноту, которой в ней прежде не было или она не прозвучала столь сильно, как у него. "Голосом совести и её мучеником" справедливо назвал Гаршина критик Ю.Айхенвальд. Именно так он и воспринимался современниками. </w:t>
      </w:r>
    </w:p>
    <w:p w:rsidR="00277531" w:rsidRPr="003302BD" w:rsidRDefault="00277531" w:rsidP="00277531">
      <w:pPr>
        <w:spacing w:before="120"/>
        <w:ind w:firstLine="567"/>
        <w:jc w:val="both"/>
      </w:pPr>
      <w:r w:rsidRPr="003302BD">
        <w:t xml:space="preserve">В сочинениях Гаршина человек - в состоянии душевного смятения. В первом рассказе "Четыре дня", написанном в госпитале и отразившем собственные впечатления писателя, герой ранен в бою и ждет смерти, рядом же разлагается труп убитого им турка. Эту сцену часто сравнивали со сценой из "Войны и мира", где раненный в Аустерлицком сражении князь Андрей Болконский смотрит на небо. Герой Гаршина тоже смотрит на небо, но вопросы его волнуют не отвлечённо философские, а вполне земные: зачем война? почему он вынужден был убить этого человека, к которому не испытывал враждебных чувств и, по сути, ни в чём не виновного? </w:t>
      </w:r>
    </w:p>
    <w:p w:rsidR="00277531" w:rsidRPr="003302BD" w:rsidRDefault="00277531" w:rsidP="00277531">
      <w:pPr>
        <w:spacing w:before="120"/>
        <w:ind w:firstLine="567"/>
        <w:jc w:val="both"/>
      </w:pPr>
      <w:r w:rsidRPr="003302BD">
        <w:t xml:space="preserve">Военная тема у Гаршина пропущена через горнило совести, через душу, растерянную перед непостижимостью этой неведомо кем предумышленной и никому не нужной бойни. А между тем Русско-турецкая война 1877 года была начата с благородной целью помощи братьям-славянам в избавлении от турецкого ига. Гаршина же волнуют не политические мотивы, а вопросы экзистенциальные. Персонаж не хочет убивать других людей, не хочет идти на войну (рассказ "Трус"). Тем не менее он, подчиняясь общему порыву и считая это своим долгом, записывается добровольцем и гибнет. Бессмысленность этой гибели не даёт покоя автору. </w:t>
      </w:r>
    </w:p>
    <w:p w:rsidR="00277531" w:rsidRPr="003302BD" w:rsidRDefault="00277531" w:rsidP="00277531">
      <w:pPr>
        <w:spacing w:before="120"/>
        <w:ind w:firstLine="567"/>
        <w:jc w:val="both"/>
      </w:pPr>
      <w:r w:rsidRPr="003302BD">
        <w:t xml:space="preserve">Но что существенно - нелепость эта не единична в общем строе бытия. В том же рассказе "Трус" умирает от гангрены, начавшейся с зубной боли, студент-медик. Эти два события - параллельны, и именно в их художественном сопряжении высвечивается один из главных гаршинских вопросов - о природе зла. </w:t>
      </w:r>
    </w:p>
    <w:p w:rsidR="00277531" w:rsidRPr="003302BD" w:rsidRDefault="00277531" w:rsidP="00277531">
      <w:pPr>
        <w:spacing w:before="120"/>
        <w:ind w:firstLine="567"/>
        <w:jc w:val="both"/>
      </w:pPr>
      <w:r w:rsidRPr="003302BD">
        <w:t xml:space="preserve">Этот вопрос мучил писателя всю жизнь. Не случайно его герой, рефлектирующий интеллигент, протестует против мировой несправедливости, воплощающейся в неких безликих силах, что влекут человека к гибели и разрушению, в том числе и саморазрушению. Именно конкретного человека. Личность. Лицо. </w:t>
      </w:r>
    </w:p>
    <w:p w:rsidR="00277531" w:rsidRPr="003302BD" w:rsidRDefault="00277531" w:rsidP="00277531">
      <w:pPr>
        <w:spacing w:before="120"/>
        <w:ind w:firstLine="567"/>
        <w:jc w:val="both"/>
      </w:pPr>
      <w:r w:rsidRPr="003302BD">
        <w:t xml:space="preserve">Вместе с тем боль писателя об одном человеке, об одной-единственной жизни неотделима от его стремления хотя бы на уровне имени главного персонажа достичь всеохватывающего обобщения. Его герой носит фамилию Иванов и имя Иван Иванович. В этом своеобразие гаршинского гуманизма: человек у него сам и одновременно часть целого - народа, страны, общества. Гаршин был связан с народническим "Русским богатством" и сотрудничал с его лидерами - Н.Михайловским и другими. Однако тревога и печаль его о бедствиях народных выходила за рамки традиционного народничества. </w:t>
      </w:r>
    </w:p>
    <w:p w:rsidR="00277531" w:rsidRPr="003302BD" w:rsidRDefault="00277531" w:rsidP="00277531">
      <w:pPr>
        <w:spacing w:before="120"/>
        <w:ind w:firstLine="567"/>
        <w:jc w:val="both"/>
      </w:pPr>
      <w:r w:rsidRPr="003302BD">
        <w:t xml:space="preserve">Под гаршинской болью о народе таилось страдание об участи человека вообще. О личности. И это выделяло его идейно-художественную позицию среди писателей 70-80-х годов. Он подходил к драматизму человеческой жизни не столько с позиции социальной критики, сколько с позиции экзистенциальной растерянности перед лицом мирового зла и протеста против него, как правило, безуспешного и трагического. </w:t>
      </w:r>
    </w:p>
    <w:p w:rsidR="00277531" w:rsidRPr="003302BD" w:rsidRDefault="00277531" w:rsidP="00277531">
      <w:pPr>
        <w:spacing w:before="120"/>
        <w:ind w:firstLine="567"/>
        <w:jc w:val="both"/>
      </w:pPr>
      <w:r w:rsidRPr="003302BD">
        <w:t xml:space="preserve">Хрестоматийными стали его аллегорические рассказы "Красный цветок" и "Attalea princeps". В первом душевно больной человек, находящийся в психиатрической лечебнице, борется с мировым злом в образе ослепительно красных цветов мака на больничной клумбе. Во втором оранжерейная пальма, устремившись к свободе, проламывает крышу. И - гибнет. </w:t>
      </w:r>
    </w:p>
    <w:p w:rsidR="00277531" w:rsidRPr="003302BD" w:rsidRDefault="00277531" w:rsidP="00277531">
      <w:pPr>
        <w:spacing w:before="120"/>
        <w:ind w:firstLine="567"/>
        <w:jc w:val="both"/>
      </w:pPr>
      <w:r w:rsidRPr="003302BD">
        <w:t xml:space="preserve">Характерно для Гаршина (и в этом отнюдь не только автобиографический момент) изображение героя на грани безумия. Дело не столько в болезни, сколько в том, что человек у писателя не в силах справиться с неизбывностью зла в мире. </w:t>
      </w:r>
    </w:p>
    <w:p w:rsidR="00277531" w:rsidRPr="003302BD" w:rsidRDefault="00277531" w:rsidP="00277531">
      <w:pPr>
        <w:spacing w:before="120"/>
        <w:ind w:firstLine="567"/>
        <w:jc w:val="both"/>
      </w:pPr>
      <w:r w:rsidRPr="003302BD">
        <w:t xml:space="preserve">Современники оценили героизм гаршинских персонажей: те пытаются противостоять злу, несмотря на собственную слабость. Именно безумие оказывается началом бунта, так как рационально осмыслить зло, по Гаршину, невозможно: сам человек вовлечён в него - и не только социальными силами, но и, что не менее, а может быть, и более важно, силами внутренними. Он сам отчасти носитель зла - подчас вопреки собственным представлениям о себе. Иррациональное в душе человека делает его непредсказуемым, выплеск этой не поддающейся контролю стихии - не только бунт против зла, но и само зло. </w:t>
      </w:r>
    </w:p>
    <w:p w:rsidR="00277531" w:rsidRPr="003302BD" w:rsidRDefault="00277531" w:rsidP="00277531">
      <w:pPr>
        <w:spacing w:before="120"/>
        <w:ind w:firstLine="567"/>
        <w:jc w:val="both"/>
      </w:pPr>
      <w:r w:rsidRPr="003302BD">
        <w:t xml:space="preserve">Большая часть рассказов Гаршина полна безысходности и трагизма, за что его не раз упрекали критики, усматривавшие в его прозе философию отчаяния и отрицание борьбы. Два из них - о любви - строятся вокруг главной героини Надежды Николаевны. Родом из интеллигентной семьи, волей обстоятельств оказавшаяся на панели, она, натура сложная и противоречивая, как бы сама стремится к гибели. И любовь к ней Ивана Никитина в рассказе "Происшествие" она отвергает, боясь нравственного порабощения, что приводит того к самоубийству. </w:t>
      </w:r>
    </w:p>
    <w:p w:rsidR="00277531" w:rsidRPr="003302BD" w:rsidRDefault="00277531" w:rsidP="00277531">
      <w:pPr>
        <w:spacing w:before="120"/>
        <w:ind w:firstLine="567"/>
        <w:jc w:val="both"/>
      </w:pPr>
      <w:r w:rsidRPr="003302BD">
        <w:t xml:space="preserve">Её социальное положение, её прошлое не дают ей довериться благородству и бескорыстию другого человека. Самолюбие и гордость, которая паче гордыни, приводят к тому, что именно этим началам её сильной и сложной натуры приносятся в жертву и возможность другой, более чистой жизни, и, самое печальное, живой человек. Жизнь приносится в жертву неким абстракциям. </w:t>
      </w:r>
    </w:p>
    <w:p w:rsidR="00277531" w:rsidRPr="003302BD" w:rsidRDefault="00277531" w:rsidP="00277531">
      <w:pPr>
        <w:spacing w:before="120"/>
        <w:ind w:firstLine="567"/>
        <w:jc w:val="both"/>
      </w:pPr>
      <w:r w:rsidRPr="003302BD">
        <w:t xml:space="preserve">Образ падшей женщины становится у Гаршина символом общественного неблагополучия и больше - мирового неустройства. И спасение падшей женщины для гаршинского героя равносильно победе над мировым злом хотя бы в данном частном случае. Но и эта победа в конечном счете оборачивается гибелью участников коллизии. Зло всё равно находит лазейку. Один из персонажей, литератор Бессонов, тоже когда-то думал о спасении Надежды Николаевны, но не решился, а теперь вдруг понял, что она на самом деле для него значит. Анализируя мотивы собственных поступков, снимая покров за покровом, пласт за пластом, он вдруг обнаруживает, что обманывал сам себя, что был втянут в некую игру-интригу своего самолюбия, амбиций, ревности. И, не в силах смириться с утратой возлюбленной, убивает её и себя. </w:t>
      </w:r>
    </w:p>
    <w:p w:rsidR="00277531" w:rsidRPr="003302BD" w:rsidRDefault="00277531" w:rsidP="00277531">
      <w:pPr>
        <w:spacing w:before="120"/>
        <w:ind w:firstLine="567"/>
        <w:jc w:val="both"/>
      </w:pPr>
      <w:r w:rsidRPr="003302BD">
        <w:t xml:space="preserve">Всё это привносит в рассказы Гаршина не только экспрессию трагизма, но и долю мелодраматичности, романтической эскалации страстей и крови. Писатель тяготеет к театральности и даже кинематографичности, хотя до изобретения братьев Люмьер ещё не дошло. Для его поэтики характерны контрасты, резкие перепады света и тени (последователем Гаршина станет Л.Андреев). Его рассказы часто строятся как дневники или записки, однако в некоторых сценах ощутима именно театральная преувеличенность, даже некоторые детали в них обладают бутафорской эксцентричностью. </w:t>
      </w:r>
    </w:p>
    <w:p w:rsidR="00277531" w:rsidRPr="003302BD" w:rsidRDefault="00277531" w:rsidP="00277531">
      <w:pPr>
        <w:spacing w:before="120"/>
        <w:ind w:firstLine="567"/>
        <w:jc w:val="both"/>
      </w:pPr>
      <w:r w:rsidRPr="003302BD">
        <w:t xml:space="preserve">Гаршин любил живопись, писал статьи о ней, поддерживая передвижников. Был он близко знаком с И.Репиным, который использовал этюд с Гаршина (особое впечатление на всех производили задумчивые, ласково-печальные глаза писателя) для лица царевича Ивана в картине "Иван Грозный и его сын Иван", а написанный им отдельно портрет Гаршина - одна из лучших работ художника в этом жанре. </w:t>
      </w:r>
    </w:p>
    <w:p w:rsidR="00277531" w:rsidRPr="003302BD" w:rsidRDefault="00277531" w:rsidP="00277531">
      <w:pPr>
        <w:spacing w:before="120"/>
        <w:ind w:firstLine="567"/>
        <w:jc w:val="both"/>
      </w:pPr>
      <w:r w:rsidRPr="003302BD">
        <w:t xml:space="preserve">Тяготел он к живописи и в прозе - не только делая своими героями именно художников ("Художники", "Надежда Николаевна"), но и сам мастерски владея словесной пластикой. Чистому искусству, которое Гаршин почти отождествлял с ремесленничеством, он противопоставлял более близкое ему реалистическое искусство, болеющее за народ. Искусство, способное задевать душу, тревожить её. </w:t>
      </w:r>
    </w:p>
    <w:p w:rsidR="00277531" w:rsidRDefault="00277531" w:rsidP="00277531">
      <w:pPr>
        <w:spacing w:before="120"/>
        <w:ind w:firstLine="567"/>
        <w:jc w:val="both"/>
      </w:pPr>
      <w:r w:rsidRPr="003302BD">
        <w:t xml:space="preserve">От искусства он, романтик в душе, требует шокового эффекта, чтобы поразить "чистую, прилизанную, ненавистную толпу" (слова Рябинина из рассказа "Художники").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531"/>
    <w:rsid w:val="000112D1"/>
    <w:rsid w:val="00141293"/>
    <w:rsid w:val="00277531"/>
    <w:rsid w:val="003302BD"/>
    <w:rsid w:val="00616072"/>
    <w:rsid w:val="007E7A28"/>
    <w:rsid w:val="008B35EE"/>
    <w:rsid w:val="00B42C45"/>
    <w:rsid w:val="00B47B6A"/>
    <w:rsid w:val="00EE4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532AB5-399F-4406-9AC0-37CB9DC6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5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77531"/>
    <w:rPr>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1530</Words>
  <Characters>8724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Всеволод Михайлович Гаршин</vt:lpstr>
    </vt:vector>
  </TitlesOfParts>
  <Company>Home</Company>
  <LinksUpToDate>false</LinksUpToDate>
  <CharactersWithSpaces>10234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Всеволод Михайлович Гаршин</dc:title>
  <dc:subject/>
  <dc:creator>User</dc:creator>
  <cp:keywords/>
  <dc:description/>
  <cp:lastModifiedBy>Irina</cp:lastModifiedBy>
  <cp:revision>2</cp:revision>
  <dcterms:created xsi:type="dcterms:W3CDTF">2014-08-07T13:24:00Z</dcterms:created>
  <dcterms:modified xsi:type="dcterms:W3CDTF">2014-08-07T13:24:00Z</dcterms:modified>
</cp:coreProperties>
</file>