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9A" w:rsidRDefault="00921DDE">
      <w:pPr>
        <w:pStyle w:val="a3"/>
      </w:pPr>
      <w:r>
        <w:br/>
      </w:r>
      <w:r>
        <w:br/>
      </w:r>
      <w:r>
        <w:br/>
        <w:t xml:space="preserve">Простой вексель (долговое обязательство), выпущенный </w:t>
      </w:r>
      <w:r>
        <w:rPr>
          <w:b/>
          <w:bCs/>
        </w:rPr>
        <w:t>Вторым банком Соединённых Штатов</w:t>
      </w:r>
      <w:r>
        <w:t xml:space="preserve"> 15 декабря 1840 года на сумму 1000 долларов США</w:t>
      </w:r>
    </w:p>
    <w:p w:rsidR="00BD449A" w:rsidRDefault="00921DDE">
      <w:pPr>
        <w:pStyle w:val="a3"/>
      </w:pPr>
      <w:r>
        <w:rPr>
          <w:b/>
          <w:bCs/>
        </w:rPr>
        <w:t>Второй банк Соединённых Штатов</w:t>
      </w:r>
      <w:r>
        <w:t xml:space="preserve"> (англ. </w:t>
      </w:r>
      <w:r>
        <w:rPr>
          <w:i/>
          <w:iCs/>
        </w:rPr>
        <w:t>Second Bank of the United States</w:t>
      </w:r>
      <w:r>
        <w:t>) — американский банк, просуществовавший с 1816 по 1833 годы.</w:t>
      </w:r>
    </w:p>
    <w:p w:rsidR="00BD449A" w:rsidRDefault="00921DDE">
      <w:pPr>
        <w:pStyle w:val="21"/>
        <w:numPr>
          <w:ilvl w:val="0"/>
          <w:numId w:val="0"/>
        </w:numPr>
      </w:pPr>
      <w:r>
        <w:t>История</w:t>
      </w:r>
    </w:p>
    <w:p w:rsidR="00BD449A" w:rsidRDefault="00921DDE">
      <w:pPr>
        <w:pStyle w:val="a3"/>
      </w:pPr>
      <w:r>
        <w:t>После 1814 года большое количество коммерческих банков отказывалось от размена своих банкнот на металлические деньги. С августа 1814 года по февраль 1817 года Федеральное правительство разрешило ограничить коммерческим банкам размен на металлические деньги (кроме Новой Англии). Проект нового банка предполагал, что это будет частная корпорация с 20 % участием государства. Банк должен был обладать монополией на выпуск общенациональных бумажных денег. На его счетах должны были находиться средства Министерства финансов США.</w:t>
      </w:r>
    </w:p>
    <w:p w:rsidR="00BD449A" w:rsidRDefault="00921DDE">
      <w:pPr>
        <w:pStyle w:val="a3"/>
      </w:pPr>
      <w:r>
        <w:t xml:space="preserve">В апреле 1816 года обе палаты Конгресса ратифицировали законопроект об учреждении </w:t>
      </w:r>
      <w:r>
        <w:rPr>
          <w:b/>
          <w:bCs/>
        </w:rPr>
        <w:t>Второго банка Соединённых Штатов</w:t>
      </w:r>
      <w:r>
        <w:t>. Также как и Первому банку Соединённых Штатов лицензия была выдана на осуществление деятельности в период с 1816 по 1836 годы. Одновременно была принята резолюция о возобновлении размена бумажных денег на металлические с 20 февраля 1817 года.</w:t>
      </w:r>
    </w:p>
    <w:p w:rsidR="00BD449A" w:rsidRDefault="00921DDE">
      <w:pPr>
        <w:pStyle w:val="a3"/>
      </w:pPr>
      <w:r>
        <w:t>В январе 1817 года банк начал свою работу. Президентом был назначен Лингдон Чивс. В феврале 1817 года Второй банк Соединённых Штатов выдал кредит крупнейшим банкам США на общую сумму 6 млн долларов США для поддержания их платёжеспособности с 20 февраля. Согласно закону, а также Уставу банка, уставный капитал данного учреждения должен был составлять 7 млн долларов США, но в период с 1817 по 1818 годы он не превышал 2,5 млн.</w:t>
      </w:r>
    </w:p>
    <w:p w:rsidR="00BD449A" w:rsidRDefault="00921DDE">
      <w:pPr>
        <w:pStyle w:val="a3"/>
      </w:pPr>
      <w:r>
        <w:t>К 1818 году банк эмитировал банкнот на 21,8 млн. долларов США. Объём денег в обращении вырос с 67,3 млн. долларов США в 1816 году до 94,7 млн. долларов США в 1818 году. Индекс цен рос, что подтверждают данные о росте цен экспортных товаров в Чарлстоне с 102 пунктов в 1815 году до 160 к июлю 1818 года. В июле 1818 года из-за резкого сокращения металлических резервов Второй банк Соединённых Штатов прекратил размен своих банкнот на металлические деньги. Объём банкнот и депозитов банка сократился с 21,9 млн. долларов США в июне 1818 года до 11,5 млн. долларов США к середине 1819 года. В США произошёл циклический спад, что отразилось на ценах экспортных товаров в Чарлстоне снизившихся со 158 пунктов в ноябре 1818 года до 77 пунктов в июне 1819 года. До января 1823 года объём депозитов и банкнот банка не превышал 12 млн. долларов США, а к 1830 году этот объём вырос до 29 млн. долларов США.</w:t>
      </w:r>
    </w:p>
    <w:p w:rsidR="00BD449A" w:rsidRDefault="00921DDE">
      <w:pPr>
        <w:pStyle w:val="a3"/>
      </w:pPr>
      <w:r>
        <w:t>В 1829 году Президент США Эндрю Джексон, в первом своём ежегодном послании к Конгрессу, объявил о намерении отозвать лицензию у Второго банка Соединённых Штатов. В 1831 году Николас Бидл (англ. </w:t>
      </w:r>
      <w:r>
        <w:rPr>
          <w:i/>
          <w:iCs/>
        </w:rPr>
        <w:t>Nicholas Biddle</w:t>
      </w:r>
      <w:r>
        <w:t>) – второй президент банка, направил в Конгресс законопроект о продлении лицензии банка. Законопроект прошёл обе палаты Конгресса, но Эндрю Джексон наложил на него вето, которое Конгресс не сумел преодолеть. В 1833 году объём банкнот и депозитов Второго банка вырос до 42,1 млн. долларов, что частично может объяснить рост цен с июля 1830 года с 82 пунктов до 99 пунктов в конце 1833 года. При этом объём металлических денег в обращении был с 1823 по 1833 годы на уровне 32 млн. долларов.</w:t>
      </w:r>
    </w:p>
    <w:p w:rsidR="00BD449A" w:rsidRDefault="00921DDE">
      <w:pPr>
        <w:pStyle w:val="a3"/>
      </w:pPr>
      <w:r>
        <w:t>В 1833 году Эндрю Джексон вывел правительственные средства из Второго банка в ряд коммерческих банков США. Второму банку Соединённых Штатов пришлось получать лицензию штата Пенсильвания. С 1833 года он работал как «Банк Соединённых Штатов, Пенсильвании».</w:t>
      </w:r>
    </w:p>
    <w:p w:rsidR="00BD449A" w:rsidRDefault="00BD449A">
      <w:pPr>
        <w:pStyle w:val="a3"/>
      </w:pPr>
    </w:p>
    <w:p w:rsidR="00BD449A" w:rsidRDefault="00BD449A">
      <w:pPr>
        <w:pStyle w:val="a3"/>
      </w:pPr>
    </w:p>
    <w:p w:rsidR="00BD449A" w:rsidRDefault="00921DDE">
      <w:pPr>
        <w:pStyle w:val="a3"/>
      </w:pPr>
      <w:r>
        <w:t>Источник: http://ru.wikipedia.org/wiki/Второй_банк_Соединённых_Штатов</w:t>
      </w:r>
      <w:bookmarkStart w:id="0" w:name="_GoBack"/>
      <w:bookmarkEnd w:id="0"/>
    </w:p>
    <w:sectPr w:rsidR="00BD449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DDE"/>
    <w:rsid w:val="00921DDE"/>
    <w:rsid w:val="00BA207D"/>
    <w:rsid w:val="00B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2F5AC-BD9B-4ABD-8CE3-A5EE44FC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2987</Characters>
  <Application>Microsoft Office Word</Application>
  <DocSecurity>0</DocSecurity>
  <Lines>24</Lines>
  <Paragraphs>7</Paragraphs>
  <ScaleCrop>false</ScaleCrop>
  <Company>diakov.net</Company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2014-08-16T05:50:00Z</dcterms:created>
  <dcterms:modified xsi:type="dcterms:W3CDTF">2014-08-16T05:50:00Z</dcterms:modified>
</cp:coreProperties>
</file>