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8D" w:rsidRPr="00106C7C" w:rsidRDefault="00AA6E8D" w:rsidP="00AA6E8D">
      <w:pPr>
        <w:spacing w:before="120"/>
        <w:jc w:val="center"/>
        <w:rPr>
          <w:b/>
          <w:bCs/>
          <w:sz w:val="32"/>
          <w:szCs w:val="32"/>
        </w:rPr>
      </w:pPr>
      <w:bookmarkStart w:id="0" w:name="1.1"/>
      <w:bookmarkEnd w:id="0"/>
      <w:r w:rsidRPr="00106C7C">
        <w:rPr>
          <w:b/>
          <w:bCs/>
          <w:sz w:val="32"/>
          <w:szCs w:val="32"/>
        </w:rPr>
        <w:t xml:space="preserve">Введение в дисциплину "Безопасность жизнедеятельности"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>Курс дисциплины "Безопасность жизнедеятельности" введён в программу обучения для технических, сельскохозяйственных и экономических специальностей высших учебных заведений на основе приказа Государственного комитета по образованию N 473 от 9 июля 1990 года. В курс БЖД были включены вопросы таких дисциплин как "Охрана труда и техника безопасности", "Охрана окружающей среды" и "Гражданская оборона". Позднее, для ряда специальностей вузов, вопросы охраны окружающей среды вошли в отдельный курс - "Экология".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В настоящее время создан Российский союз специалистов по безопасности жизнедеятельности. В ряде российских городов созданы и успешно функционируют филиалы Международной академии наук экологии и безопасности жизнедеятельности (МАНЭБ). В структуре академии выделяются национальные и региональные отделения и центры. Национальные отделения созданы (кроме России) в Белоруссии, Литве, США, Югославии, Бразилии, на Украине и др. Научную деятельность МАНЭБ осуществляют проблемные советы, созданные по 50 научным направлениям. Официальным печатным органом академии является "Вестник МАНЭБ".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Современный человек живёт в мире опасностей - природных, технических, экологических и др. Опасности часто взаимодействуют между собой и тем самым зачастую усугубляют последствия. Например, разрушительная сила землетрясения становится причиной массовых жертв, что, в свою очередь, может привести к распространению опасных инфекций.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В мире растёт число аварий, пожаров и катастроф. В них гибнет намного больше людей, чем на производстве. Отмечается рост числа стихийных бедствий. По данным Всемирной организации здравоохранения (ВОЗ), в мире растёт заболеваемость неврозом (с 1909 по 1974 год в 24 раза). В мире насчитывается более 500 миллионов инвалидов, каждый пятый стал им в результате несчастного случая.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В России ежегодно под колёсами автомобилей погибает более 30 тысяч человек, примерно 8 тысяч ежегодно погибает на производстве. По количеству смертей от несчастных случаев на каждую тысячу жителей мы в 3 раза опережаем Западную Европу (в России 1,5, а в Западной Европе - 0,5 смертей).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В докладах Министерства по чрезвычайным ситуациям России отмечается, начиная с 1991-92 гг., стремительное ухудшение безопасности во всех отраслях народного хозяйства и других сферах жизни общества.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>Бедствия часто носят интернациональный характер. Например, авария на заводе "Юнион Карбайд", построенного Англией на территории Индии, в 1984 году унесла жизни 3150 человек. Аварии с нефтяными танкерами катастрофичны для побережий многих стран, катастрофа на Чернобыльской АЭС затронула практически большинство стран мира. По решению 42-й сессии Генеральной Ассамблеи ООН, с 1991 года объявлено десятилетие по уменьшению риска стихийных бедствий и катастроф.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Внимание к условиям деятельности человека, в том числе к вопросам защиты его здоровья, отмечается на самых ранних стадиях развития человечества. Некоторые научные труды Аристотеля (384-322 гг. до н.э.), Гиппократа (460-377 гг. до н.э.) и других учёных древности посвящены изучению условий труда. Медик эпохи Возрождения Парацельс (1493-1541) изучал опасности в горном деле. Многим он известен по изречению: "Всё есть яд, и всё есть лекарство, только одна доза делает вещество ядом, другая лекарством". Немецкий врач и металлург Агрикола (1494-1555) изложил вопросы охраны труда в работе "О горном деле".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Итальянский врач Рамацпини (1633-1714) рассмотрел вопросы профессиональной гигиены в книге "О болезнях ремесленников". Ряд основополагающих работ по безопасности труда в горном деле подготовлены М. Ломоносовым (1711-1765). Основы гигиены труда изложены Ф. Эрисманом (1842-1915) в книге "Профессиональная гигиена физического и умственного труда".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Эти же вопросы рассмотрел И. Сеченов в книге "Очерк рабочих движений человека". Целая плеяда выдающихся учёных занималась проблемами безопасности в конце XIX- начале XX века, т.е. с началом интенсивного развития промышленности. Из международного опыта можно отметить следующее.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Во всех высокоразвитых странах в последние годы уделяется всё возрастающее внимание к совершенствованию подготовки кадров, ориентированных на работу в качестве специалистов и руководителей производств с высоким риском, а также разнообразных служб безопасности, экспертизы и страхования.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В развитых странах охрана труда экономически выгодна, а статус специалиста в области безопасности значительно выше, чем других специальностей. </w:t>
      </w:r>
    </w:p>
    <w:p w:rsidR="00AA6E8D" w:rsidRPr="00797A67" w:rsidRDefault="00AA6E8D" w:rsidP="00AA6E8D">
      <w:pPr>
        <w:spacing w:before="120"/>
        <w:jc w:val="center"/>
        <w:rPr>
          <w:b/>
          <w:bCs/>
          <w:sz w:val="28"/>
          <w:szCs w:val="28"/>
        </w:rPr>
      </w:pPr>
      <w:bookmarkStart w:id="1" w:name="1.2"/>
      <w:bookmarkEnd w:id="1"/>
      <w:r w:rsidRPr="00797A67">
        <w:rPr>
          <w:b/>
          <w:bCs/>
          <w:sz w:val="28"/>
          <w:szCs w:val="28"/>
        </w:rPr>
        <w:t xml:space="preserve">Основные определения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>Безопасность жизнедеятельности - область знаний, в которой изучаются опасности, угрожающие человеку, закономерности их проявлений и способы защиты от них.</w:t>
      </w:r>
      <w:r>
        <w:t xml:space="preserve">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>Деятельность - это необходимое условие существования человеческого общества.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Труд - высшая форма человеческой деятельности.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Существует следующее определение человека: это "Homo agens", т.е. человек деятельный.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Тогда наиболее общее определение БЖД: это техническая дисциплина, изучающая способы и возможности сохранения здоровья и безопасности человека в его среде обитания, при любых видах деятельности.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Формы деятельности разнообразны и охватывают практические, духовные и интеллектуальные процессы, протекающие во всех сферах жизни человека. Процесс деятельности, в общем виде, состоит из двух элементов, имеющих обратные связи, обусловленные общим законом реактивности материального мира.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8"/>
        <w:gridCol w:w="1828"/>
        <w:gridCol w:w="2791"/>
      </w:tblGrid>
      <w:tr w:rsidR="00AA6E8D" w:rsidRPr="00106C7C" w:rsidTr="00BF4AA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6E8D" w:rsidRPr="00106C7C" w:rsidRDefault="00AA6E8D" w:rsidP="00BF4AA2">
            <w:pPr>
              <w:spacing w:before="120"/>
              <w:ind w:firstLine="567"/>
              <w:jc w:val="both"/>
            </w:pPr>
            <w:r w:rsidRPr="00106C7C">
              <w:t>ЧЕЛОВЕК</w:t>
            </w:r>
          </w:p>
        </w:tc>
        <w:tc>
          <w:tcPr>
            <w:tcW w:w="0" w:type="auto"/>
            <w:vAlign w:val="center"/>
          </w:tcPr>
          <w:p w:rsidR="00AA6E8D" w:rsidRPr="00106C7C" w:rsidRDefault="003F70F4" w:rsidP="00BF4AA2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0pt;height:14.25pt">
                  <v:imagedata r:id="rId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A6E8D" w:rsidRPr="00106C7C" w:rsidRDefault="00AA6E8D" w:rsidP="00BF4AA2">
            <w:pPr>
              <w:spacing w:before="120"/>
              <w:ind w:firstLine="567"/>
              <w:jc w:val="both"/>
            </w:pPr>
            <w:r w:rsidRPr="00106C7C">
              <w:t>СРЕДА ОБИТАНИЯ</w:t>
            </w:r>
          </w:p>
        </w:tc>
      </w:tr>
    </w:tbl>
    <w:p w:rsidR="00AA6E8D" w:rsidRDefault="00AA6E8D" w:rsidP="00AA6E8D">
      <w:pPr>
        <w:spacing w:before="120"/>
        <w:ind w:firstLine="567"/>
        <w:jc w:val="both"/>
      </w:pPr>
      <w:r w:rsidRPr="00106C7C">
        <w:t>рис. 1.1. Схема взаимодействия человека с окружающим миром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Система "Человек - Среда обитания" имеет две цели: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достижение определённого эффекта;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исключение нежелательных последствий.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К нежелательным последствиям отнесём пожары, аварии и т.п.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Опасность - это явления или процессы, вызывающие такие нежелательные последствия.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Различают опасности реальные и потенциальные, то есть скрытые.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Например, печь в палатке или геодезический сигнал большой высоты потенциально опасны, а пожар или падение с сигнала - это реализованная, т.е. реальная опасность.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Потенциальную опасность представляют в России ядовитые вещества, которых уже скопилось более 1,5 миллиарда тонн или 300 тысяч тонн химического оружия фашистской Германии, затопленного в Балтийском море в 1945 году. Подобных примеров очень много в мире.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Реализация потенциальной опасности происходит через определённые условия, то есть причины. Потенциальная опасность автотранспорта реализуется, например, через нарушение правил дорожного движения.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Риск - это частота реализации опасности, это количественная оценка опасности.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Существует аксиома - любая деятельность потенциально опасна. В то же время считается, что уровнем опасности (риском) можно управлять. Это привело к понятию "приемлемый риск". В основе приемлемого риска лежит осознание недостижимости абсолютной безопасности.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Безопасность - это такое состояние системы (деятельности), когда проявление опасности, то есть её реализация, исключена с определенной (допустимой) вероятностью.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Безопасность - это цель, а БЖД - средство (пути, методы) её достижения.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В мире отмечается разный подход к обеспечению безопасности. Ранее в России все мероприятия по охране труда в технике безопасности имели цель - обеспечить безопасные условия труда. В странах с развитой экономикой чаще всего ставится задача обеспечить допустимый уровень риска, при этом степень риска, зачастую, определяется законодательно.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В Голландии, например, существуют карты риска, которые используются уже на стадии проектирования строительства предприятия - определяется конечный риск негативного воздействия на человека и окружающую природную среду, при этом учитывается уже существующий риск на данной территории. В случае превышения допустимого уровня риска проект отклоняется, но возможны и компенсационные выплаты населению за превышение допустимого уровня риска.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БЖД решает три взаимосвязанные задачи: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идентификация опасностей, т.е. их распознавание;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защита от опасностей на основе сопоставления затрат и выгод;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ликвидация возможного, остаточного, сверхдопустимого риска.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Понятие "опасность" поглощает существующее стандартное определение "Опасные и вредные производственные факторы", так как учитывает все виды деятельности человека.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Потенциальную опасность хранят все системы, имеющие энергию, химические или биологические активные компоненты.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 xml:space="preserve">Существует наука таксономия, занимающаяся классификацией и систематизацией сложных явлений (объектов). Поскольку опасность - явление сложное, то допустимо введение понятия таксономия опасностей.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Таксономия опасностей полностью не разработана, так как развитие науки и техники постоянно приносят в жизнь человека всё новые виды опасностей.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Примеры таксономии опасностей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По природе происхождения опасности разделяются на природные, технические, антропогенные, экологические и смешанные.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По официальному стандарту (ГОСТ 12.1.0.003-74) - опасности могут быть физическими, химическими, биологическими и психофизиологическими.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По локализации - опасности могут быть связанные с литосферой, гидросферой, атмосферой и космосом.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По ущербу - опасности могут сопровождаться социальным, техническим, экологическим и другими видами ущерба. </w:t>
      </w:r>
    </w:p>
    <w:p w:rsidR="00AA6E8D" w:rsidRDefault="00AA6E8D" w:rsidP="00AA6E8D">
      <w:pPr>
        <w:spacing w:before="120"/>
        <w:ind w:firstLine="567"/>
        <w:jc w:val="both"/>
      </w:pPr>
      <w:r w:rsidRPr="00106C7C">
        <w:t>Разработана номенклатура опасностей, например, по алфавиту: "... алкоголь, аномальная температура воздуха, аномальная подвижность воздуха, аномальное барометрическое давление, аномальное освещение, вакуум, взрыв, взрывчатые вещества, вибрация, вода, качка, кинетическая энергия, коррозия, лазерное излучение, листопад и т.д.".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Квантификация опасностей - это количественная оценка опасностей (возможна в числах, баллах и др.). Опасность часто оценивают степенью риска.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Идентификация опасностей - это процесс обнаружения опасностей и установления их характеристик (количественных, временных, пространственных и др.).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 xml:space="preserve">При идентификации опасностей устанавливают и выявляют номенклатуру опасностей, вероятность их проявления, пространственную локализацию, возможный ущерб и другие характеристики, необходимые для решения проблемы безопасности. 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Реализация опасности всегда идёт через триаду: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"ОПАСНОСТЬ - ПРИЧИНЫ - НЕЖЕЛАТЕЛЬНЫЕ ПОСЛЕДСТВИЯ".</w:t>
      </w:r>
    </w:p>
    <w:p w:rsidR="00AA6E8D" w:rsidRPr="00106C7C" w:rsidRDefault="00AA6E8D" w:rsidP="00AA6E8D">
      <w:pPr>
        <w:spacing w:before="120"/>
        <w:ind w:firstLine="567"/>
        <w:jc w:val="both"/>
      </w:pPr>
      <w:r w:rsidRPr="00106C7C">
        <w:t>Например, яд - это потенциальная опасность, ошибка провизора - это причина, а отравление - нежелательное последствие.</w:t>
      </w:r>
    </w:p>
    <w:p w:rsidR="00AA6E8D" w:rsidRDefault="00AA6E8D" w:rsidP="00AA6E8D">
      <w:pPr>
        <w:spacing w:before="120"/>
        <w:ind w:firstLine="567"/>
        <w:jc w:val="both"/>
      </w:pPr>
      <w:r w:rsidRPr="00106C7C">
        <w:t>Опасность, причины и нежелательные последствия - это основные характеристики таких событий, как пожар, несчастный случай, дорожно-транспортное происшествие и т.п.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E8D"/>
    <w:rsid w:val="00051FB8"/>
    <w:rsid w:val="00095BA6"/>
    <w:rsid w:val="00106C7C"/>
    <w:rsid w:val="00210DB3"/>
    <w:rsid w:val="0031418A"/>
    <w:rsid w:val="00350B15"/>
    <w:rsid w:val="00377A3D"/>
    <w:rsid w:val="003F70F4"/>
    <w:rsid w:val="0052086C"/>
    <w:rsid w:val="005A2562"/>
    <w:rsid w:val="00755964"/>
    <w:rsid w:val="00797A67"/>
    <w:rsid w:val="008C19D7"/>
    <w:rsid w:val="00A44D32"/>
    <w:rsid w:val="00AA6E8D"/>
    <w:rsid w:val="00BF4AA2"/>
    <w:rsid w:val="00E12572"/>
    <w:rsid w:val="00E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D8AD180-4619-4CAD-BCCC-143499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6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8727</Characters>
  <Application>Microsoft Office Word</Application>
  <DocSecurity>0</DocSecurity>
  <Lines>72</Lines>
  <Paragraphs>20</Paragraphs>
  <ScaleCrop>false</ScaleCrop>
  <Company>Home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дисциплину "Безопасность жизнедеятельности" </dc:title>
  <dc:subject/>
  <dc:creator>Alena</dc:creator>
  <cp:keywords/>
  <dc:description/>
  <cp:lastModifiedBy>admin</cp:lastModifiedBy>
  <cp:revision>2</cp:revision>
  <dcterms:created xsi:type="dcterms:W3CDTF">2014-02-19T09:09:00Z</dcterms:created>
  <dcterms:modified xsi:type="dcterms:W3CDTF">2014-02-19T09:09:00Z</dcterms:modified>
</cp:coreProperties>
</file>