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141" w:rsidRPr="00C96141" w:rsidRDefault="007C1A22" w:rsidP="00E97FD6">
      <w:pPr>
        <w:pStyle w:val="af8"/>
      </w:pPr>
      <w:r w:rsidRPr="00C96141">
        <w:t>БЕЛОРУССКИЙ ГОСУДАРСТВЕННЫЙ УНИЕРСИТЕТ ИНФОРМАТИКИ И РАДИОЭЛЕКТРОНИКИ</w:t>
      </w:r>
    </w:p>
    <w:p w:rsidR="00C96141" w:rsidRDefault="007C1A22" w:rsidP="00E97FD6">
      <w:pPr>
        <w:pStyle w:val="af8"/>
      </w:pPr>
      <w:r w:rsidRPr="00C96141">
        <w:t>Кафедра менеджмента</w:t>
      </w:r>
    </w:p>
    <w:p w:rsidR="00C96141" w:rsidRDefault="00C96141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7C1A22" w:rsidRPr="00C96141" w:rsidRDefault="007C1A22" w:rsidP="00E97FD6">
      <w:pPr>
        <w:pStyle w:val="af8"/>
      </w:pPr>
      <w:r w:rsidRPr="00C96141">
        <w:t>РЕФЕРАТ</w:t>
      </w:r>
    </w:p>
    <w:p w:rsidR="007C1A22" w:rsidRPr="00C96141" w:rsidRDefault="007C1A22" w:rsidP="00E97FD6">
      <w:pPr>
        <w:pStyle w:val="af8"/>
      </w:pPr>
      <w:r w:rsidRPr="00C96141">
        <w:t>На тему</w:t>
      </w:r>
      <w:r w:rsidR="00C96141" w:rsidRPr="00C96141">
        <w:t xml:space="preserve">: </w:t>
      </w:r>
    </w:p>
    <w:p w:rsidR="00C96141" w:rsidRDefault="00C96141" w:rsidP="00E97FD6">
      <w:pPr>
        <w:pStyle w:val="af8"/>
      </w:pPr>
      <w:r>
        <w:t>"</w:t>
      </w:r>
      <w:r w:rsidR="006C6EE7" w:rsidRPr="00C96141">
        <w:t>Выбор оптимального варианта обслуживания технологического оборудования промышленным роботом</w:t>
      </w:r>
      <w:r>
        <w:t>"</w:t>
      </w:r>
    </w:p>
    <w:p w:rsidR="00C96141" w:rsidRDefault="00C96141" w:rsidP="00E97FD6">
      <w:pPr>
        <w:pStyle w:val="af8"/>
      </w:pPr>
    </w:p>
    <w:p w:rsidR="00C96141" w:rsidRDefault="00C96141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E97FD6" w:rsidRDefault="00E97FD6" w:rsidP="00E97FD6">
      <w:pPr>
        <w:pStyle w:val="af8"/>
      </w:pPr>
    </w:p>
    <w:p w:rsidR="007C1A22" w:rsidRPr="00C96141" w:rsidRDefault="007C1A22" w:rsidP="00E97FD6">
      <w:pPr>
        <w:pStyle w:val="af8"/>
      </w:pPr>
    </w:p>
    <w:p w:rsidR="007C1A22" w:rsidRPr="00C96141" w:rsidRDefault="007C1A22" w:rsidP="00E97FD6">
      <w:pPr>
        <w:pStyle w:val="af8"/>
      </w:pPr>
      <w:r w:rsidRPr="00C96141">
        <w:t>Минск, 2009</w:t>
      </w:r>
    </w:p>
    <w:p w:rsidR="006C6EE7" w:rsidRPr="00C96141" w:rsidRDefault="007C1A22" w:rsidP="00C96141">
      <w:r w:rsidRPr="00C96141">
        <w:br w:type="page"/>
      </w:r>
      <w:r w:rsidR="006C6EE7" w:rsidRPr="00C96141">
        <w:lastRenderedPageBreak/>
        <w:t>Промышленный робот – перепрограммируемая автоматическая машина, применяемая в производственном процессе для выполнения двигательных функций, аналогичных функциям человека</w:t>
      </w:r>
      <w:r w:rsidR="00C96141" w:rsidRPr="00C96141">
        <w:t xml:space="preserve">. </w:t>
      </w:r>
      <w:r w:rsidR="006C6EE7" w:rsidRPr="00C96141">
        <w:t>ПР способен воспроизводить некоторые двигательные и умственные функции человека при выполнении им основных и вспомогательных производственных операций без непосредственного участия человека</w:t>
      </w:r>
      <w:r w:rsidR="00C96141" w:rsidRPr="00C96141">
        <w:t xml:space="preserve">. </w:t>
      </w:r>
      <w:r w:rsidR="006C6EE7" w:rsidRPr="00C96141">
        <w:t>Для этого его наделяют некоторыми способностями</w:t>
      </w:r>
      <w:r w:rsidR="00C96141" w:rsidRPr="00C96141">
        <w:t xml:space="preserve">: </w:t>
      </w:r>
      <w:r w:rsidR="006C6EE7" w:rsidRPr="00C96141">
        <w:t>слухом, зрением, осязанием, памятью и др</w:t>
      </w:r>
      <w:r w:rsidR="00C96141" w:rsidRPr="00C96141">
        <w:t>.,</w:t>
      </w:r>
      <w:r w:rsidR="006C6EE7" w:rsidRPr="00C96141">
        <w:t xml:space="preserve"> а также способностью к самоорганизации, самообучению и адаптации к внешней среде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Уже сегодня ПР заменяют людей у станков с числовым программным управлением (ЧПУ</w:t>
      </w:r>
      <w:r w:rsidR="00C96141" w:rsidRPr="00C96141">
        <w:t xml:space="preserve">) </w:t>
      </w:r>
      <w:r w:rsidRPr="00C96141">
        <w:t xml:space="preserve">там, где затрачивается монотонный труд, где работают с радиоактивными, токсичными, взрывоопасными веществами, в сложных температурных условиях, в условиях повышенной вибрации, шума, загрязнённости воздуха, в стеснённых местах и </w:t>
      </w:r>
      <w:r w:rsidR="00C96141" w:rsidRPr="00C96141">
        <w:t xml:space="preserve">т.д. </w:t>
      </w:r>
    </w:p>
    <w:p w:rsidR="006C6EE7" w:rsidRPr="00C96141" w:rsidRDefault="006C6EE7" w:rsidP="00C96141">
      <w:r w:rsidRPr="00C96141">
        <w:t>Разнообразие производственных процессов и условий производства предопределяют наличие различных типов роботов и соответственно различных РТК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Простейшим типом РТК является роботизированная технологическая ячейка (единица роботизированного оборудования</w:t>
      </w:r>
      <w:r w:rsidR="00C96141" w:rsidRPr="00C96141">
        <w:t>),</w:t>
      </w:r>
      <w:r w:rsidRPr="00C96141">
        <w:t xml:space="preserve"> в которой выполняется некоторое количество вспомогательных технологических операций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Более крупным РТК является роботизированный технологический участок (от 3 до 10 единиц технологического оборудования</w:t>
      </w:r>
      <w:r w:rsidR="00C96141" w:rsidRPr="00C96141">
        <w:t xml:space="preserve">). </w:t>
      </w:r>
      <w:r w:rsidRPr="00C96141">
        <w:t>На нём ПР выполняет ряд вспомогательных технологических операций</w:t>
      </w:r>
      <w:r w:rsidR="00C96141" w:rsidRPr="00C96141">
        <w:t xml:space="preserve">. </w:t>
      </w:r>
      <w:r w:rsidRPr="00C96141">
        <w:t>Если операции осуществляются на оборудовании, расположенном в строгой последовательности технологических операций, комплекс представляет собой роботизированную технологическую линию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При проектировании различных видов РТК, как правило, выделяются два этапа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На первом этапе рассматриваются проблемы производства, выбираются объекты роботизации, состав основного технологического оборудования, вид движений деталей, система рационального автоматизированного управления технологическим процессом и функциональными задачами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На втором этапе осуществляется непосредственное проектирование РТК, формируется структура, определяется количество и характеристики ПР и технологического оборудования, разрабатываются рациональные планировки оборудования РТК в производственном помещении, выбираются компоновочные схемы РТК, составляются и отлаживаются алгоритмы и программы системы управления РТК, необходимые в период функционирования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Компоновочные схемы РТК зависят от решаемых технологических задач, уровня автоматизации, количества и типа ПР, их технических и функциональных возможностей</w:t>
      </w:r>
      <w:r w:rsidR="00C96141" w:rsidRPr="00C96141">
        <w:t xml:space="preserve">. </w:t>
      </w:r>
      <w:r w:rsidRPr="00C96141">
        <w:t>Различают индивидуальное и групповое обслуживание технологического оборудования ПР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Индивидуальное обслуживание оборудования – ПР встроен в единицу технологического оборудования</w:t>
      </w:r>
      <w:r w:rsidR="00C96141" w:rsidRPr="00C96141">
        <w:t xml:space="preserve">; </w:t>
      </w:r>
      <w:r w:rsidRPr="00C96141">
        <w:t>ПР размещён рядом с единицей технологического оборудования</w:t>
      </w:r>
      <w:r w:rsidR="00C96141" w:rsidRPr="00C96141">
        <w:t xml:space="preserve">; </w:t>
      </w:r>
      <w:r w:rsidRPr="00C96141">
        <w:t>несколько ПР обслуживают единицу технологического оборудования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Групповое обслуживание оборудования – обслуживание одним ПР нескольких единиц технологического оборудования при линейном или круговом расположении оборудования (при линейной или цилиндрической системе координат</w:t>
      </w:r>
      <w:r w:rsidR="00C96141" w:rsidRPr="00C96141">
        <w:t xml:space="preserve">). </w:t>
      </w:r>
    </w:p>
    <w:p w:rsidR="006C6EE7" w:rsidRPr="00C96141" w:rsidRDefault="006C6EE7" w:rsidP="00C96141">
      <w:r w:rsidRPr="00C96141">
        <w:t>Важнейшим направлением при создании РТК является использование компоновочных схем, основанных на групповом обслуживании технологического оборудования</w:t>
      </w:r>
      <w:r w:rsidR="00C96141" w:rsidRPr="00C96141">
        <w:t xml:space="preserve">. </w:t>
      </w:r>
    </w:p>
    <w:p w:rsidR="00C96141" w:rsidRDefault="006C6EE7" w:rsidP="00C96141">
      <w:r w:rsidRPr="00C96141">
        <w:t>При формировании участка с линейной формой компоновки технологического оборудования оно располагается вдоль прямоточно-возвратной трассы в одну или несколько линий, а ПР перемещается по напольным или подвесным направляющим этой трассы</w:t>
      </w:r>
      <w:r w:rsidR="00C96141" w:rsidRPr="00C96141">
        <w:t xml:space="preserve">. </w:t>
      </w:r>
      <w:r w:rsidRPr="00C96141">
        <w:t xml:space="preserve">Предположим, что в качестве средства, осуществляющего транспортировку деталей от одного станка к другому и обслуживанию станков, используется напольный подвижной ПР, тогда компоновка участка будет выглядеть, как это показано на </w:t>
      </w:r>
      <w:r w:rsidR="00C96141" w:rsidRPr="00C96141">
        <w:t>рис.</w:t>
      </w:r>
      <w:r w:rsidR="00E97FD6">
        <w:t xml:space="preserve"> </w:t>
      </w:r>
      <w:r w:rsidR="00C96141" w:rsidRPr="00C96141">
        <w:t xml:space="preserve">1. </w:t>
      </w:r>
    </w:p>
    <w:p w:rsidR="00E97FD6" w:rsidRPr="00C96141" w:rsidRDefault="00E97FD6" w:rsidP="00C96141"/>
    <w:p w:rsidR="00E97FD6" w:rsidRDefault="00C439C9" w:rsidP="00C96141">
      <w:bookmarkStart w:id="0" w:name="_1072130672"/>
      <w:bookmarkEnd w:id="0"/>
      <w:r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125.25pt">
            <v:imagedata r:id="rId7" o:title=""/>
          </v:shape>
        </w:pict>
      </w:r>
    </w:p>
    <w:p w:rsidR="006C6EE7" w:rsidRPr="00C96141" w:rsidRDefault="00C96141" w:rsidP="00C96141">
      <w:r w:rsidRPr="00C96141">
        <w:t xml:space="preserve">Рис.1. </w:t>
      </w:r>
      <w:r w:rsidR="006C6EE7" w:rsidRPr="00C96141">
        <w:t>Линейная компоновочная схема расположения оборудования, обслуживаемого промышленным роботом</w:t>
      </w:r>
      <w:r w:rsidRPr="00C96141">
        <w:t xml:space="preserve">: </w:t>
      </w:r>
    </w:p>
    <w:p w:rsidR="00E97FD6" w:rsidRDefault="00E97FD6" w:rsidP="00C96141"/>
    <w:p w:rsidR="006C6EE7" w:rsidRPr="00C96141" w:rsidRDefault="006C6EE7" w:rsidP="00C96141">
      <w:r w:rsidRPr="00C96141">
        <w:t>ТО – технологическое оборудование</w:t>
      </w:r>
      <w:r w:rsidR="00C96141" w:rsidRPr="00C96141">
        <w:t xml:space="preserve">; </w:t>
      </w:r>
      <w:r w:rsidRPr="00C96141">
        <w:t>ЧПУ – устройство числового программного управления</w:t>
      </w:r>
      <w:r w:rsidR="00C96141" w:rsidRPr="00C96141">
        <w:t xml:space="preserve">; </w:t>
      </w:r>
      <w:r w:rsidRPr="00C96141">
        <w:t>МИ – магазин инструментов</w:t>
      </w:r>
      <w:r w:rsidR="00C96141" w:rsidRPr="00C96141">
        <w:t xml:space="preserve">; </w:t>
      </w:r>
      <w:r w:rsidRPr="00C96141">
        <w:t>С – стол для деталей</w:t>
      </w:r>
      <w:r w:rsidR="00C96141" w:rsidRPr="00C96141">
        <w:t xml:space="preserve">; </w:t>
      </w:r>
      <w:r w:rsidRPr="00C96141">
        <w:t>ПР – подвижной промышленный робот</w:t>
      </w:r>
      <w:r w:rsidR="00C96141" w:rsidRPr="00C96141">
        <w:t xml:space="preserve">; </w:t>
      </w:r>
      <w:r w:rsidRPr="00C96141">
        <w:t>Тр – трасса ПР</w:t>
      </w:r>
      <w:r w:rsidR="00C96141" w:rsidRPr="00C96141">
        <w:t xml:space="preserve">; </w:t>
      </w:r>
      <w:r w:rsidRPr="00C96141">
        <w:t>П – питатель заготовками</w:t>
      </w:r>
      <w:r w:rsidR="00C96141" w:rsidRPr="00C96141">
        <w:t xml:space="preserve">; </w:t>
      </w:r>
    </w:p>
    <w:p w:rsidR="00C96141" w:rsidRPr="00C96141" w:rsidRDefault="006C6EE7" w:rsidP="00C96141">
      <w:r w:rsidRPr="00C96141">
        <w:t>Н – накопитель готовых деталей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При формировании участка с круговой формой компоновки технологического оборудования оно располагается по окружности, в центре которой устанавливается ПР для выполнения транспортной и обслуживающей операций</w:t>
      </w:r>
      <w:r w:rsidR="00C96141" w:rsidRPr="00C96141">
        <w:t xml:space="preserve">. </w:t>
      </w:r>
      <w:r w:rsidRPr="00C96141">
        <w:t>Используется при компоновке малогабаритного оборудования и обработке мелких деталей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Оптимальным вариантом следует считать такую форму обслуживания технологического оборудования ПР, которая обеспечивает минимальную длительность цикла и максимальную загрузку оборудования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Длительность цикла обслуживания оборудования ПР – это период времени от начала обслуживания первого станка по ходу технологического процесса до последнего и возвращения к первому станку</w:t>
      </w:r>
      <w:r w:rsidR="00C96141" w:rsidRPr="00C96141">
        <w:t xml:space="preserve">. </w:t>
      </w:r>
      <w:r w:rsidRPr="00C96141">
        <w:t>Его длительность зависит от времени обработки деталей на каждой операции, времени транспортировки алгоритма и обслуживания станков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Расчёт длительности цикла обслуживания оборудования ПР рассмотрим на примере использования линейной компоновочной схемы расположения оборудования, как наиболее широко используемой</w:t>
      </w:r>
      <w:r w:rsidR="00C96141" w:rsidRPr="00C96141">
        <w:t xml:space="preserve">. </w:t>
      </w:r>
      <w:r w:rsidRPr="00C96141">
        <w:t xml:space="preserve">Пусть производственная система для обработки деталей состоит из </w:t>
      </w:r>
      <w:r w:rsidRPr="00C96141">
        <w:rPr>
          <w:lang w:val="en-US"/>
        </w:rPr>
        <w:t>m</w:t>
      </w:r>
      <w:r w:rsidRPr="00C96141">
        <w:t xml:space="preserve"> станков, расположенных в линейной системе координат, и одного ПР при последовательной форме обслуживания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Суть такой формы обслуживания состоит в следующем</w:t>
      </w:r>
      <w:r w:rsidR="00C96141" w:rsidRPr="00C96141">
        <w:t xml:space="preserve">: </w:t>
      </w:r>
      <w:r w:rsidRPr="00C96141">
        <w:t>любая деталь (изделие</w:t>
      </w:r>
      <w:r w:rsidR="00C96141" w:rsidRPr="00C96141">
        <w:t xml:space="preserve">) </w:t>
      </w:r>
      <w:r w:rsidRPr="00C96141">
        <w:t>должна пройти последовательную обработку на каждом из станков согласно технологическому процессу</w:t>
      </w:r>
      <w:r w:rsidR="00C96141" w:rsidRPr="00C96141">
        <w:t xml:space="preserve">. </w:t>
      </w:r>
      <w:r w:rsidRPr="00C96141">
        <w:t>Перед каждым станком есть стол, где может находиться не более одной заготовки, ожидающей своей очереди на обработку</w:t>
      </w:r>
      <w:r w:rsidR="00C96141" w:rsidRPr="00C96141">
        <w:t xml:space="preserve">. </w:t>
      </w:r>
      <w:r w:rsidRPr="00C96141">
        <w:t>Время обработки деталей (машинное время и время, необходимое для загрузки-разгрузки</w:t>
      </w:r>
      <w:r w:rsidR="00C96141" w:rsidRPr="00C96141">
        <w:t xml:space="preserve">) </w:t>
      </w:r>
      <w:r w:rsidRPr="00C96141">
        <w:t>на 1</w:t>
      </w:r>
      <w:r w:rsidR="00C96141" w:rsidRPr="00C96141">
        <w:t>,</w:t>
      </w:r>
      <w:r w:rsidRPr="00C96141">
        <w:t xml:space="preserve">…, </w:t>
      </w:r>
      <w:r w:rsidRPr="00C96141">
        <w:rPr>
          <w:lang w:val="en-US"/>
        </w:rPr>
        <w:t>m</w:t>
      </w:r>
      <w:r w:rsidRPr="00C96141">
        <w:t xml:space="preserve"> станках обозначим соответственно </w:t>
      </w:r>
      <w:r w:rsidRPr="00C96141">
        <w:rPr>
          <w:lang w:val="en-US"/>
        </w:rPr>
        <w:t>t</w:t>
      </w:r>
      <w:r w:rsidRPr="00C96141">
        <w:t xml:space="preserve">1, </w:t>
      </w:r>
      <w:r w:rsidRPr="00C96141">
        <w:rPr>
          <w:lang w:val="en-US"/>
        </w:rPr>
        <w:t>t</w:t>
      </w:r>
      <w:r w:rsidRPr="00C96141">
        <w:t>2, …</w:t>
      </w:r>
      <w:r w:rsidR="00C96141" w:rsidRPr="00C96141">
        <w:t>,</w:t>
      </w:r>
      <w:r w:rsidRPr="00C96141">
        <w:t xml:space="preserve"> </w:t>
      </w:r>
      <w:r w:rsidRPr="00C96141">
        <w:rPr>
          <w:lang w:val="en-US"/>
        </w:rPr>
        <w:t>tm</w:t>
      </w:r>
      <w:r w:rsidRPr="00C96141">
        <w:t xml:space="preserve"> (от </w:t>
      </w:r>
      <w:r w:rsidRPr="00C96141">
        <w:rPr>
          <w:lang w:val="en-US"/>
        </w:rPr>
        <w:t>i</w:t>
      </w:r>
      <w:r w:rsidRPr="00C96141">
        <w:t xml:space="preserve">=1 до </w:t>
      </w:r>
      <w:r w:rsidRPr="00C96141">
        <w:rPr>
          <w:lang w:val="en-US"/>
        </w:rPr>
        <w:t>m</w:t>
      </w:r>
      <w:r w:rsidR="00C96141" w:rsidRPr="00C96141">
        <w:t xml:space="preserve">); </w:t>
      </w:r>
      <w:r w:rsidRPr="00C96141">
        <w:t>время, необходимое для переноса (транспортировки</w:t>
      </w:r>
      <w:r w:rsidR="00C96141" w:rsidRPr="00C96141">
        <w:t xml:space="preserve">) </w:t>
      </w:r>
      <w:r w:rsidRPr="00C96141">
        <w:t xml:space="preserve">деталей от 1-го станка ко 2-му, – </w:t>
      </w:r>
      <w:r w:rsidRPr="00C96141">
        <w:rPr>
          <w:lang w:val="en-US"/>
        </w:rPr>
        <w:t>t</w:t>
      </w:r>
      <w:r w:rsidRPr="00C96141">
        <w:t>тр</w:t>
      </w:r>
      <w:r w:rsidR="00C96141" w:rsidRPr="00C96141">
        <w:t>.1</w:t>
      </w:r>
      <w:r w:rsidRPr="00C96141">
        <w:t xml:space="preserve">, от 2-го к 3-му, – </w:t>
      </w:r>
      <w:r w:rsidRPr="00C96141">
        <w:rPr>
          <w:lang w:val="en-US"/>
        </w:rPr>
        <w:t>t</w:t>
      </w:r>
      <w:r w:rsidRPr="00C96141">
        <w:t>тр</w:t>
      </w:r>
      <w:r w:rsidR="00C96141" w:rsidRPr="00C96141">
        <w:t>.2</w:t>
      </w:r>
      <w:r w:rsidRPr="00C96141">
        <w:t xml:space="preserve"> и </w:t>
      </w:r>
      <w:r w:rsidR="00C96141" w:rsidRPr="00C96141">
        <w:t xml:space="preserve">т.д. </w:t>
      </w:r>
      <w:r w:rsidRPr="00C96141">
        <w:t xml:space="preserve">к </w:t>
      </w:r>
      <w:r w:rsidRPr="00C96141">
        <w:rPr>
          <w:lang w:val="en-US"/>
        </w:rPr>
        <w:t>m</w:t>
      </w:r>
      <w:r w:rsidRPr="00C96141">
        <w:t xml:space="preserve">-му – </w:t>
      </w:r>
      <w:r w:rsidRPr="00C96141">
        <w:rPr>
          <w:lang w:val="en-US"/>
        </w:rPr>
        <w:t>t</w:t>
      </w:r>
      <w:r w:rsidRPr="00C96141">
        <w:t>тр</w:t>
      </w:r>
      <w:r w:rsidR="00C96141" w:rsidRPr="00C96141">
        <w:t xml:space="preserve">. </w:t>
      </w:r>
      <w:r w:rsidRPr="00C96141">
        <w:rPr>
          <w:lang w:val="en-US"/>
        </w:rPr>
        <w:t>m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Допустим, что время, необходимое ПР для переноса заготовки из питателя (п</w:t>
      </w:r>
      <w:r w:rsidR="00C96141" w:rsidRPr="00C96141">
        <w:t xml:space="preserve">) </w:t>
      </w:r>
      <w:r w:rsidRPr="00C96141">
        <w:t xml:space="preserve">к 1-му станку и детали с </w:t>
      </w:r>
      <w:r w:rsidRPr="00C96141">
        <w:rPr>
          <w:lang w:val="en-US"/>
        </w:rPr>
        <w:t>m</w:t>
      </w:r>
      <w:r w:rsidRPr="00C96141">
        <w:t>-го станка к накопителю (н</w:t>
      </w:r>
      <w:r w:rsidR="00C96141" w:rsidRPr="00C96141">
        <w:t>),</w:t>
      </w:r>
      <w:r w:rsidRPr="00C96141">
        <w:t xml:space="preserve"> достаточно мало и им можно пренебречь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Выбор наилучшего варианта группового обслуживания оборудования заключается в следующем</w:t>
      </w:r>
      <w:r w:rsidR="00C96141" w:rsidRPr="00C96141">
        <w:t xml:space="preserve">: </w:t>
      </w:r>
      <w:r w:rsidRPr="00C96141">
        <w:t>найти такой вариант обслуживания станков ПР при последующей форме обслуживания, который бы обеспечил минимальную длительность цикла и максимальную загрузку оборудования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При этом возможны следующие варианты обслуживания оборудования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1</w:t>
      </w:r>
      <w:r w:rsidR="00C96141" w:rsidRPr="00C96141">
        <w:t xml:space="preserve">. </w:t>
      </w:r>
      <w:r w:rsidRPr="00C96141">
        <w:t xml:space="preserve">ПР, двигаясь от 1-го к </w:t>
      </w:r>
      <w:r w:rsidRPr="00C96141">
        <w:rPr>
          <w:lang w:val="en-US"/>
        </w:rPr>
        <w:t>m</w:t>
      </w:r>
      <w:r w:rsidRPr="00C96141">
        <w:t>-му станку, поочерёдно их загружает, двигаясь в обратную сторону, поочерёдно разгружает</w:t>
      </w:r>
      <w:r w:rsidR="00C96141" w:rsidRPr="00C96141">
        <w:t xml:space="preserve">. </w:t>
      </w:r>
      <w:r w:rsidRPr="00C96141">
        <w:t>В этом случае длительность цикла (Тц</w:t>
      </w:r>
      <w:r w:rsidR="00C96141" w:rsidRPr="00C96141">
        <w:t xml:space="preserve">.1) </w:t>
      </w:r>
      <w:r w:rsidRPr="00C96141">
        <w:t>обслуживания технологического оборудования определяется по формуле</w:t>
      </w:r>
    </w:p>
    <w:p w:rsidR="006C6EE7" w:rsidRPr="00C96141" w:rsidRDefault="00C439C9" w:rsidP="00C9614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14.2pt;margin-top:5.85pt;width:61.15pt;height:21.6pt;z-index:251656704" filled="f" stroked="f">
            <v:textbox style="mso-next-textbox:#_x0000_s1026">
              <w:txbxContent>
                <w:p w:rsidR="006C6EE7" w:rsidRDefault="006C6EE7" w:rsidP="00E97FD6">
                  <w:pPr>
                    <w:pStyle w:val="af5"/>
                  </w:pPr>
                  <w:r>
                    <w:t>( 1 )</w:t>
                  </w:r>
                </w:p>
              </w:txbxContent>
            </v:textbox>
          </v:shape>
        </w:pict>
      </w:r>
      <w:r>
        <w:pict>
          <v:shape id="_x0000_i1026" type="#_x0000_t75" style="width:140.25pt;height:42.75pt">
            <v:imagedata r:id="rId8" o:title=""/>
          </v:shape>
        </w:pict>
      </w:r>
      <w:r w:rsidR="006C6EE7" w:rsidRPr="00C96141">
        <w:t>,</w:t>
      </w:r>
    </w:p>
    <w:p w:rsidR="006C6EE7" w:rsidRPr="00C96141" w:rsidRDefault="006C6EE7" w:rsidP="00C96141">
      <w:r w:rsidRPr="00C96141">
        <w:t xml:space="preserve">где </w:t>
      </w:r>
      <w:r w:rsidR="00C439C9">
        <w:pict>
          <v:shape id="_x0000_i1027" type="#_x0000_t75" style="width:51.75pt;height:42.75pt">
            <v:imagedata r:id="rId9" o:title=""/>
          </v:shape>
        </w:pict>
      </w:r>
      <w:r w:rsidRPr="00C96141">
        <w:t xml:space="preserve"> – время, которое ПР затрачивает на транспортировку деталей от 1-го станка к </w:t>
      </w:r>
      <w:r w:rsidRPr="00C96141">
        <w:rPr>
          <w:lang w:val="en-US"/>
        </w:rPr>
        <w:t>m</w:t>
      </w:r>
      <w:r w:rsidRPr="00C96141">
        <w:t>-му станку и возвращение в исходную позицию к 1-му станку, мин</w:t>
      </w:r>
      <w:r w:rsidR="00C96141" w:rsidRPr="00C96141">
        <w:t xml:space="preserve">; </w:t>
      </w:r>
    </w:p>
    <w:p w:rsidR="006C6EE7" w:rsidRPr="00C96141" w:rsidRDefault="00C439C9" w:rsidP="00C96141">
      <w:r>
        <w:pict>
          <v:shape id="_x0000_i1028" type="#_x0000_t75" style="width:23.25pt;height:21pt">
            <v:imagedata r:id="rId10" o:title=""/>
          </v:shape>
        </w:pict>
      </w:r>
      <w:r w:rsidR="006C6EE7" w:rsidRPr="00C96141">
        <w:t xml:space="preserve"> – время простоя ПР в ожидании окончания обработки деталей на каждой операции, следующей за </w:t>
      </w:r>
      <w:r w:rsidR="006C6EE7" w:rsidRPr="00C96141">
        <w:rPr>
          <w:lang w:val="en-US"/>
        </w:rPr>
        <w:t>i</w:t>
      </w:r>
      <w:r w:rsidR="006C6EE7" w:rsidRPr="00C96141">
        <w:t>-й, определяется по формуле</w:t>
      </w:r>
    </w:p>
    <w:p w:rsidR="006C6EE7" w:rsidRPr="00C96141" w:rsidRDefault="00C439C9" w:rsidP="00C96141">
      <w:r>
        <w:rPr>
          <w:noProof/>
        </w:rPr>
        <w:pict>
          <v:shape id="_x0000_s1027" type="#_x0000_t202" style="position:absolute;left:0;text-align:left;margin-left:414.2pt;margin-top:7.85pt;width:61.15pt;height:21.6pt;z-index:251657728" filled="f" stroked="f">
            <v:textbox style="mso-next-textbox:#_x0000_s1027">
              <w:txbxContent>
                <w:p w:rsidR="006C6EE7" w:rsidRDefault="006C6EE7" w:rsidP="00E97FD6">
                  <w:pPr>
                    <w:pStyle w:val="af5"/>
                  </w:pPr>
                  <w:r>
                    <w:t>( 2 )</w:t>
                  </w:r>
                </w:p>
              </w:txbxContent>
            </v:textbox>
          </v:shape>
        </w:pict>
      </w:r>
      <w:r>
        <w:pict>
          <v:shape id="_x0000_i1029" type="#_x0000_t75" style="width:168.75pt;height:42.75pt">
            <v:imagedata r:id="rId11" o:title=""/>
          </v:shape>
        </w:pict>
      </w:r>
      <w:r w:rsidR="006C6EE7" w:rsidRPr="00C96141">
        <w:t>,</w:t>
      </w:r>
    </w:p>
    <w:p w:rsidR="00C96141" w:rsidRPr="00C96141" w:rsidRDefault="006C6EE7" w:rsidP="00C96141">
      <w:r w:rsidRPr="00C96141">
        <w:t xml:space="preserve">где </w:t>
      </w:r>
      <w:r w:rsidR="00C439C9">
        <w:pict>
          <v:shape id="_x0000_i1030" type="#_x0000_t75" style="width:54pt;height:42.75pt">
            <v:imagedata r:id="rId12" o:title=""/>
          </v:shape>
        </w:pict>
      </w:r>
      <w:r w:rsidRPr="00C96141">
        <w:t xml:space="preserve"> – время, которое ПР тратит на перемещение от </w:t>
      </w:r>
      <w:r w:rsidRPr="00C96141">
        <w:rPr>
          <w:lang w:val="en-US"/>
        </w:rPr>
        <w:t>m</w:t>
      </w:r>
      <w:r w:rsidRPr="00C96141">
        <w:t xml:space="preserve">-го станка к </w:t>
      </w:r>
      <w:r w:rsidRPr="00C96141">
        <w:rPr>
          <w:lang w:val="en-US"/>
        </w:rPr>
        <w:t>i</w:t>
      </w:r>
      <w:r w:rsidRPr="00C96141">
        <w:t>-му станку и возвращение его в исходную позицию, мин</w:t>
      </w:r>
      <w:r w:rsidR="00C96141" w:rsidRPr="00C96141">
        <w:t xml:space="preserve">; </w:t>
      </w:r>
    </w:p>
    <w:p w:rsidR="00C96141" w:rsidRPr="00C96141" w:rsidRDefault="00C439C9" w:rsidP="00C96141">
      <w:r>
        <w:pict>
          <v:shape id="_x0000_i1031" type="#_x0000_t75" style="width:48.75pt;height:42.75pt">
            <v:imagedata r:id="rId13" o:title=""/>
          </v:shape>
        </w:pict>
      </w:r>
      <w:r w:rsidR="006C6EE7" w:rsidRPr="00C96141">
        <w:t xml:space="preserve"> – время простоя ПР на каждой </w:t>
      </w:r>
      <w:r w:rsidR="006C6EE7" w:rsidRPr="00C96141">
        <w:rPr>
          <w:lang w:val="en-US"/>
        </w:rPr>
        <w:t>k</w:t>
      </w:r>
      <w:r w:rsidR="006C6EE7" w:rsidRPr="00C96141">
        <w:t>-ой операции в ожидании ее окончания, мин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2</w:t>
      </w:r>
      <w:r w:rsidR="00C96141" w:rsidRPr="00C96141">
        <w:t xml:space="preserve">. </w:t>
      </w:r>
      <w:r w:rsidRPr="00C96141">
        <w:t xml:space="preserve">ПР, двигаясь от 1-го к </w:t>
      </w:r>
      <w:r w:rsidRPr="00C96141">
        <w:rPr>
          <w:lang w:val="en-US"/>
        </w:rPr>
        <w:t>m</w:t>
      </w:r>
      <w:r w:rsidRPr="00C96141">
        <w:t xml:space="preserve">-му станку, одновременно разгружает и загружает станки, затем от </w:t>
      </w:r>
      <w:r w:rsidRPr="00C96141">
        <w:rPr>
          <w:lang w:val="en-US"/>
        </w:rPr>
        <w:t>m</w:t>
      </w:r>
      <w:r w:rsidRPr="00C96141">
        <w:t>-го станка возвращается к 1-му, и процесс повторяется</w:t>
      </w:r>
      <w:r w:rsidR="00C96141" w:rsidRPr="00C96141">
        <w:t xml:space="preserve">. </w:t>
      </w:r>
      <w:r w:rsidRPr="00C96141">
        <w:t>В этом случае длительность цикла (Тц</w:t>
      </w:r>
      <w:r w:rsidR="00C96141" w:rsidRPr="00C96141">
        <w:t xml:space="preserve">.2) </w:t>
      </w:r>
      <w:r w:rsidRPr="00C96141">
        <w:t>определяется по формуле</w:t>
      </w:r>
    </w:p>
    <w:p w:rsidR="006C6EE7" w:rsidRPr="00C96141" w:rsidRDefault="00C439C9" w:rsidP="00C96141">
      <w:r>
        <w:rPr>
          <w:noProof/>
        </w:rPr>
        <w:pict>
          <v:shape id="_x0000_s1028" type="#_x0000_t202" style="position:absolute;left:0;text-align:left;margin-left:414.9pt;margin-top:9pt;width:61.15pt;height:21.6pt;z-index:251658752" filled="f" stroked="f">
            <v:textbox style="mso-next-textbox:#_x0000_s1028">
              <w:txbxContent>
                <w:p w:rsidR="006C6EE7" w:rsidRDefault="006C6EE7" w:rsidP="00E97FD6">
                  <w:pPr>
                    <w:pStyle w:val="af5"/>
                  </w:pPr>
                  <w:r>
                    <w:t>( 3 )</w:t>
                  </w:r>
                </w:p>
              </w:txbxContent>
            </v:textbox>
          </v:shape>
        </w:pict>
      </w:r>
      <w:r>
        <w:pict>
          <v:shape id="_x0000_i1032" type="#_x0000_t75" style="width:272.25pt;height:42.75pt">
            <v:imagedata r:id="rId14" o:title=""/>
          </v:shape>
        </w:pict>
      </w:r>
      <w:r w:rsidR="006C6EE7" w:rsidRPr="00C96141">
        <w:t>,</w:t>
      </w:r>
    </w:p>
    <w:p w:rsidR="006C6EE7" w:rsidRPr="00C96141" w:rsidRDefault="00C439C9" w:rsidP="00C96141">
      <w:r>
        <w:rPr>
          <w:noProof/>
        </w:rPr>
        <w:pict>
          <v:shape id="_x0000_s1029" type="#_x0000_t202" style="position:absolute;left:0;text-align:left;margin-left:414.2pt;margin-top:6pt;width:61.15pt;height:21.6pt;z-index:251659776" filled="f" stroked="f">
            <v:textbox style="mso-next-textbox:#_x0000_s1029">
              <w:txbxContent>
                <w:p w:rsidR="006C6EE7" w:rsidRDefault="006C6EE7" w:rsidP="00E97FD6">
                  <w:pPr>
                    <w:pStyle w:val="af5"/>
                  </w:pPr>
                  <w:r>
                    <w:t>( 4 )</w:t>
                  </w:r>
                </w:p>
              </w:txbxContent>
            </v:textbox>
          </v:shape>
        </w:pict>
      </w:r>
      <w:r>
        <w:pict>
          <v:shape id="_x0000_i1033" type="#_x0000_t75" style="width:245.25pt;height:42.75pt">
            <v:imagedata r:id="rId15" o:title=""/>
          </v:shape>
        </w:pict>
      </w:r>
      <w:r w:rsidR="006C6EE7" w:rsidRPr="00C96141">
        <w:t>,</w:t>
      </w:r>
    </w:p>
    <w:p w:rsidR="00C96141" w:rsidRPr="00C96141" w:rsidRDefault="006C6EE7" w:rsidP="00C96141">
      <w:r w:rsidRPr="00C96141">
        <w:t xml:space="preserve">где </w:t>
      </w:r>
      <w:r w:rsidR="00C439C9">
        <w:pict>
          <v:shape id="_x0000_i1034" type="#_x0000_t75" style="width:33pt;height:21pt">
            <v:imagedata r:id="rId16" o:title=""/>
          </v:shape>
        </w:pict>
      </w:r>
      <w:r w:rsidRPr="00C96141">
        <w:t xml:space="preserve"> </w:t>
      </w:r>
      <w:r w:rsidR="00C439C9">
        <w:pict>
          <v:shape id="_x0000_i1035" type="#_x0000_t75" style="width:45.75pt;height:21pt">
            <v:imagedata r:id="rId17" o:title=""/>
          </v:shape>
        </w:pict>
      </w:r>
      <w:r w:rsidRPr="00C96141">
        <w:t xml:space="preserve"> – минимальное время транспортировки деталей в паре смежных операций </w:t>
      </w:r>
      <w:r w:rsidRPr="00C96141">
        <w:rPr>
          <w:lang w:val="en-US"/>
        </w:rPr>
        <w:t>k</w:t>
      </w:r>
      <w:r w:rsidRPr="00C96141">
        <w:t xml:space="preserve">, </w:t>
      </w:r>
      <w:r w:rsidRPr="00C96141">
        <w:rPr>
          <w:lang w:val="en-US"/>
        </w:rPr>
        <w:t>k</w:t>
      </w:r>
      <w:r w:rsidRPr="00C96141">
        <w:t xml:space="preserve"> + 1, мин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3</w:t>
      </w:r>
      <w:r w:rsidR="00C96141" w:rsidRPr="00C96141">
        <w:t xml:space="preserve">. </w:t>
      </w:r>
      <w:r w:rsidRPr="00C96141">
        <w:t>Смешанный случай, при котором часть оборудования может быть обслужена по первому варианту, а часть – по второму</w:t>
      </w:r>
      <w:r w:rsidR="00C96141" w:rsidRPr="00C96141">
        <w:t xml:space="preserve">. </w:t>
      </w:r>
      <w:r w:rsidRPr="00C96141">
        <w:t>Тогда длительность цикла обслуживания оборудования определяется по формуле</w:t>
      </w:r>
    </w:p>
    <w:p w:rsidR="006C6EE7" w:rsidRPr="00C96141" w:rsidRDefault="00C439C9" w:rsidP="00C96141">
      <w:r>
        <w:rPr>
          <w:noProof/>
        </w:rPr>
        <w:pict>
          <v:shape id="_x0000_s1030" type="#_x0000_t202" style="position:absolute;left:0;text-align:left;margin-left:413pt;margin-top:-.45pt;width:61.15pt;height:21.6pt;z-index:251660800" filled="f" stroked="f">
            <v:textbox style="mso-next-textbox:#_x0000_s1030">
              <w:txbxContent>
                <w:p w:rsidR="006C6EE7" w:rsidRDefault="006C6EE7" w:rsidP="00E97FD6">
                  <w:pPr>
                    <w:pStyle w:val="af5"/>
                  </w:pPr>
                  <w:r>
                    <w:t>( 5 )</w:t>
                  </w:r>
                </w:p>
              </w:txbxContent>
            </v:textbox>
          </v:shape>
        </w:pict>
      </w:r>
      <w:r>
        <w:pict>
          <v:shape id="_x0000_i1036" type="#_x0000_t75" style="width:95.25pt;height:21pt">
            <v:imagedata r:id="rId18" o:title=""/>
          </v:shape>
        </w:pict>
      </w:r>
      <w:r w:rsidR="006C6EE7" w:rsidRPr="00C96141">
        <w:t>,</w:t>
      </w:r>
    </w:p>
    <w:p w:rsidR="00C96141" w:rsidRPr="00C96141" w:rsidRDefault="006C6EE7" w:rsidP="00C96141">
      <w:r w:rsidRPr="00C96141">
        <w:t xml:space="preserve">где </w:t>
      </w:r>
      <w:r w:rsidR="00C439C9">
        <w:pict>
          <v:shape id="_x0000_i1037" type="#_x0000_t75" style="width:24pt;height:21pt">
            <v:imagedata r:id="rId19" o:title=""/>
          </v:shape>
        </w:pict>
      </w:r>
      <w:r w:rsidRPr="00C96141">
        <w:t xml:space="preserve">, </w:t>
      </w:r>
      <w:r w:rsidR="00C439C9">
        <w:pict>
          <v:shape id="_x0000_i1038" type="#_x0000_t75" style="width:24.75pt;height:21pt">
            <v:imagedata r:id="rId20" o:title=""/>
          </v:shape>
        </w:pict>
      </w:r>
      <w:r w:rsidRPr="00C96141">
        <w:t xml:space="preserve"> – часть длительности цикла при обслуживании оборудования соответственно по первому и второму вариантам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Коэффициент загрузки оборудования определяется по формуле</w:t>
      </w:r>
    </w:p>
    <w:p w:rsidR="00C96141" w:rsidRPr="00C96141" w:rsidRDefault="00C439C9" w:rsidP="00C96141">
      <w:r>
        <w:rPr>
          <w:noProof/>
        </w:rPr>
        <w:pict>
          <v:shape id="_x0000_s1031" type="#_x0000_t202" style="position:absolute;left:0;text-align:left;margin-left:414.2pt;margin-top:23.4pt;width:61.15pt;height:21.6pt;z-index:251661824" filled="f" stroked="f">
            <v:textbox style="mso-next-textbox:#_x0000_s1031">
              <w:txbxContent>
                <w:p w:rsidR="006C6EE7" w:rsidRDefault="006C6EE7" w:rsidP="00E97FD6">
                  <w:pPr>
                    <w:pStyle w:val="af5"/>
                  </w:pPr>
                  <w:r>
                    <w:t>( 6 )</w:t>
                  </w:r>
                </w:p>
              </w:txbxContent>
            </v:textbox>
          </v:shape>
        </w:pict>
      </w:r>
      <w:r>
        <w:pict>
          <v:shape id="_x0000_i1039" type="#_x0000_t75" style="width:77.25pt;height:65.25pt">
            <v:imagedata r:id="rId21" o:title=""/>
          </v:shape>
        </w:pict>
      </w:r>
      <w:r w:rsidR="006C6EE7" w:rsidRPr="00C96141">
        <w:t>,</w:t>
      </w:r>
    </w:p>
    <w:p w:rsidR="00C96141" w:rsidRPr="00C96141" w:rsidRDefault="006C6EE7" w:rsidP="00C96141">
      <w:r w:rsidRPr="00C96141">
        <w:t>Расчёта длительности цикла обслуживания технологического оборудования ПР</w:t>
      </w:r>
    </w:p>
    <w:p w:rsidR="006C6EE7" w:rsidRPr="00C96141" w:rsidRDefault="006C6EE7" w:rsidP="00C96141">
      <w:r w:rsidRPr="00C96141">
        <w:t>Для условного примера возьмём следующие исходные данные</w:t>
      </w:r>
      <w:r w:rsidR="00C96141" w:rsidRPr="00C96141">
        <w:t xml:space="preserve">: </w:t>
      </w:r>
      <w:r w:rsidR="00C439C9">
        <w:pict>
          <v:shape id="_x0000_i1040" type="#_x0000_t75" style="width:72.75pt;height:18.75pt">
            <v:imagedata r:id="rId22" o:title=""/>
          </v:shape>
        </w:pict>
      </w:r>
      <w:r w:rsidRPr="00C96141">
        <w:t xml:space="preserve"> </w:t>
      </w:r>
      <w:r w:rsidR="00C439C9">
        <w:pict>
          <v:shape id="_x0000_i1041" type="#_x0000_t75" style="width:75pt;height:18.75pt">
            <v:imagedata r:id="rId23" o:title=""/>
          </v:shape>
        </w:pict>
      </w:r>
      <w:r w:rsidRPr="00C96141">
        <w:t xml:space="preserve"> </w:t>
      </w:r>
      <w:r w:rsidR="00C439C9">
        <w:pict>
          <v:shape id="_x0000_i1042" type="#_x0000_t75" style="width:9.75pt;height:18.75pt">
            <v:imagedata r:id="rId24" o:title=""/>
          </v:shape>
        </w:pict>
      </w:r>
      <w:r w:rsidR="00C439C9">
        <w:pict>
          <v:shape id="_x0000_i1043" type="#_x0000_t75" style="width:74.25pt;height:18.75pt">
            <v:imagedata r:id="rId25" o:title=""/>
          </v:shape>
        </w:pict>
      </w:r>
      <w:r w:rsidRPr="00C96141">
        <w:t xml:space="preserve"> </w:t>
      </w:r>
      <w:r w:rsidR="00C439C9">
        <w:pict>
          <v:shape id="_x0000_i1044" type="#_x0000_t75" style="width:75pt;height:18.75pt">
            <v:imagedata r:id="rId26" o:title=""/>
          </v:shape>
        </w:pict>
      </w:r>
      <w:r w:rsidRPr="00C96141">
        <w:t xml:space="preserve"> </w:t>
      </w:r>
      <w:r w:rsidR="00C439C9">
        <w:pict>
          <v:shape id="_x0000_i1045" type="#_x0000_t75" style="width:72.75pt;height:18.75pt">
            <v:imagedata r:id="rId27" o:title=""/>
          </v:shape>
        </w:pict>
      </w:r>
      <w:r w:rsidRPr="00C96141">
        <w:t xml:space="preserve"> </w:t>
      </w:r>
      <w:r w:rsidR="00C439C9">
        <w:pict>
          <v:shape id="_x0000_i1046" type="#_x0000_t75" style="width:71.25pt;height:18.75pt">
            <v:imagedata r:id="rId28" o:title=""/>
          </v:shape>
        </w:pict>
      </w:r>
      <w:r w:rsidRPr="00C96141">
        <w:t xml:space="preserve"> </w:t>
      </w:r>
      <w:r w:rsidR="00C439C9">
        <w:pict>
          <v:shape id="_x0000_i1047" type="#_x0000_t75" style="width:89.25pt;height:21pt">
            <v:imagedata r:id="rId29" o:title=""/>
          </v:shape>
        </w:pict>
      </w:r>
      <w:r w:rsidRPr="00C96141">
        <w:t xml:space="preserve"> </w:t>
      </w:r>
      <w:r w:rsidR="00C439C9">
        <w:pict>
          <v:shape id="_x0000_i1048" type="#_x0000_t75" style="width:96pt;height:21pt">
            <v:imagedata r:id="rId30" o:title=""/>
          </v:shape>
        </w:pict>
      </w:r>
      <w:r w:rsidRPr="00C96141">
        <w:t xml:space="preserve"> </w:t>
      </w:r>
      <w:r w:rsidR="00C439C9">
        <w:pict>
          <v:shape id="_x0000_i1049" type="#_x0000_t75" style="width:93pt;height:21pt">
            <v:imagedata r:id="rId31" o:title=""/>
          </v:shape>
        </w:pict>
      </w:r>
      <w:r w:rsidRPr="00C96141">
        <w:t xml:space="preserve"> </w:t>
      </w:r>
      <w:r w:rsidR="00C439C9">
        <w:pict>
          <v:shape id="_x0000_i1050" type="#_x0000_t75" style="width:93.75pt;height:21pt">
            <v:imagedata r:id="rId32" o:title=""/>
          </v:shape>
        </w:pict>
      </w:r>
      <w:r w:rsidRPr="00C96141">
        <w:t xml:space="preserve"> </w:t>
      </w:r>
      <w:r w:rsidR="00C439C9">
        <w:pict>
          <v:shape id="_x0000_i1051" type="#_x0000_t75" style="width:89.25pt;height:21pt">
            <v:imagedata r:id="rId33" o:title=""/>
          </v:shape>
        </w:pict>
      </w:r>
      <w:r w:rsidRPr="00C96141">
        <w:t xml:space="preserve"> Расчёт произведём по каждому из выше описанных вариантов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Первый вариант</w:t>
      </w:r>
      <w:r w:rsidR="00C96141" w:rsidRPr="00C96141">
        <w:t xml:space="preserve">. </w:t>
      </w:r>
      <w:r w:rsidRPr="00C96141">
        <w:t>Алгоритм работы</w:t>
      </w:r>
      <w:r w:rsidR="00C96141" w:rsidRPr="00C96141">
        <w:t xml:space="preserve">: </w:t>
      </w:r>
      <w:r w:rsidRPr="00C96141">
        <w:t>ПР берёт деталь из питателя и загружает 1-й станок, затем берёт деталь со стола 1-го станка и загружает 2-й станок и так до 6-го станка</w:t>
      </w:r>
      <w:r w:rsidR="00C96141" w:rsidRPr="00C96141">
        <w:t xml:space="preserve">. </w:t>
      </w:r>
      <w:r w:rsidRPr="00C96141">
        <w:t>Причём, загрузив 6-й станок, ПР не ждёт окончания обработки детали на этом станке, а движется к 5-му станку и разгружает его, далее он передвигается к 4-му, 3-му, 2-му, 1-му и выполняет аналогичную операцию</w:t>
      </w:r>
      <w:r w:rsidR="00C96141" w:rsidRPr="00C96141">
        <w:t xml:space="preserve">. </w:t>
      </w:r>
      <w:r w:rsidRPr="00C96141">
        <w:t>После чего процесс обслуживания повторяется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А</w:t>
      </w:r>
      <w:r w:rsidR="00C96141" w:rsidRPr="00C96141">
        <w:t xml:space="preserve">. </w:t>
      </w:r>
      <w:r w:rsidRPr="00C96141">
        <w:t xml:space="preserve">Определяем время простоя ПР на каждой </w:t>
      </w:r>
      <w:r w:rsidRPr="00C96141">
        <w:rPr>
          <w:lang w:val="en-US"/>
        </w:rPr>
        <w:t>i</w:t>
      </w:r>
      <w:r w:rsidRPr="00C96141">
        <w:t>-ой операции в ожидании её окончания</w:t>
      </w:r>
      <w:r w:rsidR="00C96141" w:rsidRPr="00C96141">
        <w:t xml:space="preserve">. </w:t>
      </w:r>
    </w:p>
    <w:p w:rsidR="006C6EE7" w:rsidRPr="00C96141" w:rsidRDefault="00C439C9" w:rsidP="00C96141">
      <w:r>
        <w:pict>
          <v:shape id="_x0000_i1052" type="#_x0000_t75" style="width:132pt;height:21pt">
            <v:imagedata r:id="rId34" o:title=""/>
          </v:shape>
        </w:pict>
      </w:r>
    </w:p>
    <w:p w:rsidR="006C6EE7" w:rsidRPr="00C96141" w:rsidRDefault="00C439C9" w:rsidP="00C96141">
      <w:r>
        <w:pict>
          <v:shape id="_x0000_i1053" type="#_x0000_t75" style="width:183pt;height:21pt">
            <v:imagedata r:id="rId35" o:title=""/>
          </v:shape>
        </w:pict>
      </w:r>
    </w:p>
    <w:p w:rsidR="006C6EE7" w:rsidRPr="00C96141" w:rsidRDefault="00C439C9" w:rsidP="00C96141">
      <w:r>
        <w:pict>
          <v:shape id="_x0000_i1054" type="#_x0000_t75" style="width:231.75pt;height:21pt">
            <v:imagedata r:id="rId36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55" type="#_x0000_t75" style="width:51pt;height:21pt">
            <v:imagedata r:id="rId37" o:title=""/>
          </v:shape>
        </w:pict>
      </w:r>
    </w:p>
    <w:p w:rsidR="006C6EE7" w:rsidRPr="00C96141" w:rsidRDefault="00C439C9" w:rsidP="00C96141">
      <w:r>
        <w:pict>
          <v:shape id="_x0000_i1056" type="#_x0000_t75" style="width:270pt;height:21pt">
            <v:imagedata r:id="rId38" o:title=""/>
          </v:shape>
        </w:pict>
      </w:r>
    </w:p>
    <w:p w:rsidR="006C6EE7" w:rsidRPr="00C96141" w:rsidRDefault="00C439C9" w:rsidP="00C96141">
      <w:r>
        <w:pict>
          <v:shape id="_x0000_i1057" type="#_x0000_t75" style="width:324.75pt;height:21pt">
            <v:imagedata r:id="rId39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58" type="#_x0000_t75" style="width:50.25pt;height:21pt">
            <v:imagedata r:id="rId40" o:title=""/>
          </v:shape>
        </w:pict>
      </w:r>
    </w:p>
    <w:p w:rsidR="006C6EE7" w:rsidRPr="00C96141" w:rsidRDefault="00C439C9" w:rsidP="00C96141">
      <w:r>
        <w:pict>
          <v:shape id="_x0000_i1059" type="#_x0000_t75" style="width:345.75pt;height:21pt">
            <v:imagedata r:id="rId41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60" type="#_x0000_t75" style="width:51pt;height:21pt">
            <v:imagedata r:id="rId42" o:title=""/>
          </v:shape>
        </w:pict>
      </w:r>
    </w:p>
    <w:p w:rsidR="006C6EE7" w:rsidRPr="00C96141" w:rsidRDefault="006C6EE7" w:rsidP="00C96141">
      <w:r w:rsidRPr="00C96141">
        <w:t>Б</w:t>
      </w:r>
      <w:r w:rsidR="00C96141" w:rsidRPr="00C96141">
        <w:t xml:space="preserve">. </w:t>
      </w:r>
      <w:r w:rsidRPr="00C96141">
        <w:t>Определяем длительность цикла обслуживания технологического оборудования ПР по первому варианту</w:t>
      </w:r>
      <w:r w:rsidR="00C96141" w:rsidRPr="00C96141">
        <w:t xml:space="preserve">: </w:t>
      </w:r>
    </w:p>
    <w:p w:rsidR="006C6EE7" w:rsidRPr="00C96141" w:rsidRDefault="00C439C9" w:rsidP="00C96141">
      <w:r>
        <w:pict>
          <v:shape id="_x0000_i1061" type="#_x0000_t75" style="width:413.25pt;height:21pt">
            <v:imagedata r:id="rId43" o:title=""/>
          </v:shape>
        </w:pict>
      </w:r>
    </w:p>
    <w:p w:rsidR="006C6EE7" w:rsidRPr="00C96141" w:rsidRDefault="006C6EE7" w:rsidP="00C96141">
      <w:r w:rsidRPr="00C96141">
        <w:t>Коэффициент загрузки оборудования по первому варианту составил</w:t>
      </w:r>
    </w:p>
    <w:p w:rsidR="00C96141" w:rsidRPr="00C96141" w:rsidRDefault="00C439C9" w:rsidP="00C96141">
      <w:r>
        <w:pict>
          <v:shape id="_x0000_i1062" type="#_x0000_t75" style="width:240.75pt;height:36pt">
            <v:imagedata r:id="rId44" o:title=""/>
          </v:shape>
        </w:pict>
      </w:r>
    </w:p>
    <w:p w:rsidR="006C6EE7" w:rsidRPr="00C96141" w:rsidRDefault="006C6EE7" w:rsidP="00C96141">
      <w:r w:rsidRPr="00C96141">
        <w:t>Второй вариант</w:t>
      </w:r>
      <w:r w:rsidR="00C96141" w:rsidRPr="00C96141">
        <w:t xml:space="preserve">. </w:t>
      </w:r>
      <w:r w:rsidRPr="00C96141">
        <w:t>В этом случае ПР, перемещаясь от 1-го к 6-му станку, одновременно загружает и разгружает станки</w:t>
      </w:r>
      <w:r w:rsidR="00C96141" w:rsidRPr="00C96141">
        <w:t xml:space="preserve">. </w:t>
      </w:r>
      <w:r w:rsidRPr="00C96141">
        <w:t>Обслужив последний, ПР возвращается к 1-му и процесс обслуживания повторяется снова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Ввиду того, что время переноса детали от одного станка к другому различное, рассмотрим пары времен</w:t>
      </w:r>
      <w:r w:rsidR="00C96141" w:rsidRPr="00C96141">
        <w:t xml:space="preserve">. </w:t>
      </w:r>
      <w:r w:rsidRPr="00C96141">
        <w:t>Для каждой пары выбираем минимальное время переноса и, ориентируясь на него, организуем обслуживание станков</w:t>
      </w:r>
      <w:r w:rsidR="00C96141" w:rsidRPr="00C96141">
        <w:t xml:space="preserve">: </w:t>
      </w:r>
    </w:p>
    <w:p w:rsidR="006C6EE7" w:rsidRPr="00C96141" w:rsidRDefault="00C439C9" w:rsidP="00C96141">
      <w:r>
        <w:pict>
          <v:shape id="_x0000_i1063" type="#_x0000_t75" style="width:152.25pt;height:21pt">
            <v:imagedata r:id="rId45" o:title=""/>
          </v:shape>
        </w:pict>
      </w:r>
      <w:r w:rsidR="006C6EE7" w:rsidRPr="00C96141">
        <w:t xml:space="preserve"> </w:t>
      </w:r>
      <w:r>
        <w:pict>
          <v:shape id="_x0000_i1064" type="#_x0000_t75" style="width:152.25pt;height:21pt">
            <v:imagedata r:id="rId46" o:title=""/>
          </v:shape>
        </w:pict>
      </w:r>
    </w:p>
    <w:p w:rsidR="006C6EE7" w:rsidRPr="00C96141" w:rsidRDefault="00C439C9" w:rsidP="00C96141">
      <w:r>
        <w:pict>
          <v:shape id="_x0000_i1065" type="#_x0000_t75" style="width:153pt;height:21pt">
            <v:imagedata r:id="rId47" o:title=""/>
          </v:shape>
        </w:pict>
      </w:r>
      <w:r w:rsidR="006C6EE7" w:rsidRPr="00C96141">
        <w:t xml:space="preserve"> </w:t>
      </w:r>
      <w:r>
        <w:pict>
          <v:shape id="_x0000_i1066" type="#_x0000_t75" style="width:153pt;height:21pt">
            <v:imagedata r:id="rId48" o:title=""/>
          </v:shape>
        </w:pict>
      </w:r>
    </w:p>
    <w:p w:rsidR="006C6EE7" w:rsidRPr="00C96141" w:rsidRDefault="006C6EE7" w:rsidP="00C96141">
      <w:r w:rsidRPr="00C96141">
        <w:t>Алгоритм работы</w:t>
      </w:r>
      <w:r w:rsidR="00C96141" w:rsidRPr="00C96141">
        <w:t xml:space="preserve">: </w:t>
      </w:r>
      <w:r w:rsidRPr="00C96141">
        <w:t>ПР сначала разгружает 1-й станок на стол перед ним</w:t>
      </w:r>
      <w:r w:rsidR="00C96141" w:rsidRPr="00C96141">
        <w:t xml:space="preserve">; </w:t>
      </w:r>
      <w:r w:rsidRPr="00C96141">
        <w:t>затем, взяв заготовку из питателя, загружает 1-й станок, после чего берет деталь со стола 1-го станка и переносит ее на стол перед 2-м станком</w:t>
      </w:r>
      <w:r w:rsidR="00C96141" w:rsidRPr="00C96141">
        <w:t xml:space="preserve">. </w:t>
      </w:r>
      <w:r w:rsidRPr="00C96141">
        <w:t>Далее ПР без детали двигается к 3-му станку, разгружает его на стол перед ним, возвращается ко 2-му станку, берет деталь со 2-го станка, перемещается к 3-му станку и загружает его, снова возвращается ко 2-му станку и загружает его со 2-го стола</w:t>
      </w:r>
      <w:r w:rsidR="00C96141" w:rsidRPr="00C96141">
        <w:t xml:space="preserve">. </w:t>
      </w:r>
      <w:r w:rsidRPr="00C96141">
        <w:t>Таким образом уже обслужены 1-й, 2-й и 3-й станки, и ПР перемещается к 4-му станку, захватив деталь с 3-го стола, помещает ее на стол перед 4-м станком</w:t>
      </w:r>
      <w:r w:rsidR="00C96141" w:rsidRPr="00C96141">
        <w:t xml:space="preserve">. </w:t>
      </w:r>
      <w:r w:rsidRPr="00C96141">
        <w:t>Далее ПР без детали двигается к 5-му станку, разгружает его на стол перед ним, возвращается к 4-му станку, берет деталь с 4-го станка, перемещается к 5-му станку и загружает его, снова возвращается к 4-му станку и загружает его с 4-го стола</w:t>
      </w:r>
      <w:r w:rsidR="00C96141" w:rsidRPr="00C96141">
        <w:t xml:space="preserve">. </w:t>
      </w:r>
      <w:r w:rsidRPr="00C96141">
        <w:t>Таким образом, ПР загрузил еще 4-й и 5-й станки</w:t>
      </w:r>
      <w:r w:rsidR="00C96141" w:rsidRPr="00C96141">
        <w:t xml:space="preserve">. </w:t>
      </w:r>
      <w:r w:rsidRPr="00C96141">
        <w:t>Далее ПР перемещается к 5-му столу, берет деталь и переносит ее к 6-му столу, затем разгружает 6-й станок в накопитель готовых деталей и загружает его с 6-го стола</w:t>
      </w:r>
      <w:r w:rsidR="00C96141" w:rsidRPr="00C96141">
        <w:t xml:space="preserve">. </w:t>
      </w:r>
      <w:r w:rsidRPr="00C96141">
        <w:t>Обслужив все станки, ПР возвращается в исходную позицию к 1-му станку, и цикл повторяется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А</w:t>
      </w:r>
      <w:r w:rsidR="00C96141" w:rsidRPr="00C96141">
        <w:t xml:space="preserve">. </w:t>
      </w:r>
      <w:r w:rsidRPr="00C96141">
        <w:t xml:space="preserve">Определяем время простоя ПР на каждой </w:t>
      </w:r>
      <w:r w:rsidRPr="00C96141">
        <w:rPr>
          <w:lang w:val="en-US"/>
        </w:rPr>
        <w:t>i</w:t>
      </w:r>
      <w:r w:rsidRPr="00C96141">
        <w:t>-ой операции в ожидании её окончания</w:t>
      </w:r>
      <w:r w:rsidR="00C96141" w:rsidRPr="00C96141">
        <w:t xml:space="preserve">: </w:t>
      </w:r>
    </w:p>
    <w:p w:rsidR="006C6EE7" w:rsidRPr="00C96141" w:rsidRDefault="00C439C9" w:rsidP="00C96141">
      <w:r>
        <w:pict>
          <v:shape id="_x0000_i1067" type="#_x0000_t75" style="width:342.75pt;height:21pt">
            <v:imagedata r:id="rId49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68" type="#_x0000_t75" style="width:50.25pt;height:21pt">
            <v:imagedata r:id="rId50" o:title=""/>
          </v:shape>
        </w:pict>
      </w:r>
    </w:p>
    <w:p w:rsidR="006C6EE7" w:rsidRPr="00C96141" w:rsidRDefault="00C439C9" w:rsidP="00C96141">
      <w:r>
        <w:pict>
          <v:shape id="_x0000_i1069" type="#_x0000_t75" style="width:372pt;height:21pt">
            <v:imagedata r:id="rId51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70" type="#_x0000_t75" style="width:51pt;height:21pt">
            <v:imagedata r:id="rId52" o:title=""/>
          </v:shape>
        </w:pict>
      </w:r>
    </w:p>
    <w:p w:rsidR="006C6EE7" w:rsidRPr="00C96141" w:rsidRDefault="00C439C9" w:rsidP="00C96141">
      <w:r>
        <w:pict>
          <v:shape id="_x0000_i1071" type="#_x0000_t75" style="width:392.25pt;height:21pt">
            <v:imagedata r:id="rId53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72" type="#_x0000_t75" style="width:51pt;height:21pt">
            <v:imagedata r:id="rId54" o:title=""/>
          </v:shape>
        </w:pict>
      </w:r>
    </w:p>
    <w:p w:rsidR="006C6EE7" w:rsidRPr="00C96141" w:rsidRDefault="00C439C9" w:rsidP="00C96141">
      <w:r>
        <w:pict>
          <v:shape id="_x0000_i1073" type="#_x0000_t75" style="width:413.25pt;height:21pt">
            <v:imagedata r:id="rId55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74" type="#_x0000_t75" style="width:51pt;height:21pt">
            <v:imagedata r:id="rId56" o:title=""/>
          </v:shape>
        </w:pict>
      </w:r>
    </w:p>
    <w:p w:rsidR="006C6EE7" w:rsidRPr="00C96141" w:rsidRDefault="00C439C9" w:rsidP="00C96141">
      <w:r>
        <w:pict>
          <v:shape id="_x0000_i1075" type="#_x0000_t75" style="width:432.75pt;height:21pt">
            <v:imagedata r:id="rId57" o:title=""/>
          </v:shape>
        </w:pict>
      </w:r>
      <w:r w:rsidR="006C6EE7" w:rsidRPr="00C96141">
        <w:t xml:space="preserve">Следовательно, </w:t>
      </w:r>
      <w:r>
        <w:pict>
          <v:shape id="_x0000_i1076" type="#_x0000_t75" style="width:51pt;height:21pt">
            <v:imagedata r:id="rId58" o:title=""/>
          </v:shape>
        </w:pict>
      </w:r>
    </w:p>
    <w:p w:rsidR="006C6EE7" w:rsidRPr="00C96141" w:rsidRDefault="00C439C9" w:rsidP="00C96141">
      <w:r>
        <w:pict>
          <v:shape id="_x0000_i1077" type="#_x0000_t75" style="width:372pt;height:21pt">
            <v:imagedata r:id="rId59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78" type="#_x0000_t75" style="width:51pt;height:21pt">
            <v:imagedata r:id="rId60" o:title=""/>
          </v:shape>
        </w:pict>
      </w:r>
    </w:p>
    <w:p w:rsidR="006C6EE7" w:rsidRPr="00C96141" w:rsidRDefault="006C6EE7" w:rsidP="00C96141">
      <w:r w:rsidRPr="00C96141">
        <w:t>Б</w:t>
      </w:r>
      <w:r w:rsidR="00C96141" w:rsidRPr="00C96141">
        <w:t xml:space="preserve">. </w:t>
      </w:r>
      <w:r w:rsidRPr="00C96141">
        <w:t>Определяем длительность цикла обслуживания технологического оборудования ПР по второму варианту</w:t>
      </w:r>
      <w:r w:rsidR="00C96141" w:rsidRPr="00C96141">
        <w:t xml:space="preserve">: </w:t>
      </w:r>
    </w:p>
    <w:p w:rsidR="006C6EE7" w:rsidRPr="00C96141" w:rsidRDefault="00C439C9" w:rsidP="00C96141">
      <w:r>
        <w:pict>
          <v:shape id="_x0000_i1079" type="#_x0000_t75" style="width:444pt;height:21pt">
            <v:imagedata r:id="rId61" o:title=""/>
          </v:shape>
        </w:pict>
      </w:r>
      <w:r w:rsidR="006C6EE7" w:rsidRPr="00C96141">
        <w:t>Коэффициент загрузки оборудования по второму варианту составил</w:t>
      </w:r>
    </w:p>
    <w:p w:rsidR="00C96141" w:rsidRPr="00C96141" w:rsidRDefault="00C439C9" w:rsidP="00C96141">
      <w:r>
        <w:pict>
          <v:shape id="_x0000_i1080" type="#_x0000_t75" style="width:242.25pt;height:36pt">
            <v:imagedata r:id="rId62" o:title=""/>
          </v:shape>
        </w:pict>
      </w:r>
    </w:p>
    <w:p w:rsidR="006C6EE7" w:rsidRPr="00C96141" w:rsidRDefault="006C6EE7" w:rsidP="00C96141">
      <w:r w:rsidRPr="00C96141">
        <w:t>Третий вариант</w:t>
      </w:r>
      <w:r w:rsidR="00C96141" w:rsidRPr="00C96141">
        <w:t xml:space="preserve">. </w:t>
      </w:r>
      <w:r w:rsidRPr="00C96141">
        <w:t>Примем, что в этом случае ПР обслуживает станки с 1-го по 2-й по методике второго варианта, а начиная с 3-го по 6-й, по методике первого варианта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Алгоритм работы</w:t>
      </w:r>
      <w:r w:rsidR="00C96141" w:rsidRPr="00C96141">
        <w:t xml:space="preserve">: </w:t>
      </w:r>
      <w:r w:rsidRPr="00C96141">
        <w:t>ПР, разгрузив 1-й станок на стол перед ним, берет заготовку из питателя и загружает ею 1-й станок</w:t>
      </w:r>
      <w:r w:rsidR="00C96141" w:rsidRPr="00C96141">
        <w:t xml:space="preserve">. </w:t>
      </w:r>
      <w:r w:rsidRPr="00C96141">
        <w:t>Затем берет деталь с 1-го стола и переносит ее на стол 2-го станка</w:t>
      </w:r>
      <w:r w:rsidR="00C96141" w:rsidRPr="00C96141">
        <w:t xml:space="preserve">. </w:t>
      </w:r>
      <w:r w:rsidRPr="00C96141">
        <w:t>Дождавшись конца обработки детали на 2-м станке, берет деталь и перемещается к 3-му станку и загружает его, затем возвращается ко 2-му станку и загружает его</w:t>
      </w:r>
      <w:r w:rsidR="00C96141" w:rsidRPr="00C96141">
        <w:t xml:space="preserve">. </w:t>
      </w:r>
      <w:r w:rsidRPr="00C96141">
        <w:t>После чего перемещается к 3-му станку, берет деталь со стола 3-го станка и движется к 4-му станку и загружает его</w:t>
      </w:r>
      <w:r w:rsidR="00C96141" w:rsidRPr="00C96141">
        <w:t xml:space="preserve">. </w:t>
      </w:r>
      <w:r w:rsidRPr="00C96141">
        <w:t>Затем берет деталь со стола 4-го станка и перемещается к 5-му станку и загружает его, далее берет деталь со стола 5-го станка и переносит ее на стол 6-го станка</w:t>
      </w:r>
      <w:r w:rsidR="00C96141" w:rsidRPr="00C96141">
        <w:t xml:space="preserve">. </w:t>
      </w:r>
      <w:r w:rsidRPr="00C96141">
        <w:t>Разгружает 6-й станок в накопитель готовых деталей, берет деталь со стола 6-го станка и загружает 6-й станок</w:t>
      </w:r>
      <w:r w:rsidR="00C96141" w:rsidRPr="00C96141">
        <w:t xml:space="preserve">. </w:t>
      </w:r>
      <w:r w:rsidRPr="00C96141">
        <w:t>Затем ПР движется к 5-му станку и разгружает его на 5-й стол</w:t>
      </w:r>
      <w:r w:rsidR="00C96141" w:rsidRPr="00C96141">
        <w:t xml:space="preserve">. </w:t>
      </w:r>
      <w:r w:rsidRPr="00C96141">
        <w:t>Затем движется к 4-му станку и разгружает его на 4-й стол, затем движется к 3-му станку и разгружает его на 3-й стол, а затем движется сразу к 1-му станку и цикл повторяется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А</w:t>
      </w:r>
      <w:r w:rsidR="00C96141" w:rsidRPr="00C96141">
        <w:t xml:space="preserve">. </w:t>
      </w:r>
      <w:r w:rsidRPr="00C96141">
        <w:t xml:space="preserve">Определяем время простоя ПР на каждой </w:t>
      </w:r>
      <w:r w:rsidRPr="00C96141">
        <w:rPr>
          <w:lang w:val="en-US"/>
        </w:rPr>
        <w:t>i</w:t>
      </w:r>
      <w:r w:rsidRPr="00C96141">
        <w:t>-ой операции в ожидании её окончания</w:t>
      </w:r>
      <w:r w:rsidR="00C96141" w:rsidRPr="00C96141">
        <w:t xml:space="preserve">: </w:t>
      </w:r>
    </w:p>
    <w:p w:rsidR="006C6EE7" w:rsidRPr="00C96141" w:rsidRDefault="00C439C9" w:rsidP="00C96141">
      <w:r>
        <w:pict>
          <v:shape id="_x0000_i1081" type="#_x0000_t75" style="width:132pt;height:21pt">
            <v:imagedata r:id="rId63" o:title=""/>
          </v:shape>
        </w:pict>
      </w:r>
    </w:p>
    <w:p w:rsidR="006C6EE7" w:rsidRPr="00C96141" w:rsidRDefault="00C439C9" w:rsidP="00C96141">
      <w:r>
        <w:pict>
          <v:shape id="_x0000_i1082" type="#_x0000_t75" style="width:183pt;height:21pt">
            <v:imagedata r:id="rId64" o:title=""/>
          </v:shape>
        </w:pict>
      </w:r>
    </w:p>
    <w:p w:rsidR="006C6EE7" w:rsidRPr="00C96141" w:rsidRDefault="00C439C9" w:rsidP="00C96141">
      <w:r>
        <w:pict>
          <v:shape id="_x0000_i1083" type="#_x0000_t75" style="width:231.75pt;height:21pt">
            <v:imagedata r:id="rId65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84" type="#_x0000_t75" style="width:50.25pt;height:21pt">
            <v:imagedata r:id="rId66" o:title=""/>
          </v:shape>
        </w:pict>
      </w:r>
    </w:p>
    <w:p w:rsidR="006C6EE7" w:rsidRPr="00C96141" w:rsidRDefault="00C439C9" w:rsidP="00C96141">
      <w:r>
        <w:pict>
          <v:shape id="_x0000_i1085" type="#_x0000_t75" style="width:222.75pt;height:21pt">
            <v:imagedata r:id="rId67" o:title=""/>
          </v:shape>
        </w:pict>
      </w:r>
    </w:p>
    <w:p w:rsidR="006C6EE7" w:rsidRPr="00C96141" w:rsidRDefault="00C439C9" w:rsidP="00C96141">
      <w:r>
        <w:pict>
          <v:shape id="_x0000_i1086" type="#_x0000_t75" style="width:237.75pt;height:21pt">
            <v:imagedata r:id="rId68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87" type="#_x0000_t75" style="width:50.25pt;height:21pt">
            <v:imagedata r:id="rId69" o:title=""/>
          </v:shape>
        </w:pict>
      </w:r>
    </w:p>
    <w:p w:rsidR="006C6EE7" w:rsidRPr="00C96141" w:rsidRDefault="00C439C9" w:rsidP="00C96141">
      <w:r>
        <w:pict>
          <v:shape id="_x0000_i1088" type="#_x0000_t75" style="width:243.75pt;height:21pt">
            <v:imagedata r:id="rId70" o:title=""/>
          </v:shape>
        </w:pict>
      </w:r>
    </w:p>
    <w:p w:rsidR="006C6EE7" w:rsidRPr="00C96141" w:rsidRDefault="00C439C9" w:rsidP="00C96141">
      <w:r>
        <w:pict>
          <v:shape id="_x0000_i1089" type="#_x0000_t75" style="width:272.25pt;height:21pt">
            <v:imagedata r:id="rId71" o:title=""/>
          </v:shape>
        </w:pict>
      </w:r>
    </w:p>
    <w:p w:rsidR="006C6EE7" w:rsidRPr="00C96141" w:rsidRDefault="006C6EE7" w:rsidP="00C96141">
      <w:r w:rsidRPr="00C96141">
        <w:t xml:space="preserve">Следовательно, </w:t>
      </w:r>
      <w:r w:rsidR="00C439C9">
        <w:pict>
          <v:shape id="_x0000_i1090" type="#_x0000_t75" style="width:51pt;height:21pt">
            <v:imagedata r:id="rId72" o:title=""/>
          </v:shape>
        </w:pict>
      </w:r>
    </w:p>
    <w:p w:rsidR="006C6EE7" w:rsidRPr="00C96141" w:rsidRDefault="00C439C9" w:rsidP="00C96141">
      <w:r>
        <w:pict>
          <v:shape id="_x0000_i1091" type="#_x0000_t75" style="width:197.25pt;height:21pt">
            <v:imagedata r:id="rId73" o:title=""/>
          </v:shape>
        </w:pict>
      </w:r>
    </w:p>
    <w:p w:rsidR="006C6EE7" w:rsidRPr="00C96141" w:rsidRDefault="00C439C9" w:rsidP="00C96141">
      <w:r>
        <w:pict>
          <v:shape id="_x0000_i1092" type="#_x0000_t75" style="width:110.25pt;height:21pt">
            <v:imagedata r:id="rId74" o:title=""/>
          </v:shape>
        </w:pict>
      </w:r>
    </w:p>
    <w:p w:rsidR="006C6EE7" w:rsidRPr="00C96141" w:rsidRDefault="006C6EE7" w:rsidP="00C96141">
      <w:r w:rsidRPr="00C96141">
        <w:t>Коэффициент загрузки оборудования по третьему варианту составил</w:t>
      </w:r>
    </w:p>
    <w:p w:rsidR="006C6EE7" w:rsidRPr="00C96141" w:rsidRDefault="00C439C9" w:rsidP="00C96141">
      <w:r>
        <w:pict>
          <v:shape id="_x0000_i1093" type="#_x0000_t75" style="width:119.25pt;height:36pt">
            <v:imagedata r:id="rId75" o:title=""/>
          </v:shape>
        </w:pict>
      </w:r>
    </w:p>
    <w:p w:rsidR="006C6EE7" w:rsidRPr="00C96141" w:rsidRDefault="006C6EE7" w:rsidP="00C96141">
      <w:r w:rsidRPr="00C96141">
        <w:t>Рассчитав длительность цикла обслуживания станков ПР по каждому из трех вариантов и сравнив полученные результаты, приходим к выводу, что наилучшим вариантом обслуживания станков ПР, который обеспечил бы максимальный коэффициент загрузки оборудования и минимальную длительность цикла обслуживания станков ПР, является третий, смешанный, вариант</w:t>
      </w:r>
      <w:r w:rsidR="00C96141" w:rsidRPr="00C96141">
        <w:t xml:space="preserve">. </w:t>
      </w:r>
    </w:p>
    <w:p w:rsidR="006C6EE7" w:rsidRPr="00C96141" w:rsidRDefault="006C6EE7" w:rsidP="00C96141">
      <w:r w:rsidRPr="00C96141">
        <w:t>Кроме аналитического метода выбора минимальной длительности цикла обслуживания промышленным роботом технологического оборудования приведём графический метод, позволяющий наглядно проиллюстрировать технологический процесс и показать наиболее эффективный вариант обслуживания с наименьшей длительностью цикла (</w:t>
      </w:r>
      <w:r w:rsidR="00C96141" w:rsidRPr="00C96141">
        <w:t xml:space="preserve">рис.2). </w:t>
      </w:r>
    </w:p>
    <w:p w:rsidR="00C96141" w:rsidRPr="00C96141" w:rsidRDefault="006C6EE7" w:rsidP="00C96141">
      <w:r w:rsidRPr="00C96141">
        <w:t>Графический метод позволяет наглядно показать преимущества по длительности обслуживания станков промышленным роботом, а также пояснить порядок и логику различных вариантов обслуживания</w:t>
      </w:r>
      <w:r w:rsidR="00C96141" w:rsidRPr="00C96141">
        <w:t xml:space="preserve">. </w:t>
      </w:r>
      <w:r w:rsidRPr="00C96141">
        <w:t>Графический метод наглядно подтвердил вывод, сделанный на основе аналитического метода, о предпочтении для рассматриваемых исходных данных выбора третьего, смешанного варианта</w:t>
      </w:r>
      <w:r w:rsidR="00C96141" w:rsidRPr="00C96141">
        <w:t xml:space="preserve">. </w:t>
      </w:r>
    </w:p>
    <w:p w:rsidR="006C6EE7" w:rsidRPr="00C96141" w:rsidRDefault="006C6EE7" w:rsidP="00C96141">
      <w:r w:rsidRPr="00C96141">
        <w:br w:type="page"/>
        <w:t>1 вариант</w:t>
      </w:r>
    </w:p>
    <w:p w:rsidR="006C6EE7" w:rsidRPr="00C96141" w:rsidRDefault="00C439C9" w:rsidP="00C96141">
      <w:pPr>
        <w:rPr>
          <w:lang w:val="en-US"/>
        </w:rPr>
      </w:pPr>
      <w:r>
        <w:pict>
          <v:shape id="_x0000_i1094" type="#_x0000_t75" style="width:333.75pt;height:162.75pt">
            <v:imagedata r:id="rId76" o:title=""/>
          </v:shape>
        </w:pict>
      </w:r>
    </w:p>
    <w:p w:rsidR="00E97FD6" w:rsidRDefault="00E97FD6" w:rsidP="00C96141"/>
    <w:p w:rsidR="006C6EE7" w:rsidRPr="00C96141" w:rsidRDefault="006C6EE7" w:rsidP="00C96141">
      <w:r w:rsidRPr="00C96141">
        <w:t>2 вариант</w:t>
      </w:r>
    </w:p>
    <w:p w:rsidR="006C6EE7" w:rsidRPr="00C96141" w:rsidRDefault="00C439C9" w:rsidP="00C96141">
      <w:pPr>
        <w:rPr>
          <w:lang w:val="en-US"/>
        </w:rPr>
      </w:pPr>
      <w:r>
        <w:pict>
          <v:shape id="_x0000_i1095" type="#_x0000_t75" style="width:333.75pt;height:162.75pt">
            <v:imagedata r:id="rId77" o:title=""/>
          </v:shape>
        </w:pict>
      </w:r>
    </w:p>
    <w:p w:rsidR="00E97FD6" w:rsidRDefault="00E97FD6" w:rsidP="00C96141"/>
    <w:p w:rsidR="006C6EE7" w:rsidRPr="00C96141" w:rsidRDefault="006C6EE7" w:rsidP="00C96141">
      <w:r w:rsidRPr="00C96141">
        <w:t>3 вариант</w:t>
      </w:r>
    </w:p>
    <w:p w:rsidR="00C96141" w:rsidRPr="00C96141" w:rsidRDefault="00C439C9" w:rsidP="00C96141">
      <w:pPr>
        <w:rPr>
          <w:lang w:val="en-US"/>
        </w:rPr>
      </w:pPr>
      <w:r>
        <w:pict>
          <v:shape id="_x0000_i1096" type="#_x0000_t75" style="width:333.75pt;height:162.75pt">
            <v:imagedata r:id="rId78" o:title=""/>
          </v:shape>
        </w:pict>
      </w:r>
    </w:p>
    <w:p w:rsidR="00C96141" w:rsidRPr="00C96141" w:rsidRDefault="00C96141" w:rsidP="00C96141">
      <w:r w:rsidRPr="00C96141">
        <w:t xml:space="preserve">Рис.2. </w:t>
      </w:r>
      <w:r w:rsidR="006C6EE7" w:rsidRPr="00C96141">
        <w:t>Варианты организации обслуживания станков промышленным</w:t>
      </w:r>
    </w:p>
    <w:p w:rsidR="00E97FD6" w:rsidRDefault="006C6EE7" w:rsidP="00C96141">
      <w:r w:rsidRPr="00C96141">
        <w:t>роботом</w:t>
      </w:r>
      <w:r w:rsidR="00C96141" w:rsidRPr="00C96141">
        <w:t xml:space="preserve">: </w:t>
      </w:r>
    </w:p>
    <w:p w:rsidR="006C6EE7" w:rsidRPr="00C96141" w:rsidRDefault="00E97FD6" w:rsidP="00C96141">
      <w:r>
        <w:br w:type="page"/>
      </w:r>
    </w:p>
    <w:p w:rsidR="006C6EE7" w:rsidRPr="00C96141" w:rsidRDefault="00C439C9" w:rsidP="00C96141">
      <w:r>
        <w:rPr>
          <w:noProof/>
        </w:rPr>
        <w:pict>
          <v:line id="_x0000_s1032" style="position:absolute;left:0;text-align:left;z-index:251653632" from="117pt,7pt" to="2in,7pt" strokeweight="2.25pt"/>
        </w:pict>
      </w:r>
      <w:r w:rsidR="00C96141" w:rsidRPr="00C96141">
        <w:t xml:space="preserve"> - </w:t>
      </w:r>
      <w:r w:rsidR="006C6EE7" w:rsidRPr="00C96141">
        <w:t>время обработки деталей, мин</w:t>
      </w:r>
      <w:r w:rsidR="00C96141" w:rsidRPr="00C96141">
        <w:t xml:space="preserve">; </w:t>
      </w:r>
    </w:p>
    <w:p w:rsidR="006C6EE7" w:rsidRPr="00C96141" w:rsidRDefault="00C439C9" w:rsidP="00C96141">
      <w:r>
        <w:rPr>
          <w:noProof/>
        </w:rPr>
        <w:pict>
          <v:line id="_x0000_s1033" style="position:absolute;left:0;text-align:left;z-index:251654656" from="117pt,7.1pt" to="2in,7.1pt"/>
        </w:pict>
      </w:r>
      <w:r w:rsidR="00C96141" w:rsidRPr="00C96141">
        <w:t xml:space="preserve"> - </w:t>
      </w:r>
      <w:r w:rsidR="006C6EE7" w:rsidRPr="00C96141">
        <w:t>время переноса деталей, мин</w:t>
      </w:r>
      <w:r w:rsidR="00C96141" w:rsidRPr="00C96141">
        <w:t xml:space="preserve">.; </w:t>
      </w:r>
    </w:p>
    <w:p w:rsidR="00E97FD6" w:rsidRDefault="00C439C9" w:rsidP="00C96141">
      <w:r>
        <w:rPr>
          <w:noProof/>
        </w:rPr>
        <w:pict>
          <v:line id="_x0000_s1034" style="position:absolute;left:0;text-align:left;z-index:251655680" from="115pt,4.35pt" to="142pt,4.35pt">
            <v:stroke dashstyle="dash"/>
          </v:line>
        </w:pict>
      </w:r>
      <w:r w:rsidR="00C96141" w:rsidRPr="00C96141">
        <w:t xml:space="preserve"> - </w:t>
      </w:r>
      <w:r w:rsidR="006C6EE7" w:rsidRPr="00C96141">
        <w:t>время простоя оборудования, мин</w:t>
      </w:r>
      <w:r w:rsidR="00C96141" w:rsidRPr="00C96141">
        <w:t xml:space="preserve">. </w:t>
      </w:r>
    </w:p>
    <w:p w:rsidR="00C96141" w:rsidRPr="00C96141" w:rsidRDefault="007C1A22" w:rsidP="00E97FD6">
      <w:pPr>
        <w:pStyle w:val="1"/>
        <w:rPr>
          <w:kern w:val="0"/>
        </w:rPr>
      </w:pPr>
      <w:r w:rsidRPr="00C96141">
        <w:rPr>
          <w:kern w:val="0"/>
        </w:rPr>
        <w:br w:type="page"/>
        <w:t>ЛИТЕРАТУРА</w:t>
      </w:r>
    </w:p>
    <w:p w:rsidR="00E97FD6" w:rsidRDefault="00E97FD6" w:rsidP="00C96141"/>
    <w:p w:rsidR="007C1A22" w:rsidRPr="00C96141" w:rsidRDefault="007C1A22" w:rsidP="00E97FD6">
      <w:pPr>
        <w:pStyle w:val="a1"/>
        <w:tabs>
          <w:tab w:val="clear" w:pos="1080"/>
          <w:tab w:val="num" w:pos="700"/>
        </w:tabs>
        <w:ind w:firstLine="0"/>
      </w:pPr>
      <w:r w:rsidRPr="00C96141">
        <w:t>Новицкий Н</w:t>
      </w:r>
      <w:r w:rsidR="00C96141">
        <w:t xml:space="preserve">.И. </w:t>
      </w:r>
      <w:r w:rsidRPr="00C96141">
        <w:t>Организация и планирование производства</w:t>
      </w:r>
      <w:r w:rsidR="00C96141" w:rsidRPr="00C96141">
        <w:t xml:space="preserve">: </w:t>
      </w:r>
      <w:r w:rsidRPr="00C96141">
        <w:t>Практикум / Н</w:t>
      </w:r>
      <w:r w:rsidR="00C96141">
        <w:t xml:space="preserve">.И. </w:t>
      </w:r>
      <w:r w:rsidRPr="00C96141">
        <w:t>Новицкий</w:t>
      </w:r>
      <w:r w:rsidR="00C96141" w:rsidRPr="00C96141">
        <w:t xml:space="preserve">. </w:t>
      </w:r>
      <w:r w:rsidRPr="00C96141">
        <w:t>– Мн</w:t>
      </w:r>
      <w:r w:rsidR="00C96141" w:rsidRPr="00C96141">
        <w:t xml:space="preserve">.: </w:t>
      </w:r>
      <w:r w:rsidRPr="00C96141">
        <w:t>Новое знание, 2004</w:t>
      </w:r>
      <w:r w:rsidR="00C96141" w:rsidRPr="00C96141">
        <w:t xml:space="preserve">. </w:t>
      </w:r>
      <w:r w:rsidRPr="00C96141">
        <w:t>– 256 с</w:t>
      </w:r>
      <w:r w:rsidR="00C96141" w:rsidRPr="00C96141">
        <w:t xml:space="preserve">. </w:t>
      </w:r>
    </w:p>
    <w:p w:rsidR="007C1A22" w:rsidRPr="00C96141" w:rsidRDefault="007C1A22" w:rsidP="00E97FD6">
      <w:pPr>
        <w:pStyle w:val="a1"/>
        <w:tabs>
          <w:tab w:val="clear" w:pos="1080"/>
          <w:tab w:val="num" w:pos="700"/>
        </w:tabs>
        <w:ind w:firstLine="0"/>
      </w:pPr>
      <w:r w:rsidRPr="00C96141">
        <w:t>Новицкий Н</w:t>
      </w:r>
      <w:r w:rsidR="00C96141">
        <w:t xml:space="preserve">.И. </w:t>
      </w:r>
      <w:r w:rsidRPr="00C96141">
        <w:t>Организация производства на предприятиях</w:t>
      </w:r>
      <w:r w:rsidR="00C96141" w:rsidRPr="00C96141">
        <w:t xml:space="preserve">: </w:t>
      </w:r>
      <w:r w:rsidRPr="00C96141">
        <w:t>Учеб</w:t>
      </w:r>
      <w:r w:rsidR="00C96141" w:rsidRPr="00C96141">
        <w:t xml:space="preserve">. </w:t>
      </w:r>
      <w:r w:rsidRPr="00C96141">
        <w:t>-метод</w:t>
      </w:r>
      <w:r w:rsidR="00C96141" w:rsidRPr="00C96141">
        <w:t xml:space="preserve">. </w:t>
      </w:r>
      <w:r w:rsidRPr="00C96141">
        <w:t>пособие</w:t>
      </w:r>
      <w:r w:rsidR="00C96141" w:rsidRPr="00C96141">
        <w:t xml:space="preserve">. </w:t>
      </w:r>
      <w:r w:rsidRPr="00C96141">
        <w:t>– М</w:t>
      </w:r>
      <w:r w:rsidR="00C96141" w:rsidRPr="00C96141">
        <w:t xml:space="preserve">.: </w:t>
      </w:r>
      <w:r w:rsidRPr="00C96141">
        <w:t>Финансы и статистика, 2004</w:t>
      </w:r>
      <w:r w:rsidR="00C96141" w:rsidRPr="00C96141">
        <w:t xml:space="preserve">. </w:t>
      </w:r>
      <w:r w:rsidRPr="00C96141">
        <w:t>– 392 с</w:t>
      </w:r>
      <w:r w:rsidR="00C96141" w:rsidRPr="00C96141">
        <w:t xml:space="preserve">. </w:t>
      </w:r>
    </w:p>
    <w:p w:rsidR="007C1A22" w:rsidRPr="00C96141" w:rsidRDefault="007C1A22" w:rsidP="00E97FD6">
      <w:pPr>
        <w:pStyle w:val="a1"/>
        <w:tabs>
          <w:tab w:val="clear" w:pos="1080"/>
          <w:tab w:val="num" w:pos="700"/>
        </w:tabs>
        <w:ind w:firstLine="0"/>
      </w:pPr>
      <w:r w:rsidRPr="00C96141">
        <w:t>Новицкий Н</w:t>
      </w:r>
      <w:r w:rsidR="00C96141">
        <w:t xml:space="preserve">.И. </w:t>
      </w:r>
      <w:r w:rsidRPr="00C96141">
        <w:t>Основы менеджмента</w:t>
      </w:r>
      <w:r w:rsidR="00C96141" w:rsidRPr="00C96141">
        <w:t xml:space="preserve">: </w:t>
      </w:r>
      <w:r w:rsidRPr="00C96141">
        <w:t>организация и планирование производства</w:t>
      </w:r>
      <w:r w:rsidR="00C96141" w:rsidRPr="00C96141">
        <w:t xml:space="preserve">: </w:t>
      </w:r>
      <w:r w:rsidRPr="00C96141">
        <w:t>задачи и лабораторные работы</w:t>
      </w:r>
      <w:r w:rsidR="00C96141" w:rsidRPr="00C96141">
        <w:t xml:space="preserve">. </w:t>
      </w:r>
      <w:r w:rsidRPr="00C96141">
        <w:t>– М</w:t>
      </w:r>
      <w:r w:rsidR="00C96141" w:rsidRPr="00C96141">
        <w:t xml:space="preserve">.: </w:t>
      </w:r>
      <w:r w:rsidRPr="00C96141">
        <w:t>Финансы и статистика, 1998</w:t>
      </w:r>
      <w:r w:rsidR="00C96141" w:rsidRPr="00C96141">
        <w:t xml:space="preserve">. </w:t>
      </w:r>
      <w:r w:rsidRPr="00C96141">
        <w:t>– 208 с</w:t>
      </w:r>
      <w:r w:rsidR="00C96141" w:rsidRPr="00C96141">
        <w:t xml:space="preserve">. </w:t>
      </w:r>
    </w:p>
    <w:p w:rsidR="00C96141" w:rsidRDefault="007C1A22" w:rsidP="00E97FD6">
      <w:pPr>
        <w:pStyle w:val="a1"/>
        <w:tabs>
          <w:tab w:val="clear" w:pos="1080"/>
          <w:tab w:val="num" w:pos="700"/>
        </w:tabs>
        <w:ind w:firstLine="0"/>
      </w:pPr>
      <w:r w:rsidRPr="00C96141">
        <w:t>Новицкий Н</w:t>
      </w:r>
      <w:r w:rsidR="00C96141">
        <w:t xml:space="preserve">.И., </w:t>
      </w:r>
      <w:r w:rsidRPr="00C96141">
        <w:t>Пашуто В</w:t>
      </w:r>
      <w:r w:rsidR="00C96141">
        <w:t xml:space="preserve">.П. </w:t>
      </w:r>
      <w:r w:rsidRPr="00C96141">
        <w:t>Организация, планирование и управление производством</w:t>
      </w:r>
      <w:r w:rsidR="00C96141" w:rsidRPr="00C96141">
        <w:t xml:space="preserve">: </w:t>
      </w:r>
      <w:r w:rsidRPr="00C96141">
        <w:t>Учеб</w:t>
      </w:r>
      <w:r w:rsidR="00C96141" w:rsidRPr="00C96141">
        <w:t xml:space="preserve">. </w:t>
      </w:r>
      <w:r w:rsidRPr="00C96141">
        <w:t>-метод</w:t>
      </w:r>
      <w:r w:rsidR="00C96141" w:rsidRPr="00C96141">
        <w:t xml:space="preserve">. </w:t>
      </w:r>
      <w:r w:rsidRPr="00C96141">
        <w:t>пособие / Под ред</w:t>
      </w:r>
      <w:r w:rsidR="00C96141">
        <w:t>.</w:t>
      </w:r>
      <w:r w:rsidR="0063366B">
        <w:t xml:space="preserve"> </w:t>
      </w:r>
      <w:r w:rsidR="00C96141">
        <w:t xml:space="preserve">Н.И. </w:t>
      </w:r>
      <w:r w:rsidRPr="00C96141">
        <w:t>Новицкого</w:t>
      </w:r>
      <w:r w:rsidR="00C96141" w:rsidRPr="00C96141">
        <w:t xml:space="preserve">. </w:t>
      </w:r>
      <w:r w:rsidRPr="00C96141">
        <w:t>– М</w:t>
      </w:r>
      <w:r w:rsidR="00C96141" w:rsidRPr="00C96141">
        <w:t xml:space="preserve">.: </w:t>
      </w:r>
      <w:r w:rsidRPr="00C96141">
        <w:t>Финансы и статистика, 2006</w:t>
      </w:r>
      <w:r w:rsidR="00C96141" w:rsidRPr="00C96141">
        <w:t xml:space="preserve">. </w:t>
      </w:r>
      <w:r w:rsidRPr="00C96141">
        <w:t>– 576 с</w:t>
      </w:r>
      <w:r w:rsidR="00C96141" w:rsidRPr="00C96141">
        <w:t xml:space="preserve">. </w:t>
      </w:r>
    </w:p>
    <w:p w:rsidR="007C1A22" w:rsidRPr="00C96141" w:rsidRDefault="007C1A22" w:rsidP="00C96141">
      <w:bookmarkStart w:id="1" w:name="_GoBack"/>
      <w:bookmarkEnd w:id="1"/>
    </w:p>
    <w:sectPr w:rsidR="007C1A22" w:rsidRPr="00C96141" w:rsidSect="00C96141">
      <w:headerReference w:type="default" r:id="rId79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B0E" w:rsidRDefault="00823B0E">
      <w:r>
        <w:separator/>
      </w:r>
    </w:p>
  </w:endnote>
  <w:endnote w:type="continuationSeparator" w:id="0">
    <w:p w:rsidR="00823B0E" w:rsidRDefault="0082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B0E" w:rsidRDefault="00823B0E">
      <w:r>
        <w:separator/>
      </w:r>
    </w:p>
  </w:footnote>
  <w:footnote w:type="continuationSeparator" w:id="0">
    <w:p w:rsidR="00823B0E" w:rsidRDefault="00823B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6141" w:rsidRDefault="00A20A26" w:rsidP="00790088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C96141" w:rsidRDefault="00C96141" w:rsidP="00C9614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F37DAF"/>
    <w:multiLevelType w:val="singleLevel"/>
    <w:tmpl w:val="E43098C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1A22"/>
    <w:rsid w:val="00032C94"/>
    <w:rsid w:val="0063366B"/>
    <w:rsid w:val="006C6EE7"/>
    <w:rsid w:val="00790088"/>
    <w:rsid w:val="007C1A22"/>
    <w:rsid w:val="00823B0E"/>
    <w:rsid w:val="00A20A26"/>
    <w:rsid w:val="00B54027"/>
    <w:rsid w:val="00C439C9"/>
    <w:rsid w:val="00C96141"/>
    <w:rsid w:val="00D224FF"/>
    <w:rsid w:val="00E9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020C8F7B-3D54-466B-9AE8-2B8C0BA8C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C96141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C96141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C96141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C96141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C96141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C96141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C96141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C96141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C96141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C96141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C96141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C96141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C96141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C96141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C96141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C96141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C96141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C96141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C96141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C96141"/>
    <w:pPr>
      <w:numPr>
        <w:numId w:val="2"/>
      </w:numPr>
      <w:jc w:val="left"/>
    </w:pPr>
  </w:style>
  <w:style w:type="character" w:styleId="af1">
    <w:name w:val="page number"/>
    <w:uiPriority w:val="99"/>
    <w:rsid w:val="00C96141"/>
  </w:style>
  <w:style w:type="character" w:customStyle="1" w:styleId="af2">
    <w:name w:val="номер страницы"/>
    <w:uiPriority w:val="99"/>
    <w:rsid w:val="00C96141"/>
    <w:rPr>
      <w:sz w:val="28"/>
      <w:szCs w:val="28"/>
    </w:rPr>
  </w:style>
  <w:style w:type="paragraph" w:styleId="af3">
    <w:name w:val="Normal (Web)"/>
    <w:basedOn w:val="a2"/>
    <w:uiPriority w:val="99"/>
    <w:rsid w:val="00C96141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C96141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C96141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C96141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C96141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C96141"/>
    <w:pPr>
      <w:ind w:left="958"/>
    </w:pPr>
  </w:style>
  <w:style w:type="paragraph" w:customStyle="1" w:styleId="a">
    <w:name w:val="список ненумерованный"/>
    <w:autoRedefine/>
    <w:uiPriority w:val="99"/>
    <w:rsid w:val="00C96141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C96141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C96141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C96141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C96141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C96141"/>
    <w:rPr>
      <w:i/>
      <w:iCs/>
    </w:rPr>
  </w:style>
  <w:style w:type="paragraph" w:customStyle="1" w:styleId="af4">
    <w:name w:val="схема"/>
    <w:uiPriority w:val="99"/>
    <w:rsid w:val="00C96141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C96141"/>
    <w:pPr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C96141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C96141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УНИЕРСИТЕТ ИНФОРМАТИКИ И РАДИОЭЛЕКТРОНИКИ</vt:lpstr>
    </vt:vector>
  </TitlesOfParts>
  <Company>Diapsalmata</Company>
  <LinksUpToDate>false</LinksUpToDate>
  <CharactersWithSpaces>13850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УНИЕРСИТЕТ ИНФОРМАТИКИ И РАДИОЭЛЕКТРОНИКИ</dc:title>
  <dc:subject/>
  <dc:creator>игорь</dc:creator>
  <cp:keywords/>
  <dc:description/>
  <cp:lastModifiedBy>admin</cp:lastModifiedBy>
  <cp:revision>2</cp:revision>
  <dcterms:created xsi:type="dcterms:W3CDTF">2014-02-21T15:55:00Z</dcterms:created>
  <dcterms:modified xsi:type="dcterms:W3CDTF">2014-02-21T15:55:00Z</dcterms:modified>
</cp:coreProperties>
</file>