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C4" w:rsidRPr="00043995" w:rsidRDefault="004460C4" w:rsidP="004460C4">
      <w:pPr>
        <w:spacing w:before="120"/>
        <w:jc w:val="center"/>
        <w:rPr>
          <w:b/>
          <w:sz w:val="32"/>
        </w:rPr>
      </w:pPr>
      <w:r w:rsidRPr="00043995">
        <w:rPr>
          <w:b/>
          <w:sz w:val="32"/>
        </w:rPr>
        <w:t xml:space="preserve">Вывод блока из эксплуатации 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Применение имитационных моделей для оценки технико-экономических характеристик вариантов работ по демонтажу оборудования блока АЭС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Выбор подходящего варианта вывода из</w:t>
      </w:r>
      <w:r>
        <w:t xml:space="preserve"> </w:t>
      </w:r>
      <w:r w:rsidRPr="00043995">
        <w:t>эксплуатации (ВЭ) для конкретного блока АЭС осуществляется на</w:t>
      </w:r>
      <w:r>
        <w:t xml:space="preserve"> </w:t>
      </w:r>
      <w:r w:rsidRPr="00043995">
        <w:t>основе многофакторного анализа</w:t>
      </w:r>
      <w:r>
        <w:t xml:space="preserve">, </w:t>
      </w:r>
      <w:r w:rsidRPr="00043995">
        <w:t>при котором необходимо рассмотреть ряд как общих для всех АЭС</w:t>
      </w:r>
      <w:r>
        <w:t xml:space="preserve">, </w:t>
      </w:r>
      <w:r w:rsidRPr="00043995">
        <w:t>так и</w:t>
      </w:r>
      <w:r>
        <w:t xml:space="preserve"> </w:t>
      </w:r>
      <w:r w:rsidRPr="00043995">
        <w:t>конкретных факторов</w:t>
      </w:r>
      <w:r>
        <w:t xml:space="preserve">, </w:t>
      </w:r>
      <w:r w:rsidRPr="00043995">
        <w:t>присущих именно этому объекту. Эти факторы охватывают вопросы безопасности</w:t>
      </w:r>
      <w:r>
        <w:t xml:space="preserve">, </w:t>
      </w:r>
      <w:r w:rsidRPr="00043995">
        <w:t>охраны окружающей среды и</w:t>
      </w:r>
      <w:r>
        <w:t xml:space="preserve"> </w:t>
      </w:r>
      <w:r w:rsidRPr="00043995">
        <w:t>здоровья населения</w:t>
      </w:r>
      <w:r>
        <w:t xml:space="preserve">, </w:t>
      </w:r>
      <w:r w:rsidRPr="00043995">
        <w:t>стоимости работ</w:t>
      </w:r>
      <w:r>
        <w:t xml:space="preserve">, </w:t>
      </w:r>
      <w:r w:rsidRPr="00043995">
        <w:t>социально-экономического воздействия на</w:t>
      </w:r>
      <w:r>
        <w:t xml:space="preserve"> </w:t>
      </w:r>
      <w:r w:rsidRPr="00043995">
        <w:t>положение региона</w:t>
      </w:r>
      <w:r>
        <w:t xml:space="preserve">, </w:t>
      </w:r>
      <w:r w:rsidRPr="00043995">
        <w:t>наличия необходимых финансовых</w:t>
      </w:r>
      <w:r>
        <w:t xml:space="preserve">, </w:t>
      </w:r>
      <w:r w:rsidRPr="00043995">
        <w:t>технических</w:t>
      </w:r>
      <w:r>
        <w:t xml:space="preserve">, </w:t>
      </w:r>
      <w:r w:rsidRPr="00043995">
        <w:t>материальных и</w:t>
      </w:r>
      <w:r>
        <w:t xml:space="preserve"> </w:t>
      </w:r>
      <w:r w:rsidRPr="00043995">
        <w:t>людских ресурсов и</w:t>
      </w:r>
      <w:r>
        <w:t xml:space="preserve"> </w:t>
      </w:r>
      <w:r w:rsidRPr="00043995">
        <w:t>т. д.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 учетом длительности</w:t>
      </w:r>
      <w:r>
        <w:t xml:space="preserve">, </w:t>
      </w:r>
      <w:r w:rsidRPr="00043995">
        <w:t>сложности и</w:t>
      </w:r>
      <w:r>
        <w:t xml:space="preserve"> </w:t>
      </w:r>
      <w:r w:rsidRPr="00043995">
        <w:t>потенциальной опасности процесса ВЭ для персонала</w:t>
      </w:r>
      <w:r>
        <w:t xml:space="preserve">, </w:t>
      </w:r>
      <w:r w:rsidRPr="00043995">
        <w:t>населения</w:t>
      </w:r>
      <w:r>
        <w:t xml:space="preserve">, </w:t>
      </w:r>
      <w:r w:rsidRPr="00043995">
        <w:t>окружающей среды</w:t>
      </w:r>
      <w:r>
        <w:t xml:space="preserve">, </w:t>
      </w:r>
      <w:r w:rsidRPr="00043995">
        <w:t>значительной стоимости практической реализации вывода</w:t>
      </w:r>
      <w:r>
        <w:t xml:space="preserve">, </w:t>
      </w:r>
      <w:r w:rsidRPr="00043995">
        <w:t>а</w:t>
      </w:r>
      <w:r>
        <w:t xml:space="preserve"> </w:t>
      </w:r>
      <w:r w:rsidRPr="00043995">
        <w:t>также с</w:t>
      </w:r>
      <w:r>
        <w:t xml:space="preserve"> </w:t>
      </w:r>
      <w:r w:rsidRPr="00043995">
        <w:t>учетом развития современных информационных технологий и</w:t>
      </w:r>
      <w:r>
        <w:t xml:space="preserve"> </w:t>
      </w:r>
      <w:r w:rsidRPr="00043995">
        <w:t>наличия на</w:t>
      </w:r>
      <w:r>
        <w:t xml:space="preserve"> </w:t>
      </w:r>
      <w:r w:rsidRPr="00043995">
        <w:t>сегодняшний день информационно наполненных баз данных вывода из</w:t>
      </w:r>
      <w:r>
        <w:t xml:space="preserve"> </w:t>
      </w:r>
      <w:r w:rsidRPr="00043995">
        <w:t>эксплуатации на</w:t>
      </w:r>
      <w:r>
        <w:t xml:space="preserve"> </w:t>
      </w:r>
      <w:r w:rsidRPr="00043995">
        <w:t>ряде АЭС РФ</w:t>
      </w:r>
      <w:r>
        <w:t xml:space="preserve">, </w:t>
      </w:r>
      <w:r w:rsidRPr="00043995">
        <w:t>созданных с</w:t>
      </w:r>
      <w:r>
        <w:t xml:space="preserve"> </w:t>
      </w:r>
      <w:r w:rsidRPr="00043995">
        <w:t>применением трехмерного моделирования</w:t>
      </w:r>
      <w:r>
        <w:t xml:space="preserve">, </w:t>
      </w:r>
      <w:r w:rsidRPr="00043995">
        <w:t>представляется необходимым и</w:t>
      </w:r>
      <w:r>
        <w:t xml:space="preserve"> </w:t>
      </w:r>
      <w:r w:rsidRPr="00043995">
        <w:t>возможным осуществлять предварительное моделирование процесса вывода (или его основных</w:t>
      </w:r>
      <w:r>
        <w:t xml:space="preserve">, </w:t>
      </w:r>
      <w:r w:rsidRPr="00043995">
        <w:t>наиболее сложных</w:t>
      </w:r>
      <w:r>
        <w:t xml:space="preserve">, </w:t>
      </w:r>
      <w:r w:rsidRPr="00043995">
        <w:t>технологических операций) на</w:t>
      </w:r>
      <w:r>
        <w:t xml:space="preserve"> </w:t>
      </w:r>
      <w:r w:rsidRPr="00043995">
        <w:t>имитационных многомерных интерактивных моделях блока АЭС (ИМ ВЭ блока АЭС).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В требованиях нормативно-технических и</w:t>
      </w:r>
      <w:r>
        <w:t xml:space="preserve"> </w:t>
      </w:r>
      <w:r w:rsidRPr="00043995">
        <w:t>руководящих документов Ростехнадзора и</w:t>
      </w:r>
      <w:r>
        <w:t xml:space="preserve"> </w:t>
      </w:r>
      <w:r w:rsidRPr="00043995">
        <w:t>Концерна «Росэнергоатом» определено создание и</w:t>
      </w:r>
      <w:r>
        <w:t xml:space="preserve"> </w:t>
      </w:r>
      <w:r w:rsidRPr="00043995">
        <w:t>наполнение информационной системы базы данных вывода из</w:t>
      </w:r>
      <w:r>
        <w:t xml:space="preserve"> </w:t>
      </w:r>
      <w:r w:rsidRPr="00043995">
        <w:t>эксплуатации (ИС БДВЭ) для всестороннего информационного сопровождения процесса ВЭ. Формирование ИМ ВЭ должно являться составной частью создания ИС БДВЭ.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На сегодняшний день работы по</w:t>
      </w:r>
      <w:r>
        <w:t xml:space="preserve"> </w:t>
      </w:r>
      <w:r w:rsidRPr="00043995">
        <w:t>созданию информационной системы базы данных вывода из</w:t>
      </w:r>
      <w:r>
        <w:t xml:space="preserve"> </w:t>
      </w:r>
      <w:r w:rsidRPr="00043995">
        <w:t>эксплуатации блоков АЭС осуществляются достаточно активно. Однако все созданные и</w:t>
      </w:r>
      <w:r>
        <w:t xml:space="preserve"> </w:t>
      </w:r>
      <w:r w:rsidRPr="00043995">
        <w:t>создаваемые на</w:t>
      </w:r>
      <w:r>
        <w:t xml:space="preserve"> </w:t>
      </w:r>
      <w:r w:rsidRPr="00043995">
        <w:t>текущий момент информационные системы пока решают только базовую задачу систематизации</w:t>
      </w:r>
      <w:r>
        <w:t xml:space="preserve">, </w:t>
      </w:r>
      <w:r w:rsidRPr="00043995">
        <w:t>сохранения и</w:t>
      </w:r>
      <w:r>
        <w:t xml:space="preserve"> </w:t>
      </w:r>
      <w:r w:rsidRPr="00043995">
        <w:t>передачи знаний на</w:t>
      </w:r>
      <w:r>
        <w:t xml:space="preserve"> </w:t>
      </w:r>
      <w:r w:rsidRPr="00043995">
        <w:t>длительные временные сроки. Вместе с</w:t>
      </w:r>
      <w:r>
        <w:t xml:space="preserve"> </w:t>
      </w:r>
      <w:r w:rsidRPr="00043995">
        <w:t>тем зарубежный опыт показывает возможность создания и</w:t>
      </w:r>
      <w:r>
        <w:t xml:space="preserve"> </w:t>
      </w:r>
      <w:r w:rsidRPr="00043995">
        <w:t>высокую эффективность применения ИМ ВЭ блоков АЭС. Достаточно привести такие примеры</w:t>
      </w:r>
      <w:r>
        <w:t xml:space="preserve">, </w:t>
      </w:r>
      <w:r w:rsidRPr="00043995">
        <w:t>как система инженерной поддержки ВЭ АЭС Fugen</w:t>
      </w:r>
      <w:r>
        <w:t xml:space="preserve">, </w:t>
      </w:r>
      <w:r w:rsidRPr="00043995">
        <w:t>или программные комплексы STILLKO</w:t>
      </w:r>
      <w:r>
        <w:t xml:space="preserve">, </w:t>
      </w:r>
      <w:r w:rsidRPr="00043995">
        <w:t>CORA-CALCOM</w:t>
      </w:r>
      <w:r>
        <w:t xml:space="preserve">, </w:t>
      </w:r>
      <w:r w:rsidRPr="00043995">
        <w:t>которые позволяют получать достаточно точные оценки стоимости вывода</w:t>
      </w:r>
      <w:r>
        <w:t xml:space="preserve">, </w:t>
      </w:r>
      <w:r w:rsidRPr="00043995">
        <w:t>осуществлять расчеты объемов образующихся РАО</w:t>
      </w:r>
      <w:r>
        <w:t xml:space="preserve">, </w:t>
      </w:r>
      <w:r w:rsidRPr="00043995">
        <w:t>отрабатывать сложные технологии демонтажа на</w:t>
      </w:r>
      <w:r>
        <w:t xml:space="preserve"> </w:t>
      </w:r>
      <w:r w:rsidRPr="00043995">
        <w:t>виртуальных моделях с</w:t>
      </w:r>
      <w:r>
        <w:t xml:space="preserve"> </w:t>
      </w:r>
      <w:r w:rsidRPr="00043995">
        <w:t>подсчетом дозовых нагрузок</w:t>
      </w:r>
      <w:r>
        <w:t xml:space="preserve">, </w:t>
      </w:r>
      <w:r w:rsidRPr="00043995">
        <w:t>проводить обучение персонала и</w:t>
      </w:r>
      <w:r>
        <w:t xml:space="preserve"> </w:t>
      </w:r>
      <w:r w:rsidRPr="00043995">
        <w:t>т. д. В</w:t>
      </w:r>
      <w:r>
        <w:t xml:space="preserve"> </w:t>
      </w:r>
      <w:r w:rsidRPr="00043995">
        <w:t>качестве практического примера применения подобных технологий можно привести один из</w:t>
      </w:r>
      <w:r>
        <w:t xml:space="preserve"> </w:t>
      </w:r>
      <w:r w:rsidRPr="00043995">
        <w:t>крупнейших проектов современности по</w:t>
      </w:r>
      <w:r>
        <w:t xml:space="preserve"> </w:t>
      </w:r>
      <w:r w:rsidRPr="00043995">
        <w:t>выводу из</w:t>
      </w:r>
      <w:r>
        <w:t xml:space="preserve"> </w:t>
      </w:r>
      <w:r w:rsidRPr="00043995">
        <w:t>эксплуатации 5</w:t>
      </w:r>
      <w:r>
        <w:t xml:space="preserve"> </w:t>
      </w:r>
      <w:r w:rsidRPr="00043995">
        <w:t>энергоблоков с</w:t>
      </w:r>
      <w:r>
        <w:t xml:space="preserve"> </w:t>
      </w:r>
      <w:r w:rsidRPr="00043995">
        <w:t>реакторными установками типа ВВЭР на</w:t>
      </w:r>
      <w:r>
        <w:t xml:space="preserve"> </w:t>
      </w:r>
      <w:r w:rsidRPr="00043995">
        <w:t>АЭС Greifswald в</w:t>
      </w:r>
      <w:r>
        <w:t xml:space="preserve"> </w:t>
      </w:r>
      <w:r w:rsidRPr="00043995">
        <w:t>Восточной Германии</w:t>
      </w:r>
      <w:r>
        <w:t xml:space="preserve">, </w:t>
      </w:r>
      <w:r w:rsidRPr="00043995">
        <w:t>в</w:t>
      </w:r>
      <w:r>
        <w:t xml:space="preserve"> </w:t>
      </w:r>
      <w:r w:rsidRPr="00043995">
        <w:t>процессе которого активно применялись информационные системы</w:t>
      </w:r>
      <w:r>
        <w:t xml:space="preserve">, </w:t>
      </w:r>
      <w:r w:rsidRPr="00043995">
        <w:t>базы данных и</w:t>
      </w:r>
      <w:r>
        <w:t xml:space="preserve"> </w:t>
      </w:r>
      <w:r w:rsidRPr="00043995">
        <w:t>расчетные комплексы оценки различных аспектов вывода из</w:t>
      </w:r>
      <w:r>
        <w:t xml:space="preserve"> </w:t>
      </w:r>
      <w:r w:rsidRPr="00043995">
        <w:t>эксплуатации блоков.</w:t>
      </w:r>
    </w:p>
    <w:p w:rsidR="004460C4" w:rsidRPr="00043995" w:rsidRDefault="00A5130E" w:rsidP="004460C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libr16" href="http://www.rosenergoatom.info/images/phocagallery/03.2011/thumbs/phoca_thumb_l_kalibr16.jpg" title="kalibr16" style="width:75pt;height:75pt" o:button="t">
            <v:imagedata r:id="rId4" o:title=""/>
          </v:shape>
        </w:pic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Основной целью создания и</w:t>
      </w:r>
      <w:r>
        <w:t xml:space="preserve"> </w:t>
      </w:r>
      <w:r w:rsidRPr="00043995">
        <w:t>применения имитационной модели вывода из</w:t>
      </w:r>
      <w:r>
        <w:t xml:space="preserve"> </w:t>
      </w:r>
      <w:r w:rsidRPr="00043995">
        <w:t>эксплуатации блока АЭС является снижение издержек и</w:t>
      </w:r>
      <w:r>
        <w:t xml:space="preserve"> </w:t>
      </w:r>
      <w:r w:rsidRPr="00043995">
        <w:t>повышение безопасности осуществления выбранного стратегического варианта вывода блока за</w:t>
      </w:r>
      <w:r>
        <w:t xml:space="preserve"> </w:t>
      </w:r>
      <w:r w:rsidRPr="00043995">
        <w:t>счет системного управления требованиями к</w:t>
      </w:r>
      <w:r>
        <w:t xml:space="preserve"> </w:t>
      </w:r>
      <w:r w:rsidRPr="00043995">
        <w:t>его проекту</w:t>
      </w:r>
      <w:r>
        <w:t xml:space="preserve">, </w:t>
      </w:r>
      <w:r w:rsidRPr="00043995">
        <w:t>многофакторного предварительного компьютерного имитационного моделирования и</w:t>
      </w:r>
      <w:r>
        <w:t xml:space="preserve"> </w:t>
      </w:r>
      <w:r w:rsidRPr="00043995">
        <w:t>оптимизации осуществления как всего процесса вывода в</w:t>
      </w:r>
      <w:r>
        <w:t xml:space="preserve"> </w:t>
      </w:r>
      <w:r w:rsidRPr="00043995">
        <w:t>целом</w:t>
      </w:r>
      <w:r>
        <w:t xml:space="preserve">, </w:t>
      </w:r>
      <w:r w:rsidRPr="00043995">
        <w:t>так и</w:t>
      </w:r>
      <w:r>
        <w:t xml:space="preserve"> </w:t>
      </w:r>
      <w:r w:rsidRPr="00043995">
        <w:t>его отдельных наиболее сложных технологических операций</w:t>
      </w:r>
      <w:r>
        <w:t xml:space="preserve">, </w:t>
      </w:r>
      <w:r w:rsidRPr="00043995">
        <w:t>итеративной верификации проекта для удовлетворения сформулированных требований.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Задавая в</w:t>
      </w:r>
      <w:r>
        <w:t xml:space="preserve"> </w:t>
      </w:r>
      <w:r w:rsidRPr="00043995">
        <w:t>ИМ ВЭ различные варианты конечных состояний</w:t>
      </w:r>
      <w:r>
        <w:t xml:space="preserve">, </w:t>
      </w:r>
      <w:r w:rsidRPr="00043995">
        <w:t>планов</w:t>
      </w:r>
      <w:r w:rsidRPr="00043995">
        <w:noBreakHyphen/>
        <w:t>графиков осуществления работ с</w:t>
      </w:r>
      <w:r>
        <w:t xml:space="preserve"> </w:t>
      </w:r>
      <w:r w:rsidRPr="00043995">
        <w:t>указанием конкретных применяемых технологий и</w:t>
      </w:r>
      <w:r>
        <w:t xml:space="preserve"> </w:t>
      </w:r>
      <w:r w:rsidRPr="00043995">
        <w:t>технологических процессов демонтажа элементов конструкций блока</w:t>
      </w:r>
      <w:r>
        <w:t xml:space="preserve">, </w:t>
      </w:r>
      <w:r w:rsidRPr="00043995">
        <w:t>на</w:t>
      </w:r>
      <w:r>
        <w:t xml:space="preserve"> </w:t>
      </w:r>
      <w:r w:rsidRPr="00043995">
        <w:t>«выходе» возможно будет получить временные и</w:t>
      </w:r>
      <w:r>
        <w:t xml:space="preserve"> </w:t>
      </w:r>
      <w:r w:rsidRPr="00043995">
        <w:t>финансовые характеристики варианта осуществления работ</w:t>
      </w:r>
      <w:r>
        <w:t xml:space="preserve">, </w:t>
      </w:r>
      <w:r w:rsidRPr="00043995">
        <w:t>объема образующихся РАО</w:t>
      </w:r>
      <w:r>
        <w:t xml:space="preserve">, </w:t>
      </w:r>
      <w:r w:rsidRPr="00043995">
        <w:t>величины дозовых нагрузок на</w:t>
      </w:r>
      <w:r>
        <w:t xml:space="preserve"> </w:t>
      </w:r>
      <w:r w:rsidRPr="00043995">
        <w:t>персонал</w:t>
      </w:r>
      <w:r>
        <w:t xml:space="preserve">, </w:t>
      </w:r>
      <w:r w:rsidRPr="00043995">
        <w:t>выполняющий работы. Немаловажным фактором является возможность визуального динамического отображения процесса демонтажа элементов конструкций блока для оценки корректности и</w:t>
      </w:r>
      <w:r>
        <w:t xml:space="preserve"> </w:t>
      </w:r>
      <w:r w:rsidRPr="00043995">
        <w:t>оптимальности осуществления этапов работ</w:t>
      </w:r>
      <w:r>
        <w:t xml:space="preserve">, </w:t>
      </w:r>
      <w:r w:rsidRPr="00043995">
        <w:t>выявления пространственно-временных коллизий</w:t>
      </w:r>
      <w:r>
        <w:t xml:space="preserve">, </w:t>
      </w:r>
      <w:r w:rsidRPr="00043995">
        <w:t>а</w:t>
      </w:r>
      <w:r>
        <w:t xml:space="preserve"> </w:t>
      </w:r>
      <w:r w:rsidRPr="00043995">
        <w:t>также для предварительного обучения персонала.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Формирование ИМ ВЭ должно осуществляться после первоначального наполнения ИС БДВЭ блока АЭС в</w:t>
      </w:r>
      <w:r>
        <w:t xml:space="preserve"> </w:t>
      </w:r>
      <w:r w:rsidRPr="00043995">
        <w:t>достаточном объеме.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Определенный по</w:t>
      </w:r>
      <w:r>
        <w:t xml:space="preserve"> </w:t>
      </w:r>
      <w:r w:rsidRPr="00043995">
        <w:t>результатам применения ИМ ВЭ оптимальный способ осуществления работ в</w:t>
      </w:r>
      <w:r>
        <w:t xml:space="preserve"> </w:t>
      </w:r>
      <w:r w:rsidRPr="00043995">
        <w:t>рамках выбранного стратегического варианта должен являться основой для преобразования ИМ ВЭ в</w:t>
      </w:r>
      <w:r>
        <w:t xml:space="preserve"> </w:t>
      </w:r>
      <w:r w:rsidRPr="00043995">
        <w:t>ND-проектную модель вывода</w:t>
      </w:r>
      <w:r>
        <w:t xml:space="preserve">, </w:t>
      </w:r>
      <w:r w:rsidRPr="00043995">
        <w:t>которая совместно с</w:t>
      </w:r>
      <w:r>
        <w:t xml:space="preserve"> </w:t>
      </w:r>
      <w:r w:rsidRPr="00043995">
        <w:t>данными комплексного</w:t>
      </w:r>
      <w:r>
        <w:t xml:space="preserve">, </w:t>
      </w:r>
      <w:r w:rsidRPr="00043995">
        <w:t>инженерного и</w:t>
      </w:r>
      <w:r>
        <w:t xml:space="preserve"> </w:t>
      </w:r>
      <w:r w:rsidRPr="00043995">
        <w:t>радиационного обследования (КИРО)</w:t>
      </w:r>
      <w:r>
        <w:t xml:space="preserve">, </w:t>
      </w:r>
      <w:r w:rsidRPr="00043995">
        <w:t>а</w:t>
      </w:r>
      <w:r>
        <w:t xml:space="preserve"> </w:t>
      </w:r>
      <w:r w:rsidRPr="00043995">
        <w:t>также разработанной при проектировании ВЭ проектно-конструкторской</w:t>
      </w:r>
      <w:r>
        <w:t xml:space="preserve">, </w:t>
      </w:r>
      <w:r w:rsidRPr="00043995">
        <w:t>организационно-технологической</w:t>
      </w:r>
      <w:r>
        <w:t xml:space="preserve">, </w:t>
      </w:r>
      <w:r w:rsidRPr="00043995">
        <w:t>сметной и</w:t>
      </w:r>
      <w:r>
        <w:t xml:space="preserve"> </w:t>
      </w:r>
      <w:r w:rsidRPr="00043995">
        <w:t>иной документацией</w:t>
      </w:r>
      <w:r>
        <w:t xml:space="preserve">, </w:t>
      </w:r>
      <w:r w:rsidRPr="00043995">
        <w:t>введенной в</w:t>
      </w:r>
      <w:r>
        <w:t xml:space="preserve"> </w:t>
      </w:r>
      <w:r w:rsidRPr="00043995">
        <w:t>состав ИС БДВЭ</w:t>
      </w:r>
      <w:r>
        <w:t xml:space="preserve">, </w:t>
      </w:r>
      <w:r w:rsidRPr="00043995">
        <w:t>должна формировать электронный проект ВЭ блока АЭС (ЭП ВЭ).</w:t>
      </w:r>
    </w:p>
    <w:p w:rsidR="004460C4" w:rsidRPr="00043995" w:rsidRDefault="00A5130E" w:rsidP="004460C4">
      <w:pPr>
        <w:spacing w:before="120"/>
        <w:ind w:firstLine="567"/>
        <w:jc w:val="both"/>
      </w:pPr>
      <w:r>
        <w:pict>
          <v:shape id="_x0000_i1026" type="#_x0000_t75" alt="kalibr17" href="http://www.rosenergoatom.info/images/phocagallery/03.2011/thumbs/phoca_thumb_l_kalibr17.jpg" title="kalibr17" style="width:75pt;height:75pt" o:button="t">
            <v:imagedata r:id="rId5" o:title=""/>
          </v:shape>
        </w:pic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ND-проектная модель ВЭ должна в</w:t>
      </w:r>
      <w:r>
        <w:t xml:space="preserve"> </w:t>
      </w:r>
      <w:r w:rsidRPr="00043995">
        <w:t>дальнейшем использоваться при планировании и</w:t>
      </w:r>
      <w:r>
        <w:t xml:space="preserve"> </w:t>
      </w:r>
      <w:r w:rsidRPr="00043995">
        <w:t>управлении практическими работами по</w:t>
      </w:r>
      <w:r>
        <w:t xml:space="preserve"> </w:t>
      </w:r>
      <w:r w:rsidRPr="00043995">
        <w:t>выводу блока АЭС в</w:t>
      </w:r>
      <w:r>
        <w:t xml:space="preserve"> </w:t>
      </w:r>
      <w:r w:rsidRPr="00043995">
        <w:t>соответствии с</w:t>
      </w:r>
      <w:r>
        <w:t xml:space="preserve"> </w:t>
      </w:r>
      <w:r w:rsidRPr="00043995">
        <w:t>разработанными и</w:t>
      </w:r>
      <w:r>
        <w:t xml:space="preserve"> </w:t>
      </w:r>
      <w:r w:rsidRPr="00043995">
        <w:t>отраженными в</w:t>
      </w:r>
      <w:r>
        <w:t xml:space="preserve"> </w:t>
      </w:r>
      <w:r w:rsidRPr="00043995">
        <w:t>ней проектными решениями.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Для достижения указанной цели имитационная модель вывода из</w:t>
      </w:r>
      <w:r>
        <w:t xml:space="preserve"> </w:t>
      </w:r>
      <w:r w:rsidRPr="00043995">
        <w:t>эксплуатации должна обеспечивать решение следующих задач: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Формирование и</w:t>
      </w:r>
      <w:r>
        <w:t xml:space="preserve"> </w:t>
      </w:r>
      <w:r w:rsidRPr="00043995">
        <w:t>поддержание иерархически декомпозированной системы требований к</w:t>
      </w:r>
      <w:r>
        <w:t xml:space="preserve"> </w:t>
      </w:r>
      <w:r w:rsidRPr="00043995">
        <w:t>проекту вывода из</w:t>
      </w:r>
      <w:r>
        <w:t xml:space="preserve"> </w:t>
      </w:r>
      <w:r w:rsidRPr="00043995">
        <w:t>эксплуатации</w:t>
      </w:r>
      <w:r>
        <w:t xml:space="preserve">, </w:t>
      </w:r>
      <w:r w:rsidRPr="00043995">
        <w:t>применяемым методикам и</w:t>
      </w:r>
      <w:r>
        <w:t xml:space="preserve"> </w:t>
      </w:r>
      <w:r w:rsidRPr="00043995">
        <w:t>технологиям выполнения работ</w:t>
      </w:r>
      <w:r>
        <w:t xml:space="preserve">, </w:t>
      </w:r>
      <w:r w:rsidRPr="00043995">
        <w:t>организационным</w:t>
      </w:r>
      <w:r>
        <w:t xml:space="preserve">, </w:t>
      </w:r>
      <w:r w:rsidRPr="00043995">
        <w:t>технологическим</w:t>
      </w:r>
      <w:r>
        <w:t xml:space="preserve">, </w:t>
      </w:r>
      <w:r w:rsidRPr="00043995">
        <w:t>экономическим и</w:t>
      </w:r>
      <w:r>
        <w:t xml:space="preserve"> </w:t>
      </w:r>
      <w:r w:rsidRPr="00043995">
        <w:t>другим накладываемым ограничениям.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Использование данных ИС БДВЭ в</w:t>
      </w:r>
      <w:r>
        <w:t xml:space="preserve"> </w:t>
      </w:r>
      <w:r w:rsidRPr="00043995">
        <w:t>качестве основы для формирования ИМ ВЭ</w:t>
      </w:r>
      <w:r>
        <w:t xml:space="preserve">, </w:t>
      </w:r>
      <w:r w:rsidRPr="00043995">
        <w:t>включая трехмерные инженерные модели промплощадки и</w:t>
      </w:r>
      <w:r>
        <w:t xml:space="preserve"> </w:t>
      </w:r>
      <w:r w:rsidRPr="00043995">
        <w:t>блока АЭС</w:t>
      </w:r>
      <w:r>
        <w:t xml:space="preserve">, </w:t>
      </w:r>
      <w:r w:rsidRPr="00043995">
        <w:t>интегрированные с</w:t>
      </w:r>
      <w:r>
        <w:t xml:space="preserve"> </w:t>
      </w:r>
      <w:r w:rsidRPr="00043995">
        <w:t>проектными</w:t>
      </w:r>
      <w:r>
        <w:t xml:space="preserve">, </w:t>
      </w:r>
      <w:r w:rsidRPr="00043995">
        <w:t>эксплуатационными данными и</w:t>
      </w:r>
      <w:r>
        <w:t xml:space="preserve"> </w:t>
      </w:r>
      <w:r w:rsidRPr="00043995">
        <w:t>данными КИРО по</w:t>
      </w:r>
      <w:r>
        <w:t xml:space="preserve"> </w:t>
      </w:r>
      <w:r w:rsidRPr="00043995">
        <w:t>зданиям</w:t>
      </w:r>
      <w:r>
        <w:t xml:space="preserve">, </w:t>
      </w:r>
      <w:r w:rsidRPr="00043995">
        <w:t>сооружениям</w:t>
      </w:r>
      <w:r>
        <w:t xml:space="preserve">, </w:t>
      </w:r>
      <w:r w:rsidRPr="00043995">
        <w:t>системам и</w:t>
      </w:r>
      <w:r>
        <w:t xml:space="preserve"> </w:t>
      </w:r>
      <w:r w:rsidRPr="00043995">
        <w:t>оборудованию (ЗССО) промплощадки и</w:t>
      </w:r>
      <w:r>
        <w:t xml:space="preserve"> </w:t>
      </w:r>
      <w:r w:rsidRPr="00043995">
        <w:t>элементам блока АЭС. Степень детализации указанной информации ИС БДВЭ</w:t>
      </w:r>
      <w:r>
        <w:t xml:space="preserve">, </w:t>
      </w:r>
      <w:r w:rsidRPr="00043995">
        <w:t>ее трехмерных моделей должна быть достаточна для решения задач имитационного моделирования и</w:t>
      </w:r>
      <w:r>
        <w:t xml:space="preserve"> </w:t>
      </w:r>
      <w:r w:rsidRPr="00043995">
        <w:t>получения достоверных оценок аспектов реализации того или иного варианта выполнения отдельных работ по</w:t>
      </w:r>
      <w:r>
        <w:t xml:space="preserve"> </w:t>
      </w:r>
      <w:r w:rsidRPr="00043995">
        <w:t>ВЭ и</w:t>
      </w:r>
      <w:r>
        <w:t xml:space="preserve"> </w:t>
      </w:r>
      <w:r w:rsidRPr="00043995">
        <w:t>всего процесса вывода в</w:t>
      </w:r>
      <w:r>
        <w:t xml:space="preserve"> </w:t>
      </w:r>
      <w:r w:rsidRPr="00043995">
        <w:t>целом.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Ведение информационного банка данных (альтернативных) технологий и</w:t>
      </w:r>
      <w:r>
        <w:t xml:space="preserve"> </w:t>
      </w:r>
      <w:r w:rsidRPr="00043995">
        <w:t>методик осуществления типовых технологических операций по</w:t>
      </w:r>
      <w:r>
        <w:t xml:space="preserve"> </w:t>
      </w:r>
      <w:r w:rsidRPr="00043995">
        <w:t>ВЭ (дезактивация</w:t>
      </w:r>
      <w:r>
        <w:t xml:space="preserve">, </w:t>
      </w:r>
      <w:r w:rsidRPr="00043995">
        <w:t>демонтаж</w:t>
      </w:r>
      <w:r>
        <w:t xml:space="preserve">, </w:t>
      </w:r>
      <w:r w:rsidRPr="00043995">
        <w:t>подъемно-транспортные операции) с</w:t>
      </w:r>
      <w:r>
        <w:t xml:space="preserve"> </w:t>
      </w:r>
      <w:r w:rsidRPr="00043995">
        <w:t>указанием применяемого оборудования</w:t>
      </w:r>
      <w:r>
        <w:t xml:space="preserve">, </w:t>
      </w:r>
      <w:r w:rsidRPr="00043995">
        <w:t>механизмов</w:t>
      </w:r>
      <w:r>
        <w:t xml:space="preserve">, </w:t>
      </w:r>
      <w:r w:rsidRPr="00043995">
        <w:t>инструментов</w:t>
      </w:r>
      <w:r>
        <w:t xml:space="preserve">, </w:t>
      </w:r>
      <w:r w:rsidRPr="00043995">
        <w:t>а</w:t>
      </w:r>
      <w:r>
        <w:t xml:space="preserve"> </w:t>
      </w:r>
      <w:r w:rsidRPr="00043995">
        <w:t>также временных</w:t>
      </w:r>
      <w:r>
        <w:t xml:space="preserve">, </w:t>
      </w:r>
      <w:r w:rsidRPr="00043995">
        <w:t>людских</w:t>
      </w:r>
      <w:r>
        <w:t xml:space="preserve">, </w:t>
      </w:r>
      <w:r w:rsidRPr="00043995">
        <w:t>финансовых и</w:t>
      </w:r>
      <w:r>
        <w:t xml:space="preserve"> </w:t>
      </w:r>
      <w:r w:rsidRPr="00043995">
        <w:t>других параметров их применения.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Формирование планов</w:t>
      </w:r>
      <w:r w:rsidRPr="00043995">
        <w:noBreakHyphen/>
        <w:t>графиков различного уровня выполнения работ по</w:t>
      </w:r>
      <w:r>
        <w:t xml:space="preserve"> </w:t>
      </w:r>
      <w:r w:rsidRPr="00043995">
        <w:t>ВЭ с</w:t>
      </w:r>
      <w:r>
        <w:t xml:space="preserve"> </w:t>
      </w:r>
      <w:r w:rsidRPr="00043995">
        <w:t>возможным указанием используемых ресурсов. Ведение пула используемых ресурсов с</w:t>
      </w:r>
      <w:r>
        <w:t xml:space="preserve"> </w:t>
      </w:r>
      <w:r w:rsidRPr="00043995">
        <w:t>указанием характеристик ресурсов</w:t>
      </w:r>
      <w:r>
        <w:t xml:space="preserve">, </w:t>
      </w:r>
      <w:r w:rsidRPr="00043995">
        <w:t>стоимости их использования (персонал АЭС и</w:t>
      </w:r>
      <w:r>
        <w:t xml:space="preserve"> </w:t>
      </w:r>
      <w:r w:rsidRPr="00043995">
        <w:t>подрядных организаций</w:t>
      </w:r>
      <w:r>
        <w:t xml:space="preserve">, </w:t>
      </w:r>
      <w:r w:rsidRPr="00043995">
        <w:t>механизмы</w:t>
      </w:r>
      <w:r>
        <w:t xml:space="preserve">, </w:t>
      </w:r>
      <w:r w:rsidRPr="00043995">
        <w:t>оборудование и</w:t>
      </w:r>
      <w:r>
        <w:t xml:space="preserve"> </w:t>
      </w:r>
      <w:r w:rsidRPr="00043995">
        <w:t>инструменты).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Расчет укрупненной оценки стоимости вывода из</w:t>
      </w:r>
      <w:r>
        <w:t xml:space="preserve"> </w:t>
      </w:r>
      <w:r w:rsidRPr="00043995">
        <w:t>эксплуатации по</w:t>
      </w:r>
      <w:r>
        <w:t xml:space="preserve"> </w:t>
      </w:r>
      <w:r w:rsidRPr="00043995">
        <w:t>выбранному варианту на</w:t>
      </w:r>
      <w:r>
        <w:t xml:space="preserve"> </w:t>
      </w:r>
      <w:r w:rsidRPr="00043995">
        <w:t>основе утвержденной в</w:t>
      </w:r>
      <w:r>
        <w:t xml:space="preserve"> </w:t>
      </w:r>
      <w:r w:rsidRPr="00043995">
        <w:t>ОАО «Концерн Росэнергоатом» методики расчета укрупненной оценки стоимости вывода с</w:t>
      </w:r>
      <w:r>
        <w:t xml:space="preserve"> </w:t>
      </w:r>
      <w:r w:rsidRPr="00043995">
        <w:t>использованием в</w:t>
      </w:r>
      <w:r>
        <w:t xml:space="preserve"> </w:t>
      </w:r>
      <w:r w:rsidRPr="00043995">
        <w:t>качестве исходных данных информации ИС БДВЭ блока АЭС.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Динамическую визуализацию на</w:t>
      </w:r>
      <w:r>
        <w:t xml:space="preserve"> </w:t>
      </w:r>
      <w:r w:rsidRPr="00043995">
        <w:t>трехмерных моделях блока АЭС и</w:t>
      </w:r>
      <w:r>
        <w:t xml:space="preserve"> </w:t>
      </w:r>
      <w:r w:rsidRPr="00043995">
        <w:t>промплощадки блока АЭС управляемых электронных образов (имитационных макетов) оборудования</w:t>
      </w:r>
      <w:r>
        <w:t xml:space="preserve">, </w:t>
      </w:r>
      <w:r w:rsidRPr="00043995">
        <w:t>механизмов</w:t>
      </w:r>
      <w:r>
        <w:t xml:space="preserve">, </w:t>
      </w:r>
      <w:r w:rsidRPr="00043995">
        <w:t>персонала для моделирования отдельных наиболее сложных технологических операций по</w:t>
      </w:r>
      <w:r>
        <w:t xml:space="preserve"> </w:t>
      </w:r>
      <w:r w:rsidRPr="00043995">
        <w:t>ВЭ с</w:t>
      </w:r>
      <w:r>
        <w:t xml:space="preserve"> </w:t>
      </w:r>
      <w:r w:rsidRPr="00043995">
        <w:t>одновременным подсчетом дозовых нагрузок на</w:t>
      </w:r>
      <w:r>
        <w:t xml:space="preserve"> </w:t>
      </w:r>
      <w:r w:rsidRPr="00043995">
        <w:t>персонал и</w:t>
      </w:r>
      <w:r>
        <w:t xml:space="preserve"> </w:t>
      </w:r>
      <w:r w:rsidRPr="00043995">
        <w:t>применяемое оборудование</w:t>
      </w:r>
      <w:r>
        <w:t xml:space="preserve">, </w:t>
      </w:r>
      <w:r w:rsidRPr="00043995">
        <w:t>объемов и</w:t>
      </w:r>
      <w:r>
        <w:t xml:space="preserve"> </w:t>
      </w:r>
      <w:r w:rsidRPr="00043995">
        <w:t>характеристик образующихся отходов</w:t>
      </w:r>
      <w:r>
        <w:t xml:space="preserve">, </w:t>
      </w:r>
      <w:r w:rsidRPr="00043995">
        <w:t>экономических аспектов осуществления моделируемых технологических операций.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Средства автоматизированной верификации технологических операций ВЭ и</w:t>
      </w:r>
      <w:r>
        <w:t xml:space="preserve"> </w:t>
      </w:r>
      <w:r w:rsidRPr="00043995">
        <w:t>всего выбранного варианта вывода на</w:t>
      </w:r>
      <w:r>
        <w:t xml:space="preserve"> </w:t>
      </w:r>
      <w:r w:rsidRPr="00043995">
        <w:t>предмет удовлетворения заложенным требованиям к</w:t>
      </w:r>
      <w:r>
        <w:t xml:space="preserve"> </w:t>
      </w:r>
      <w:r w:rsidRPr="00043995">
        <w:t>проекту.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На основе зарубежного опыта создания имитационных моделей для задач вывода блоков АЭС и</w:t>
      </w:r>
      <w:r>
        <w:t xml:space="preserve"> </w:t>
      </w:r>
      <w:r w:rsidRPr="00043995">
        <w:t>других ядерных установок целесообразно построение ИМ вывода из</w:t>
      </w:r>
      <w:r>
        <w:t xml:space="preserve"> </w:t>
      </w:r>
      <w:r w:rsidRPr="00043995">
        <w:t>эксплуатации</w:t>
      </w:r>
      <w:r>
        <w:t xml:space="preserve">, </w:t>
      </w:r>
      <w:r w:rsidRPr="00043995">
        <w:t>включающей следующие элементы (функциональные подсистемы):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ИС БДВЭ блока АЭС. ИС БДВЭ содержит в</w:t>
      </w:r>
      <w:r>
        <w:t xml:space="preserve"> </w:t>
      </w:r>
      <w:r w:rsidRPr="00043995">
        <w:t>себе всю необходимую информацию о</w:t>
      </w:r>
      <w:r>
        <w:t xml:space="preserve"> </w:t>
      </w:r>
      <w:r w:rsidRPr="00043995">
        <w:t>блоке АЭС (трехмерные и</w:t>
      </w:r>
      <w:r>
        <w:t xml:space="preserve"> </w:t>
      </w:r>
      <w:r w:rsidRPr="00043995">
        <w:t>двухмерные инженерные модели</w:t>
      </w:r>
      <w:r>
        <w:t xml:space="preserve">, </w:t>
      </w:r>
      <w:r w:rsidRPr="00043995">
        <w:t>перечни систем и</w:t>
      </w:r>
      <w:r>
        <w:t xml:space="preserve"> </w:t>
      </w:r>
      <w:r w:rsidRPr="00043995">
        <w:t>оборудования с</w:t>
      </w:r>
      <w:r>
        <w:t xml:space="preserve"> </w:t>
      </w:r>
      <w:r w:rsidRPr="00043995">
        <w:t>указанием массогабаритных и</w:t>
      </w:r>
      <w:r>
        <w:t xml:space="preserve"> </w:t>
      </w:r>
      <w:r w:rsidRPr="00043995">
        <w:t>иных характеристик</w:t>
      </w:r>
      <w:r>
        <w:t xml:space="preserve">, </w:t>
      </w:r>
      <w:r w:rsidRPr="00043995">
        <w:t>данные по</w:t>
      </w:r>
      <w:r>
        <w:t xml:space="preserve"> </w:t>
      </w:r>
      <w:r w:rsidRPr="00043995">
        <w:t>радиационной обстановке и</w:t>
      </w:r>
      <w:r>
        <w:t xml:space="preserve"> </w:t>
      </w:r>
      <w:r w:rsidRPr="00043995">
        <w:t>радиационному загрязнению оборудования</w:t>
      </w:r>
      <w:r>
        <w:t xml:space="preserve">, </w:t>
      </w:r>
      <w:r w:rsidRPr="00043995">
        <w:t>электронный архив документации). ИС БДВЭ в</w:t>
      </w:r>
      <w:r>
        <w:t xml:space="preserve"> </w:t>
      </w:r>
      <w:r w:rsidRPr="00043995">
        <w:t>целом обеспечивает датацентрический метод хранения информации</w:t>
      </w:r>
      <w:r>
        <w:t xml:space="preserve">, </w:t>
      </w:r>
      <w:r w:rsidRPr="00043995">
        <w:t>обмен данными между САПР</w:t>
      </w:r>
      <w:r>
        <w:t xml:space="preserve">, </w:t>
      </w:r>
      <w:r w:rsidRPr="00043995">
        <w:t>сбор</w:t>
      </w:r>
      <w:r>
        <w:t xml:space="preserve">, </w:t>
      </w:r>
      <w:r w:rsidRPr="00043995">
        <w:t>структурированное хранение и</w:t>
      </w:r>
      <w:r>
        <w:t xml:space="preserve"> </w:t>
      </w:r>
      <w:r w:rsidRPr="00043995">
        <w:t>представление по</w:t>
      </w:r>
      <w:r>
        <w:t xml:space="preserve"> </w:t>
      </w:r>
      <w:r w:rsidRPr="00043995">
        <w:t>запросу пользователя инженерно-технической информации.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управления требованиями (СУТ). СУТ предназначена для сбора</w:t>
      </w:r>
      <w:r>
        <w:t xml:space="preserve">, </w:t>
      </w:r>
      <w:r w:rsidRPr="00043995">
        <w:t>документирования</w:t>
      </w:r>
      <w:r>
        <w:t xml:space="preserve">, </w:t>
      </w:r>
      <w:r w:rsidRPr="00043995">
        <w:t>согласования</w:t>
      </w:r>
      <w:r>
        <w:t xml:space="preserve">, </w:t>
      </w:r>
      <w:r w:rsidRPr="00043995">
        <w:t>модификации и верификации требований</w:t>
      </w:r>
      <w:r>
        <w:t xml:space="preserve">, </w:t>
      </w:r>
      <w:r w:rsidRPr="00043995">
        <w:t>контроля реализации</w:t>
      </w:r>
      <w:r>
        <w:t xml:space="preserve">, </w:t>
      </w:r>
      <w:r w:rsidRPr="00043995">
        <w:t>управления изменениями требований</w:t>
      </w:r>
      <w:r>
        <w:t xml:space="preserve">, </w:t>
      </w:r>
      <w:r w:rsidRPr="00043995">
        <w:t>а также связывания и прослеживания требований к результатам разработок стадий технического проектирования и рабочей документации проекта ВЭ.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календарно-сетевого планирования (СКПС). Содержит в себе планы-графики выполнения работ по ВЭ нужной степени детализации с указанием потребного объема ресурсов для их реализации.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расчета конфигурации радиационных полей (СРКРП). Данная расчетная система на основании данных ИС БДВЭ о радиоактивном загрязнении оборудования</w:t>
      </w:r>
      <w:r>
        <w:t xml:space="preserve">, </w:t>
      </w:r>
      <w:r w:rsidRPr="00043995">
        <w:t>трубопроводов</w:t>
      </w:r>
      <w:r>
        <w:t xml:space="preserve">, </w:t>
      </w:r>
      <w:r w:rsidRPr="00043995">
        <w:t>строительных конструкций блока АЭС обеспечивает расчеты конфигурации радиоактивных полей в локальных местах блока АЭС для определения дозовых нагрузок на персонал и технические средства</w:t>
      </w:r>
      <w:r>
        <w:t xml:space="preserve">, </w:t>
      </w:r>
      <w:r w:rsidRPr="00043995">
        <w:t>планируемые к применению для выполнения технологических операций по ВЭ.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расчета объемов РАО (СРОРАО). Данная расчетная система на основании информации ИС БДВЭ должна обеспечивать функции подсчета объемов РАО</w:t>
      </w:r>
      <w:r>
        <w:t xml:space="preserve">, </w:t>
      </w:r>
      <w:r w:rsidRPr="00043995">
        <w:t>образующихся при демонтажных работах и работах по дезактивации оборудования и систем</w:t>
      </w:r>
      <w:r>
        <w:t xml:space="preserve">, </w:t>
      </w:r>
      <w:r w:rsidRPr="00043995">
        <w:t>с указанием типов и категорий образующихся РАО.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расчета дозовых нагрузок (СРДН). Данная расчетная система предназначена для оценки дозовых нагрузок персонала</w:t>
      </w:r>
      <w:r>
        <w:t xml:space="preserve">, </w:t>
      </w:r>
      <w:r w:rsidRPr="00043995">
        <w:t>привлекаемого к выполнению тех или иных технологических операций по ВЭ в условиях существующей конфигурации радиационных полей.</w:t>
      </w:r>
    </w:p>
    <w:p w:rsidR="004460C4" w:rsidRPr="00043995" w:rsidRDefault="00A5130E" w:rsidP="004460C4">
      <w:pPr>
        <w:spacing w:before="120"/>
        <w:ind w:firstLine="567"/>
        <w:jc w:val="both"/>
      </w:pPr>
      <w:r>
        <w:pict>
          <v:shape id="_x0000_i1027" type="#_x0000_t75" alt="kalibr18" href="http://www.rosenergoatom.info/images/phocagallery/03.2011/thumbs/phoca_thumb_l_kalibr18.jpg" title="kalibr18" style="width:75pt;height:75pt" o:button="t">
            <v:imagedata r:id="rId6" o:title=""/>
          </v:shape>
        </w:pic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Нормированная база данных технологий (НБДТ). Данная система содержит в себе перечень и описание апробированных референтных технологий по ВЭ (дезактивация</w:t>
      </w:r>
      <w:r>
        <w:t xml:space="preserve">, </w:t>
      </w:r>
      <w:r w:rsidRPr="00043995">
        <w:t>демонтаж и пр.) с нормативами их применения для расчета стоимости.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укрупненного расчета стоимости (СУРС). Данная система обеспечивает на основе данных смежных систем расчет стоимости выполнения отдельных технологических операций по ВЭ с возможным учетом затрат на обращение с образующимися РАО.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Система моделирования технологических операций (СМТО). Система обеспечивает отработку (моделирование) на</w:t>
      </w:r>
      <w:r>
        <w:t xml:space="preserve"> </w:t>
      </w:r>
      <w:r w:rsidRPr="00043995">
        <w:t>трехмерных моделях блока АЭС тех или иных технологических операций с</w:t>
      </w:r>
      <w:r>
        <w:t xml:space="preserve"> </w:t>
      </w:r>
      <w:r w:rsidRPr="00043995">
        <w:t>применением управляемых электронных образов (имитационных макетов) оборудования</w:t>
      </w:r>
      <w:r>
        <w:t xml:space="preserve">, </w:t>
      </w:r>
      <w:r w:rsidRPr="00043995">
        <w:t>механизмов</w:t>
      </w:r>
      <w:r>
        <w:t xml:space="preserve">, </w:t>
      </w:r>
      <w:r w:rsidRPr="00043995">
        <w:t>персонала с</w:t>
      </w:r>
      <w:r>
        <w:t xml:space="preserve"> </w:t>
      </w:r>
      <w:r w:rsidRPr="00043995">
        <w:t>одновременным подсчетом дозовых нагрузок на</w:t>
      </w:r>
      <w:r>
        <w:t xml:space="preserve"> </w:t>
      </w:r>
      <w:r w:rsidRPr="00043995">
        <w:t>персонал и</w:t>
      </w:r>
      <w:r>
        <w:t xml:space="preserve"> </w:t>
      </w:r>
      <w:r w:rsidRPr="00043995">
        <w:t>применяемое оборудование</w:t>
      </w:r>
      <w:r>
        <w:t xml:space="preserve">, </w:t>
      </w:r>
      <w:r w:rsidRPr="00043995">
        <w:t>объемов и</w:t>
      </w:r>
      <w:r>
        <w:t xml:space="preserve"> </w:t>
      </w:r>
      <w:r w:rsidRPr="00043995">
        <w:t>характеристик образующихся отходов</w:t>
      </w:r>
      <w:r>
        <w:t xml:space="preserve">, </w:t>
      </w:r>
      <w:r w:rsidRPr="00043995">
        <w:t>экономических аспектов осуществления моделируемых технологических операций.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Имитационно-обучающий тренажер (ИОТ). Представляет собой комплекс программно-технических средств</w:t>
      </w:r>
      <w:r>
        <w:t xml:space="preserve">, </w:t>
      </w:r>
      <w:r w:rsidRPr="00043995">
        <w:t>реализующий элементы технологий виртуальной реальности и</w:t>
      </w:r>
      <w:r>
        <w:t xml:space="preserve"> </w:t>
      </w:r>
      <w:r w:rsidRPr="00043995">
        <w:t>применяемый для обучения персонала организаций</w:t>
      </w:r>
      <w:r>
        <w:t xml:space="preserve">, </w:t>
      </w:r>
      <w:r w:rsidRPr="00043995">
        <w:t>привлекаемого к</w:t>
      </w:r>
      <w:r>
        <w:t xml:space="preserve"> </w:t>
      </w:r>
      <w:r w:rsidRPr="00043995">
        <w:t>практическим работам по</w:t>
      </w:r>
      <w:r>
        <w:t xml:space="preserve"> </w:t>
      </w:r>
      <w:r w:rsidRPr="00043995">
        <w:t>ВЭ</w:t>
      </w:r>
      <w:r>
        <w:t xml:space="preserve">, </w:t>
      </w:r>
      <w:r w:rsidRPr="00043995">
        <w:t>выполнению последовательностей работ в</w:t>
      </w:r>
      <w:r>
        <w:t xml:space="preserve"> </w:t>
      </w:r>
      <w:r w:rsidRPr="00043995">
        <w:t>рамках разработанных технологических операций.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На сегодняшний день создание и</w:t>
      </w:r>
      <w:r>
        <w:t xml:space="preserve"> </w:t>
      </w:r>
      <w:r w:rsidRPr="00043995">
        <w:t>применение ИМ ВЭ наиболее актуально для подготовки к</w:t>
      </w:r>
      <w:r>
        <w:t xml:space="preserve"> </w:t>
      </w:r>
      <w:r w:rsidRPr="00043995">
        <w:t>выводу из</w:t>
      </w:r>
      <w:r>
        <w:t xml:space="preserve"> </w:t>
      </w:r>
      <w:r w:rsidRPr="00043995">
        <w:t>эксплуатации и</w:t>
      </w:r>
      <w:r>
        <w:t xml:space="preserve"> </w:t>
      </w:r>
      <w:r w:rsidRPr="00043995">
        <w:t>выводу блоков №№</w:t>
      </w:r>
      <w:r>
        <w:t xml:space="preserve"> </w:t>
      </w:r>
      <w:r w:rsidRPr="00043995">
        <w:t>1</w:t>
      </w:r>
      <w:r>
        <w:t xml:space="preserve">, </w:t>
      </w:r>
      <w:r w:rsidRPr="00043995">
        <w:t>2</w:t>
      </w:r>
      <w:r>
        <w:t xml:space="preserve"> </w:t>
      </w:r>
      <w:r w:rsidRPr="00043995">
        <w:t>Белоярской и</w:t>
      </w:r>
      <w:r>
        <w:t xml:space="preserve"> </w:t>
      </w:r>
      <w:r w:rsidRPr="00043995">
        <w:t>Нововоронежской АЭС. Целесообразно создание ИМ ВЭ и</w:t>
      </w:r>
      <w:r>
        <w:t xml:space="preserve"> </w:t>
      </w:r>
      <w:r w:rsidRPr="00043995">
        <w:t>для блока №</w:t>
      </w:r>
      <w:r>
        <w:t xml:space="preserve"> </w:t>
      </w:r>
      <w:r w:rsidRPr="00043995">
        <w:t>1</w:t>
      </w:r>
      <w:r>
        <w:t xml:space="preserve"> </w:t>
      </w:r>
      <w:r w:rsidRPr="00043995">
        <w:t>Ленинградской АЭС</w:t>
      </w:r>
      <w:r>
        <w:t xml:space="preserve">, </w:t>
      </w:r>
      <w:r w:rsidRPr="00043995">
        <w:t>для которого</w:t>
      </w:r>
      <w:r>
        <w:t xml:space="preserve">, </w:t>
      </w:r>
      <w:r w:rsidRPr="00043995">
        <w:t>с</w:t>
      </w:r>
      <w:r>
        <w:t xml:space="preserve"> </w:t>
      </w:r>
      <w:r w:rsidRPr="00043995">
        <w:t>одной стороны</w:t>
      </w:r>
      <w:r>
        <w:t xml:space="preserve">, </w:t>
      </w:r>
      <w:r w:rsidRPr="00043995">
        <w:t>приближается истечение продленного срока службы</w:t>
      </w:r>
      <w:r>
        <w:t xml:space="preserve">, </w:t>
      </w:r>
      <w:r w:rsidRPr="00043995">
        <w:t>а</w:t>
      </w:r>
      <w:r>
        <w:t xml:space="preserve">, </w:t>
      </w:r>
      <w:r w:rsidRPr="00043995">
        <w:t>с</w:t>
      </w:r>
      <w:r>
        <w:t xml:space="preserve"> </w:t>
      </w:r>
      <w:r w:rsidRPr="00043995">
        <w:t>другой</w:t>
      </w:r>
      <w:r>
        <w:t xml:space="preserve">, </w:t>
      </w:r>
      <w:r w:rsidRPr="00043995">
        <w:t>сформирована и</w:t>
      </w:r>
      <w:r>
        <w:t xml:space="preserve"> </w:t>
      </w:r>
      <w:r w:rsidRPr="00043995">
        <w:t>информационно наполнена база данных вывода из</w:t>
      </w:r>
      <w:r>
        <w:t xml:space="preserve"> </w:t>
      </w:r>
      <w:r w:rsidRPr="00043995">
        <w:t>эксплуатации. Реализация ИМ ВЭ для этого блока может послужить основой для отработки проектных решений и</w:t>
      </w:r>
      <w:r>
        <w:t xml:space="preserve"> </w:t>
      </w:r>
      <w:r w:rsidRPr="00043995">
        <w:t>технологий по</w:t>
      </w:r>
      <w:r>
        <w:t xml:space="preserve"> </w:t>
      </w:r>
      <w:r w:rsidRPr="00043995">
        <w:t>выводу из</w:t>
      </w:r>
      <w:r>
        <w:t xml:space="preserve"> </w:t>
      </w:r>
      <w:r w:rsidRPr="00043995">
        <w:t>эксплуатации блоков АЭС с</w:t>
      </w:r>
      <w:r>
        <w:t xml:space="preserve"> </w:t>
      </w:r>
      <w:r w:rsidRPr="00043995">
        <w:t>РБМК в</w:t>
      </w:r>
      <w:r>
        <w:t xml:space="preserve"> </w:t>
      </w:r>
      <w:r w:rsidRPr="00043995">
        <w:t>целом.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Список литературы</w:t>
      </w:r>
    </w:p>
    <w:p w:rsidR="004460C4" w:rsidRPr="00043995" w:rsidRDefault="004460C4" w:rsidP="004460C4">
      <w:pPr>
        <w:spacing w:before="120"/>
        <w:ind w:firstLine="567"/>
        <w:jc w:val="both"/>
      </w:pPr>
      <w:r w:rsidRPr="00043995">
        <w:t>Журнал "Росэнергоатом"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0C4"/>
    <w:rsid w:val="0001080A"/>
    <w:rsid w:val="00043995"/>
    <w:rsid w:val="001A35F6"/>
    <w:rsid w:val="003F645A"/>
    <w:rsid w:val="004460C4"/>
    <w:rsid w:val="00811DD4"/>
    <w:rsid w:val="00A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C0EE356-B414-444C-BF57-9F935550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60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 блока из эксплуатации </vt:lpstr>
    </vt:vector>
  </TitlesOfParts>
  <Company>Home</Company>
  <LinksUpToDate>false</LinksUpToDate>
  <CharactersWithSpaces>11423</CharactersWithSpaces>
  <SharedDoc>false</SharedDoc>
  <HLinks>
    <vt:vector size="18" baseType="variant">
      <vt:variant>
        <vt:i4>2424835</vt:i4>
      </vt:variant>
      <vt:variant>
        <vt:i4>7738</vt:i4>
      </vt:variant>
      <vt:variant>
        <vt:i4>1025</vt:i4>
      </vt:variant>
      <vt:variant>
        <vt:i4>4</vt:i4>
      </vt:variant>
      <vt:variant>
        <vt:lpwstr>http://www.rosenergoatom.info/images/phocagallery/03.2011/thumbs/phoca_thumb_l_kalibr16.jpg</vt:lpwstr>
      </vt:variant>
      <vt:variant>
        <vt:lpwstr/>
      </vt:variant>
      <vt:variant>
        <vt:i4>2424834</vt:i4>
      </vt:variant>
      <vt:variant>
        <vt:i4>11462</vt:i4>
      </vt:variant>
      <vt:variant>
        <vt:i4>1026</vt:i4>
      </vt:variant>
      <vt:variant>
        <vt:i4>4</vt:i4>
      </vt:variant>
      <vt:variant>
        <vt:lpwstr>http://www.rosenergoatom.info/images/phocagallery/03.2011/thumbs/phoca_thumb_l_kalibr17.jpg</vt:lpwstr>
      </vt:variant>
      <vt:variant>
        <vt:lpwstr/>
      </vt:variant>
      <vt:variant>
        <vt:i4>2424845</vt:i4>
      </vt:variant>
      <vt:variant>
        <vt:i4>23814</vt:i4>
      </vt:variant>
      <vt:variant>
        <vt:i4>1027</vt:i4>
      </vt:variant>
      <vt:variant>
        <vt:i4>4</vt:i4>
      </vt:variant>
      <vt:variant>
        <vt:lpwstr>http://www.rosenergoatom.info/images/phocagallery/03.2011/thumbs/phoca_thumb_l_kalibr18.jpg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 блока из эксплуатации </dc:title>
  <dc:subject/>
  <dc:creator>User</dc:creator>
  <cp:keywords/>
  <dc:description/>
  <cp:lastModifiedBy>admin</cp:lastModifiedBy>
  <cp:revision>2</cp:revision>
  <dcterms:created xsi:type="dcterms:W3CDTF">2014-03-28T17:34:00Z</dcterms:created>
  <dcterms:modified xsi:type="dcterms:W3CDTF">2014-03-28T17:34:00Z</dcterms:modified>
</cp:coreProperties>
</file>