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D4" w:rsidRPr="00952C73" w:rsidRDefault="00E978D4" w:rsidP="00E978D4">
      <w:pPr>
        <w:spacing w:before="120"/>
        <w:jc w:val="center"/>
        <w:rPr>
          <w:b/>
          <w:bCs/>
          <w:sz w:val="32"/>
          <w:szCs w:val="32"/>
        </w:rPr>
      </w:pPr>
      <w:r w:rsidRPr="00952C73">
        <w:rPr>
          <w:b/>
          <w:bCs/>
          <w:sz w:val="32"/>
          <w:szCs w:val="32"/>
        </w:rPr>
        <w:t>Выявление скрытых дефектов рентгеноскопией. Защита корпуса от коррозии</w:t>
      </w: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>Контрольная</w:t>
      </w:r>
      <w:r>
        <w:t xml:space="preserve"> </w:t>
      </w:r>
      <w:r w:rsidRPr="00952C73">
        <w:t>работа №1</w:t>
      </w:r>
      <w:r>
        <w:t xml:space="preserve"> </w:t>
      </w:r>
      <w:r w:rsidRPr="00952C73">
        <w:t>по материаловедению</w:t>
      </w:r>
    </w:p>
    <w:p w:rsidR="00E978D4" w:rsidRDefault="00E978D4" w:rsidP="00E978D4">
      <w:pPr>
        <w:spacing w:before="120"/>
        <w:ind w:firstLine="567"/>
        <w:jc w:val="both"/>
      </w:pPr>
      <w:r w:rsidRPr="00952C73">
        <w:t>Выполнил:</w:t>
      </w:r>
      <w:r>
        <w:t xml:space="preserve"> </w:t>
      </w:r>
      <w:r w:rsidRPr="00952C73">
        <w:t>студент 2 курса</w:t>
      </w:r>
      <w:r>
        <w:t xml:space="preserve"> </w:t>
      </w:r>
      <w:r w:rsidRPr="00952C73">
        <w:t>Блохин М.В.</w:t>
      </w:r>
    </w:p>
    <w:p w:rsidR="00E978D4" w:rsidRDefault="00E978D4" w:rsidP="00E978D4">
      <w:pPr>
        <w:spacing w:before="120"/>
        <w:ind w:firstLine="567"/>
        <w:jc w:val="both"/>
      </w:pPr>
      <w:r w:rsidRPr="00952C73">
        <w:t>Государственная морская академия</w:t>
      </w:r>
      <w:r>
        <w:t xml:space="preserve"> </w:t>
      </w:r>
      <w:r w:rsidRPr="00952C73">
        <w:t>имени адмирала С.О. Макарова</w:t>
      </w:r>
      <w:r>
        <w:t xml:space="preserve">. </w:t>
      </w:r>
    </w:p>
    <w:p w:rsidR="00E978D4" w:rsidRDefault="00E978D4" w:rsidP="00E978D4">
      <w:pPr>
        <w:spacing w:before="120"/>
        <w:ind w:firstLine="567"/>
        <w:jc w:val="both"/>
      </w:pPr>
      <w:r w:rsidRPr="00952C73">
        <w:t>Архангельск</w:t>
      </w:r>
      <w:r>
        <w:t xml:space="preserve"> </w:t>
      </w:r>
      <w:r w:rsidRPr="00952C73">
        <w:t>2008</w:t>
      </w:r>
    </w:p>
    <w:p w:rsidR="00E978D4" w:rsidRDefault="00E978D4" w:rsidP="00E978D4">
      <w:pPr>
        <w:spacing w:before="120"/>
        <w:ind w:firstLine="567"/>
        <w:jc w:val="both"/>
      </w:pPr>
      <w:r w:rsidRPr="00952C73">
        <w:t>Выявление скрытых дефектов рентгеноскопией</w:t>
      </w: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>Практически наиболее важными методами обнаружения дефектов в судостроительных материалах являются физические методы рентгеноскопии: рентгеновский, гамма-лучевой, магнитный, ультразвуковой.</w:t>
      </w: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 xml:space="preserve">Рентгеновская дефектоскопия основана на способности электромагнитных коротковолновых лучей проникать через твёрдые тела. К этой группе относятся рентгеновские лучи и лучи радиоактивных элементов (радия, кобальта и др.) представляющие по своей природе коротко волновые электромагнитные колебания (излучения). </w:t>
      </w: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>При прохождении через тело заготовки лучи теряют часть своей энергии и ослабляются в связи с поглощением и рассеиванием их материей вещества.</w:t>
      </w:r>
    </w:p>
    <w:p w:rsidR="00E978D4" w:rsidRDefault="00E978D4" w:rsidP="00E978D4">
      <w:pPr>
        <w:spacing w:before="120"/>
        <w:ind w:firstLine="567"/>
        <w:jc w:val="both"/>
      </w:pPr>
      <w:r w:rsidRPr="00952C73">
        <w:t>Степень ослабления интенсивности зависит от атомного веса, толщины и структуры просвечиваемого вещества.</w:t>
      </w:r>
    </w:p>
    <w:p w:rsidR="00E978D4" w:rsidRDefault="00B80E1F" w:rsidP="00E978D4">
      <w:pPr>
        <w:spacing w:before="120"/>
        <w:ind w:firstLine="567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pt;margin-top:10.5pt;width:18pt;height:18pt;z-index:-251652608" stroked="f">
            <v:textbox>
              <w:txbxContent>
                <w:p w:rsidR="00E978D4" w:rsidRDefault="00E978D4" w:rsidP="00E978D4">
                  <w:r>
                    <w:t>2</w:t>
                  </w:r>
                </w:p>
              </w:txbxContent>
            </v:textbox>
          </v:shape>
        </w:pict>
      </w:r>
      <w:r w:rsidR="00E978D4" w:rsidRPr="00952C73">
        <w:t>Рис.1 Принципиальная схем Jb а просвечивания металла рентгеновскими лучами</w:t>
      </w:r>
    </w:p>
    <w:p w:rsidR="00E978D4" w:rsidRPr="00952C73" w:rsidRDefault="00B80E1F" w:rsidP="00E978D4">
      <w:pPr>
        <w:spacing w:before="120"/>
        <w:ind w:firstLine="567"/>
        <w:jc w:val="both"/>
      </w:pPr>
      <w:r>
        <w:rPr>
          <w:noProof/>
        </w:rPr>
        <w:pict>
          <v:line id="_x0000_s1027" style="position:absolute;left:0;text-align:left;z-index:251656704" from="297pt,5.5pt" to="306pt,50.5pt"/>
        </w:pict>
      </w:r>
      <w:r>
        <w:rPr>
          <w:noProof/>
        </w:rPr>
        <w:pict>
          <v:line id="_x0000_s1028" style="position:absolute;left:0;text-align:left;flip:x;z-index:251655680" from="270pt,5.5pt" to="297pt,50.5pt"/>
        </w:pict>
      </w:r>
      <w:r>
        <w:rPr>
          <w:noProof/>
        </w:rPr>
        <w:pict>
          <v:line id="_x0000_s1029" style="position:absolute;left:0;text-align:left;flip:x;z-index:251654656" from="207pt,5.5pt" to="297pt,50.5pt"/>
        </w:pict>
      </w:r>
    </w:p>
    <w:p w:rsidR="00E978D4" w:rsidRPr="00952C73" w:rsidRDefault="00B80E1F" w:rsidP="00E978D4">
      <w:pPr>
        <w:spacing w:before="120"/>
        <w:ind w:firstLine="567"/>
        <w:jc w:val="both"/>
      </w:pPr>
      <w:r>
        <w:rPr>
          <w:noProof/>
        </w:rPr>
        <w:pict>
          <v:line id="_x0000_s1030" style="position:absolute;left:0;text-align:left;z-index:251641344" from="99pt,75.15pt" to="382.45pt,75.15pt" strokeweight="2pt"/>
        </w:pict>
      </w:r>
      <w:r>
        <w:rPr>
          <w:noProof/>
        </w:rPr>
        <w:pict>
          <v:line id="_x0000_s1031" style="position:absolute;left:0;text-align:left;z-index:251642368" from="99pt,156pt" to="382.45pt,156pt" strokeweight="2pt"/>
        </w:pict>
      </w:r>
    </w:p>
    <w:p w:rsidR="00E978D4" w:rsidRPr="00952C73" w:rsidRDefault="00B80E1F" w:rsidP="00E978D4">
      <w:pPr>
        <w:spacing w:before="120"/>
        <w:ind w:firstLine="567"/>
        <w:jc w:val="both"/>
      </w:pPr>
      <w:r>
        <w:rPr>
          <w:noProof/>
        </w:rPr>
        <w:pict>
          <v:shape id="_x0000_s1032" type="#_x0000_t202" style="position:absolute;left:0;text-align:left;margin-left:108pt;margin-top:.5pt;width:18pt;height:18pt;z-index:-251653632" stroked="f">
            <v:textbox>
              <w:txbxContent>
                <w:p w:rsidR="00E978D4" w:rsidRDefault="00E978D4" w:rsidP="00E978D4">
                  <w:r>
                    <w:t>1</w:t>
                  </w:r>
                </w:p>
              </w:txbxContent>
            </v:textbox>
          </v:shape>
        </w:pict>
      </w:r>
    </w:p>
    <w:p w:rsidR="00E978D4" w:rsidRPr="00952C73" w:rsidRDefault="00B80E1F" w:rsidP="00E978D4">
      <w:pPr>
        <w:spacing w:before="120"/>
        <w:ind w:firstLine="567"/>
        <w:jc w:val="both"/>
      </w:pPr>
      <w:r>
        <w:rPr>
          <w:noProof/>
        </w:rPr>
        <w:pict>
          <v:line id="_x0000_s1033" style="position:absolute;left:0;text-align:left;z-index:251659776" from="306pt,13.75pt" to="306pt,49.75pt">
            <v:stroke endarrow="block"/>
          </v:line>
        </w:pict>
      </w:r>
      <w:r>
        <w:rPr>
          <w:noProof/>
        </w:rPr>
        <w:pict>
          <v:line id="_x0000_s1034" style="position:absolute;left:0;text-align:left;z-index:251658752" from="270pt,13.75pt" to="270pt,49.75pt">
            <v:stroke endarrow="block"/>
          </v:line>
        </w:pict>
      </w:r>
      <w:r>
        <w:rPr>
          <w:noProof/>
        </w:rPr>
        <w:pict>
          <v:line id="_x0000_s1035" style="position:absolute;left:0;text-align:left;z-index:251657728" from="207pt,13.75pt" to="207pt,49.75pt">
            <v:stroke endarrow="block"/>
          </v:lin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17pt;margin-top:4.75pt;width:45pt;height:1in;z-index:251653632" o:connectortype="straight">
            <v:stroke endarrow="block"/>
          </v:shape>
        </w:pict>
      </w:r>
    </w:p>
    <w:p w:rsidR="00E978D4" w:rsidRDefault="00B80E1F" w:rsidP="00E978D4">
      <w:pPr>
        <w:spacing w:before="120"/>
        <w:ind w:firstLine="567"/>
        <w:jc w:val="both"/>
      </w:pPr>
      <w:r>
        <w:rPr>
          <w:noProof/>
        </w:rPr>
        <w:pict>
          <v:shape id="_x0000_s1037" type="#_x0000_t202" style="position:absolute;left:0;text-align:left;margin-left:243pt;margin-top:8.95pt;width:27pt;height:27pt;z-index:-251642368" stroked="f">
            <v:textbox style="mso-next-textbox:#_x0000_s1037">
              <w:txbxContent>
                <w:p w:rsidR="00E978D4" w:rsidRPr="00560CDC" w:rsidRDefault="00E978D4" w:rsidP="00E978D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J</w:t>
                  </w:r>
                  <w:r>
                    <w:rPr>
                      <w:vertAlign w:val="subscript"/>
                      <w:lang w:val="en-US"/>
                    </w:rPr>
                    <w:t>0</w:t>
                  </w:r>
                </w:p>
              </w:txbxContent>
            </v:textbox>
          </v:shape>
        </w:pict>
      </w:r>
    </w:p>
    <w:p w:rsidR="00E978D4" w:rsidRDefault="00B80E1F" w:rsidP="00E978D4">
      <w:pPr>
        <w:spacing w:before="120"/>
        <w:ind w:firstLine="567"/>
        <w:jc w:val="both"/>
      </w:pPr>
      <w:r>
        <w:rPr>
          <w:noProof/>
        </w:rPr>
        <w:pict>
          <v:line id="_x0000_s1038" style="position:absolute;left:0;text-align:left;z-index:251671040" from="306pt,8.35pt" to="306pt,98.35pt"/>
        </w:pict>
      </w:r>
      <w:r>
        <w:rPr>
          <w:noProof/>
        </w:rPr>
        <w:pict>
          <v:line id="_x0000_s1039" style="position:absolute;left:0;text-align:left;z-index:251670016" from="270pt,8.35pt" to="270pt,98.35pt"/>
        </w:pict>
      </w:r>
      <w:r>
        <w:rPr>
          <w:noProof/>
        </w:rPr>
        <w:pict>
          <v:line id="_x0000_s1040" style="position:absolute;left:0;text-align:left;z-index:251668992" from="207pt,8.35pt" to="207pt,98.35pt"/>
        </w:pict>
      </w:r>
      <w:r>
        <w:rPr>
          <w:noProof/>
        </w:rPr>
        <w:pict>
          <v:line id="_x0000_s1041" style="position:absolute;left:0;text-align:left;z-index:251647488" from="378pt,8.35pt" to="450pt,8.35pt"/>
        </w:pict>
      </w:r>
      <w:r>
        <w:rPr>
          <w:noProof/>
        </w:rPr>
        <w:pict>
          <v:shape id="_x0000_s1042" style="position:absolute;left:0;text-align:left;margin-left:378.4pt;margin-top:8.65pt;width:10.5pt;height:79.5pt;z-index:251644416;mso-position-horizontal:absolute;mso-position-vertical:absolute" coordsize="210,1590" path="m71,c65,89,,385,22,534,44,683,194,718,202,894v8,176,-104,551,-131,696e" filled="f">
            <v:path arrowok="t"/>
          </v:shape>
        </w:pict>
      </w:r>
      <w:r>
        <w:rPr>
          <w:noProof/>
        </w:rPr>
        <w:pict>
          <v:shape id="_x0000_s1043" style="position:absolute;left:0;text-align:left;margin-left:97.5pt;margin-top:8.35pt;width:10.5pt;height:81pt;z-index:251643392" coordsize="210,1620" path="m30,c15,195,,390,30,540,60,690,210,720,210,900v,180,-150,600,-180,720e" filled="f">
            <v:path arrowok="t"/>
          </v:shape>
        </w:pict>
      </w:r>
    </w:p>
    <w:p w:rsidR="00E978D4" w:rsidRPr="00952C73" w:rsidRDefault="00B80E1F" w:rsidP="00E978D4">
      <w:pPr>
        <w:spacing w:before="120"/>
        <w:ind w:firstLine="567"/>
        <w:jc w:val="both"/>
      </w:pPr>
      <w:r>
        <w:rPr>
          <w:noProof/>
        </w:rPr>
        <w:pict>
          <v:line id="_x0000_s1044" style="position:absolute;left:0;text-align:left;z-index:251650560" from="270pt,7.75pt" to="342pt,7.75pt"/>
        </w:pict>
      </w:r>
      <w:r>
        <w:rPr>
          <w:noProof/>
        </w:rPr>
        <w:pict>
          <v:shape id="_x0000_s1045" style="position:absolute;left:0;text-align:left;margin-left:252pt;margin-top:7.75pt;width:41.95pt;height:25.65pt;z-index:251646464;mso-position-horizontal:absolute;mso-position-vertical:absolute" coordsize="839,513" path="m168,28hdc261,31,363,,448,38v37,16,-4,83,10,120c463,171,485,165,498,168v46,39,112,95,170,110c720,313,763,311,828,318v-29,115,11,-27,-30,70c793,401,797,417,788,428v-10,12,-110,20,-110,20c525,444,346,513,218,428v-12,-8,-18,-23,-30,-30c134,368,110,379,68,328,42,296,43,282,28,238,25,228,18,208,18,208,43,132,,231,108,168v21,-12,40,-60,40,-60c155,81,161,55,168,28xe">
            <v:path arrowok="t"/>
          </v:shape>
        </w:pict>
      </w:r>
      <w:r>
        <w:rPr>
          <w:noProof/>
        </w:rPr>
        <w:pict>
          <v:shape id="_x0000_s1046" type="#_x0000_t32" style="position:absolute;left:0;text-align:left;margin-left:333pt;margin-top:7.75pt;width:0;height:27pt;z-index:251652608" o:connectortype="straight">
            <v:stroke startarrow="block" endarrow="block"/>
          </v:shape>
        </w:pict>
      </w:r>
      <w:r>
        <w:rPr>
          <w:noProof/>
        </w:rPr>
        <w:pict>
          <v:shape id="_x0000_s1047" style="position:absolute;left:0;text-align:left;margin-left:270.95pt;margin-top:31.05pt;width:73pt;height:0;z-index:251651584;mso-position-horizontal:absolute;mso-position-vertical:absolute" coordsize="1460,1" path="m,l1460,e" filled="f">
            <v:path arrowok="t"/>
          </v:shape>
        </w:pict>
      </w:r>
      <w:r>
        <w:rPr>
          <w:noProof/>
        </w:rPr>
        <w:pict>
          <v:shape id="_x0000_s1048" type="#_x0000_t202" style="position:absolute;left:0;text-align:left;margin-left:333pt;margin-top:7.75pt;width:18pt;height:18pt;z-index:-251648512" stroked="f">
            <v:textbox>
              <w:txbxContent>
                <w:p w:rsidR="00E978D4" w:rsidRPr="00560CDC" w:rsidRDefault="00E978D4" w:rsidP="00E978D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</w:p>
    <w:p w:rsidR="00E978D4" w:rsidRDefault="00B80E1F" w:rsidP="00E978D4">
      <w:pPr>
        <w:spacing w:before="120"/>
        <w:ind w:firstLine="567"/>
        <w:jc w:val="both"/>
      </w:pPr>
      <w:r>
        <w:rPr>
          <w:noProof/>
        </w:rPr>
        <w:pict>
          <v:shape id="_x0000_s1049" type="#_x0000_t32" style="position:absolute;left:0;text-align:left;margin-left:126pt;margin-top:2.95pt;width:135pt;height:90pt;flip:y;z-index:251660800" o:connectortype="straight">
            <v:stroke endarrow="block"/>
          </v:shape>
        </w:pict>
      </w:r>
      <w:r>
        <w:rPr>
          <w:noProof/>
        </w:rPr>
        <w:pict>
          <v:shape id="_x0000_s1050" type="#_x0000_t202" style="position:absolute;left:0;text-align:left;margin-left:441pt;margin-top:2.95pt;width:18pt;height:18pt;z-index:-251649536" stroked="f">
            <v:textbox>
              <w:txbxContent>
                <w:p w:rsidR="00E978D4" w:rsidRPr="00560CDC" w:rsidRDefault="00E978D4" w:rsidP="00E978D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</w:p>
    <w:p w:rsidR="00E978D4" w:rsidRPr="00952C73" w:rsidRDefault="00B80E1F" w:rsidP="00E978D4">
      <w:pPr>
        <w:spacing w:before="120"/>
        <w:ind w:firstLine="567"/>
        <w:jc w:val="both"/>
      </w:pPr>
      <w:r>
        <w:rPr>
          <w:noProof/>
        </w:rPr>
        <w:pict>
          <v:line id="_x0000_s1051" style="position:absolute;left:0;text-align:left;z-index:251648512" from="378pt,6.55pt" to="450pt,6.55pt"/>
        </w:pict>
      </w:r>
    </w:p>
    <w:p w:rsidR="00E978D4" w:rsidRDefault="00B80E1F" w:rsidP="00E978D4">
      <w:pPr>
        <w:spacing w:before="120"/>
        <w:ind w:firstLine="567"/>
        <w:jc w:val="both"/>
      </w:pPr>
      <w:r>
        <w:rPr>
          <w:noProof/>
        </w:rPr>
        <w:pict>
          <v:shape id="_x0000_s1052" type="#_x0000_t32" style="position:absolute;left:0;text-align:left;margin-left:270pt;margin-top:10.75pt;width:18pt;height:36pt;flip:y;z-index:251661824" o:connectortype="straight">
            <v:stroke endarrow="block"/>
          </v:shape>
        </w:pict>
      </w:r>
      <w:r>
        <w:rPr>
          <w:noProof/>
        </w:rPr>
        <w:pict>
          <v:shape id="_x0000_s1053" type="#_x0000_t202" style="position:absolute;left:0;text-align:left;margin-left:261pt;margin-top:10.75pt;width:27pt;height:27pt;z-index:-251643392" stroked="f">
            <v:textbox style="mso-next-textbox:#_x0000_s1053">
              <w:txbxContent>
                <w:p w:rsidR="00E978D4" w:rsidRPr="00560CDC" w:rsidRDefault="00E978D4" w:rsidP="00E978D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J</w:t>
                  </w:r>
                  <w:r>
                    <w:rPr>
                      <w:vertAlign w:val="sub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198pt;margin-top:10.75pt;width:27pt;height:27pt;z-index:-251644416" stroked="f">
            <v:textbox style="mso-next-textbox:#_x0000_s1054">
              <w:txbxContent>
                <w:p w:rsidR="00E978D4" w:rsidRPr="00560CDC" w:rsidRDefault="00E978D4" w:rsidP="00E978D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J</w:t>
                  </w:r>
                  <w:r w:rsidRPr="007E7270">
                    <w:rPr>
                      <w:vertAlign w:val="subscript"/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5" style="position:absolute;left:0;text-align:left;margin-left:81pt;margin-top:1.75pt;width:315pt;height:9pt;z-index:251645440" strokeweight="1.5pt"/>
        </w:pict>
      </w:r>
    </w:p>
    <w:p w:rsidR="00E978D4" w:rsidRPr="00952C73" w:rsidRDefault="00B80E1F" w:rsidP="00E978D4">
      <w:pPr>
        <w:spacing w:before="120"/>
        <w:ind w:firstLine="567"/>
        <w:jc w:val="both"/>
      </w:pPr>
      <w:r>
        <w:rPr>
          <w:noProof/>
        </w:rPr>
        <w:pict>
          <v:shape id="_x0000_s1056" type="#_x0000_t202" style="position:absolute;left:0;text-align:left;margin-left:108pt;margin-top:10.15pt;width:18pt;height:18pt;z-index:-251650560" stroked="f">
            <v:textbox>
              <w:txbxContent>
                <w:p w:rsidR="00E978D4" w:rsidRDefault="00E978D4" w:rsidP="00E978D4">
                  <w:r>
                    <w:t>4</w:t>
                  </w:r>
                </w:p>
              </w:txbxContent>
            </v:textbox>
          </v:shape>
        </w:pict>
      </w:r>
    </w:p>
    <w:p w:rsidR="00E978D4" w:rsidRDefault="00B80E1F" w:rsidP="00E978D4">
      <w:pPr>
        <w:spacing w:before="120"/>
        <w:ind w:firstLine="567"/>
        <w:jc w:val="both"/>
      </w:pPr>
      <w:r>
        <w:rPr>
          <w:noProof/>
        </w:rPr>
        <w:pict>
          <v:shape id="_x0000_s1057" type="#_x0000_t202" style="position:absolute;left:0;text-align:left;margin-left:252pt;margin-top:5.35pt;width:18pt;height:18pt;z-index:-251651584" stroked="f">
            <v:textbox>
              <w:txbxContent>
                <w:p w:rsidR="00E978D4" w:rsidRDefault="00E978D4" w:rsidP="00E978D4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32" style="position:absolute;left:0;text-align:left;margin-left:441pt;margin-top:-129.65pt;width:0;height:81pt;z-index:251649536" o:connectortype="straight">
            <v:stroke startarrow="block" endarrow="block"/>
          </v:shape>
        </w:pict>
      </w:r>
      <w:r w:rsidR="00E978D4" w:rsidRPr="00952C73">
        <w:tab/>
      </w:r>
    </w:p>
    <w:p w:rsidR="00E978D4" w:rsidRDefault="00E978D4" w:rsidP="00E978D4">
      <w:pPr>
        <w:spacing w:before="120"/>
        <w:ind w:firstLine="567"/>
        <w:jc w:val="both"/>
      </w:pPr>
      <w:r w:rsidRPr="00952C73">
        <w:t>1 – контролируемое тело; 2 – направление лучей; 3 – рентгеновская плёнка; 4 – дефект.</w:t>
      </w: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>Картина просвечивания проектируется на плоскость, которая для металлов обычно фиксируется на рентгеновской плёнке. При прохождении лучей через тело изделия толщиной D интенсивность их будет ослаблена и в точке a выразится:</w:t>
      </w:r>
    </w:p>
    <w:p w:rsidR="00E978D4" w:rsidRPr="00952C73" w:rsidRDefault="00E978D4" w:rsidP="00E978D4">
      <w:pPr>
        <w:spacing w:before="120"/>
        <w:ind w:firstLine="567"/>
        <w:jc w:val="both"/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978D4" w:rsidRPr="00952C73" w:rsidTr="00047E46">
        <w:tc>
          <w:tcPr>
            <w:tcW w:w="3190" w:type="dxa"/>
          </w:tcPr>
          <w:p w:rsidR="00E978D4" w:rsidRPr="00952C73" w:rsidRDefault="00E978D4" w:rsidP="00047E46">
            <w:pPr>
              <w:spacing w:before="120"/>
              <w:ind w:left="720" w:firstLine="567"/>
              <w:jc w:val="both"/>
            </w:pPr>
          </w:p>
        </w:tc>
        <w:tc>
          <w:tcPr>
            <w:tcW w:w="3190" w:type="dxa"/>
          </w:tcPr>
          <w:p w:rsidR="00E978D4" w:rsidRPr="00952C73" w:rsidRDefault="00E978D4" w:rsidP="00047E46">
            <w:pPr>
              <w:spacing w:before="120"/>
              <w:ind w:left="720" w:firstLine="567"/>
              <w:jc w:val="both"/>
            </w:pPr>
            <w:r w:rsidRPr="00952C73">
              <w:t>Ja = J0e– μ (D – d),</w:t>
            </w:r>
          </w:p>
        </w:tc>
        <w:tc>
          <w:tcPr>
            <w:tcW w:w="3191" w:type="dxa"/>
          </w:tcPr>
          <w:p w:rsidR="00E978D4" w:rsidRPr="00952C73" w:rsidRDefault="00E978D4" w:rsidP="00047E46">
            <w:pPr>
              <w:spacing w:before="120"/>
              <w:ind w:left="720" w:firstLine="567"/>
              <w:jc w:val="both"/>
            </w:pPr>
            <w:r w:rsidRPr="00952C73">
              <w:t>[1]</w:t>
            </w:r>
          </w:p>
        </w:tc>
      </w:tr>
    </w:tbl>
    <w:p w:rsidR="00E978D4" w:rsidRDefault="00E978D4" w:rsidP="00E978D4">
      <w:pPr>
        <w:spacing w:before="120"/>
        <w:ind w:firstLine="567"/>
        <w:jc w:val="both"/>
      </w:pP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>а в точке b:</w:t>
      </w:r>
    </w:p>
    <w:p w:rsidR="00E978D4" w:rsidRPr="00952C73" w:rsidRDefault="00E978D4" w:rsidP="00E978D4">
      <w:pPr>
        <w:spacing w:before="120"/>
        <w:ind w:firstLine="567"/>
        <w:jc w:val="both"/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978D4" w:rsidRPr="00952C73" w:rsidTr="00047E46">
        <w:tc>
          <w:tcPr>
            <w:tcW w:w="3190" w:type="dxa"/>
          </w:tcPr>
          <w:p w:rsidR="00E978D4" w:rsidRPr="00952C73" w:rsidRDefault="00E978D4" w:rsidP="00047E46">
            <w:pPr>
              <w:spacing w:before="120"/>
              <w:ind w:left="720" w:firstLine="567"/>
              <w:jc w:val="both"/>
            </w:pPr>
          </w:p>
        </w:tc>
        <w:tc>
          <w:tcPr>
            <w:tcW w:w="3190" w:type="dxa"/>
          </w:tcPr>
          <w:p w:rsidR="00E978D4" w:rsidRPr="00952C73" w:rsidRDefault="00E978D4" w:rsidP="00047E46">
            <w:pPr>
              <w:spacing w:before="120"/>
              <w:ind w:left="720" w:firstLine="567"/>
              <w:jc w:val="both"/>
            </w:pPr>
            <w:r w:rsidRPr="00952C73">
              <w:t>Jb = J0e– μ D ,</w:t>
            </w:r>
          </w:p>
        </w:tc>
        <w:tc>
          <w:tcPr>
            <w:tcW w:w="3191" w:type="dxa"/>
          </w:tcPr>
          <w:p w:rsidR="00E978D4" w:rsidRPr="00952C73" w:rsidRDefault="00E978D4" w:rsidP="00047E46">
            <w:pPr>
              <w:spacing w:before="120"/>
              <w:ind w:left="720" w:firstLine="567"/>
              <w:jc w:val="both"/>
            </w:pPr>
            <w:r w:rsidRPr="00952C73">
              <w:t>[2]</w:t>
            </w:r>
          </w:p>
        </w:tc>
      </w:tr>
    </w:tbl>
    <w:p w:rsidR="00E978D4" w:rsidRDefault="00E978D4" w:rsidP="00E978D4">
      <w:pPr>
        <w:spacing w:before="120"/>
        <w:ind w:firstLine="567"/>
        <w:jc w:val="both"/>
      </w:pP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>Где Ja – интенсивность лучей, после прохождения их через часть тела, имеющую дефект толщиной d; J0 – интенсивность лучей, падающих на тело; Jb – интенсивность лучей после прохождения их через часть тела, не имеющую дефекта; е – основание натуральных логарифмов; μ – коэффициент ослабления лучей.</w:t>
      </w: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 xml:space="preserve">На основании уравнений [1] и [2] </w:t>
      </w:r>
    </w:p>
    <w:p w:rsidR="00E978D4" w:rsidRPr="00952C73" w:rsidRDefault="00E978D4" w:rsidP="00E978D4">
      <w:pPr>
        <w:spacing w:before="120"/>
        <w:ind w:firstLine="567"/>
        <w:jc w:val="both"/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3388"/>
        <w:gridCol w:w="1717"/>
        <w:gridCol w:w="1639"/>
        <w:gridCol w:w="3110"/>
      </w:tblGrid>
      <w:tr w:rsidR="00E978D4" w:rsidRPr="00952C73" w:rsidTr="00047E46">
        <w:tc>
          <w:tcPr>
            <w:tcW w:w="4370" w:type="dxa"/>
            <w:vMerge w:val="restart"/>
          </w:tcPr>
          <w:p w:rsidR="00E978D4" w:rsidRPr="00952C73" w:rsidRDefault="00E978D4" w:rsidP="00047E46">
            <w:pPr>
              <w:spacing w:before="120"/>
              <w:ind w:left="720" w:firstLine="567"/>
              <w:jc w:val="both"/>
            </w:pP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E978D4" w:rsidRPr="00952C73" w:rsidRDefault="00E978D4" w:rsidP="00047E46">
            <w:pPr>
              <w:spacing w:before="120"/>
              <w:ind w:left="720" w:firstLine="567"/>
              <w:jc w:val="both"/>
            </w:pPr>
            <w:r w:rsidRPr="00952C73">
              <w:t>Ja</w:t>
            </w:r>
          </w:p>
        </w:tc>
        <w:tc>
          <w:tcPr>
            <w:tcW w:w="1263" w:type="dxa"/>
            <w:vMerge w:val="restart"/>
            <w:vAlign w:val="center"/>
          </w:tcPr>
          <w:p w:rsidR="00E978D4" w:rsidRPr="00952C73" w:rsidRDefault="00E978D4" w:rsidP="00047E46">
            <w:pPr>
              <w:spacing w:before="120"/>
              <w:ind w:left="720" w:firstLine="567"/>
              <w:jc w:val="both"/>
            </w:pPr>
            <w:r w:rsidRPr="00952C73">
              <w:t>= e μ D,</w:t>
            </w:r>
          </w:p>
        </w:tc>
        <w:tc>
          <w:tcPr>
            <w:tcW w:w="3523" w:type="dxa"/>
            <w:vMerge w:val="restart"/>
            <w:vAlign w:val="center"/>
          </w:tcPr>
          <w:p w:rsidR="00E978D4" w:rsidRPr="00952C73" w:rsidRDefault="00E978D4" w:rsidP="00047E46">
            <w:pPr>
              <w:spacing w:before="120"/>
              <w:ind w:left="720" w:firstLine="567"/>
              <w:jc w:val="both"/>
            </w:pPr>
            <w:r w:rsidRPr="00952C73">
              <w:t>[3]</w:t>
            </w:r>
          </w:p>
        </w:tc>
      </w:tr>
      <w:tr w:rsidR="00E978D4" w:rsidRPr="00952C73" w:rsidTr="00047E46">
        <w:tc>
          <w:tcPr>
            <w:tcW w:w="4370" w:type="dxa"/>
            <w:vMerge/>
          </w:tcPr>
          <w:p w:rsidR="00E978D4" w:rsidRPr="00952C73" w:rsidRDefault="00E978D4" w:rsidP="00047E46">
            <w:pPr>
              <w:spacing w:before="120"/>
              <w:ind w:left="720" w:firstLine="567"/>
              <w:jc w:val="both"/>
            </w:pPr>
          </w:p>
        </w:tc>
        <w:tc>
          <w:tcPr>
            <w:tcW w:w="415" w:type="dxa"/>
            <w:tcBorders>
              <w:top w:val="single" w:sz="4" w:space="0" w:color="auto"/>
            </w:tcBorders>
            <w:vAlign w:val="center"/>
          </w:tcPr>
          <w:p w:rsidR="00E978D4" w:rsidRPr="00952C73" w:rsidRDefault="00E978D4" w:rsidP="00047E46">
            <w:pPr>
              <w:spacing w:before="120"/>
              <w:ind w:left="720" w:firstLine="567"/>
              <w:jc w:val="both"/>
            </w:pPr>
            <w:r w:rsidRPr="00952C73">
              <w:t>Jb</w:t>
            </w:r>
          </w:p>
        </w:tc>
        <w:tc>
          <w:tcPr>
            <w:tcW w:w="1263" w:type="dxa"/>
            <w:vMerge/>
          </w:tcPr>
          <w:p w:rsidR="00E978D4" w:rsidRPr="00952C73" w:rsidRDefault="00E978D4" w:rsidP="00047E46">
            <w:pPr>
              <w:spacing w:before="120"/>
              <w:ind w:left="720" w:firstLine="567"/>
              <w:jc w:val="both"/>
            </w:pPr>
          </w:p>
        </w:tc>
        <w:tc>
          <w:tcPr>
            <w:tcW w:w="3523" w:type="dxa"/>
            <w:vMerge/>
          </w:tcPr>
          <w:p w:rsidR="00E978D4" w:rsidRPr="00952C73" w:rsidRDefault="00E978D4" w:rsidP="00047E46">
            <w:pPr>
              <w:spacing w:before="120"/>
              <w:ind w:left="720" w:firstLine="567"/>
              <w:jc w:val="both"/>
            </w:pPr>
          </w:p>
        </w:tc>
      </w:tr>
    </w:tbl>
    <w:p w:rsidR="00E978D4" w:rsidRDefault="00E978D4" w:rsidP="00E978D4">
      <w:pPr>
        <w:spacing w:before="120"/>
        <w:ind w:firstLine="567"/>
        <w:jc w:val="both"/>
      </w:pP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>Откуда следует, что чем больше будет отношение Jb / Jb отличаться от единицы, тем сильнее выявится контрастность дефекта на плёнке и чем больше μ, т.е. чем мягче излучение, то тем более мелкие дефекты возможно выявит. В соответствии с этим изменится и время экспозиции. С увеличением μD интенсивность Jb будет уменьшаться и потребуется большая экспозиция. Величина экспозиции определяется обычно в зависимости от толщины и вида металлов по графикам.</w:t>
      </w:r>
    </w:p>
    <w:p w:rsidR="00E978D4" w:rsidRDefault="00E978D4" w:rsidP="00E978D4">
      <w:pPr>
        <w:spacing w:before="120"/>
        <w:ind w:firstLine="567"/>
        <w:jc w:val="both"/>
      </w:pPr>
      <w:r w:rsidRPr="00952C73">
        <w:t>На фотоснимке дефекты фиксируются в виде тёмных пятен, полос и т.п. с чётким выявлением характера дефекта: раковина, трещина, непровар.</w:t>
      </w:r>
    </w:p>
    <w:p w:rsidR="00E978D4" w:rsidRDefault="00E978D4" w:rsidP="00E978D4">
      <w:pPr>
        <w:spacing w:before="120"/>
        <w:ind w:firstLine="567"/>
        <w:jc w:val="both"/>
      </w:pPr>
      <w:r w:rsidRPr="00952C73">
        <w:t>2. Защита корпуса судна от коррозии.</w:t>
      </w: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>Выбор метода защиты корпуса судна от коррозии зависит от условий эксплуатации.</w:t>
      </w: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>Рациональное проектирование судовых конструкций, устраняющее причины появления коррозии. При проектировании в первую очередь внимание должно быть обращено на предотвращение контактов стали с другими сплавами и, в частности, с цветными металлами. Необходимо так же обращать внимание на уменьшение турбулентности водяного потока и возникновения кавитации гребных винтов.</w:t>
      </w: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>Выбор материала, обладающего повышенной устойчивостью против коррозии в морских условиях. При выборе стали морского судна необходимо обращать внимание на присутствие в ней вредных примесей – серы и фосфора, зоны ликвации и сегрегации, которые в железоуглеродистых сплавах являются по отношению к железу катодами. В местах с повышенной коррозией рекомендуется применение двухслойной листовой стали с защитным слоем из нержавеющей стали, титана или цветных металлов. Легирование – один из наиболее эффективных способов повышения коррозийной стойкости стали при введении в её состав хрома.</w:t>
      </w: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>Рациональное проведение технологических операций при постройке и ремонте судов. В процессе достройки и ремонта судна на плаву при работе сварочных агрегатов в наружной обшивке судна может возникнуть коррозия от блуждающих токов. Снижению коррозии может способствовать двухпроводная подача на судно электроэнергии без заземления генератора или перенос сварочного агрегата на судно.</w:t>
      </w: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>Нанесение защитных покрытий. Основными и наиболее массовыми видами пассивной защиты являются защитные покрытия – лакокрасочные, пластмассовые, металлические и др. При нанесении любого покрытия основным условием, обеспечивающим надёжность его защитного действия является тщательная очистка поверхности от ржавчины.</w:t>
      </w:r>
    </w:p>
    <w:p w:rsidR="00E978D4" w:rsidRDefault="00E978D4" w:rsidP="00E978D4">
      <w:pPr>
        <w:spacing w:before="120"/>
        <w:ind w:firstLine="567"/>
        <w:jc w:val="both"/>
      </w:pPr>
      <w:r w:rsidRPr="00952C73">
        <w:t>Электрохимические активные методы защиты. Среди активных методов защиты следует отметить проекторную защиту, позволяющую значительно снизить, а в некоторых случаях даже полностью затормозить процессы коррозии. Этот принцип основан на возникновении гальванического тока при контакте двух разнородных металлов, один из которых становится анодом и разрушается, а другой – катодом. Для защиты стального корпуса судна выбирается металл с меньшим чем у стали электрическим потенциалом (цинк, магний, алюминий и из сплавы).</w:t>
      </w:r>
    </w:p>
    <w:p w:rsidR="00E978D4" w:rsidRDefault="00E978D4" w:rsidP="00E978D4">
      <w:pPr>
        <w:spacing w:before="120"/>
        <w:ind w:firstLine="567"/>
        <w:jc w:val="both"/>
      </w:pPr>
      <w:r w:rsidRPr="00952C73">
        <w:t>3. Легированные стали. Их применение в судостроении</w:t>
      </w: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>Легированная сталь получается путём введения в её состав легирующих элементов: хром, никель молибден, вольфрам, ванадий, медь, титан, кобальт и др.</w:t>
      </w: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>В зависимости от химического состава (процентного содержания и легирующих элементов, присутствующих в стали), физических и механических свойств, а также использования в судостроении легированную сталь можно подразделить на:</w:t>
      </w: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>Легированную конструкционную качественную и высоко качественную (ГОСТ 4543-61)</w:t>
      </w: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>Высоколегированную коррозийно-стойкую (нержавеющую), жаростойкую и жаропрочную (ГОСТ 5632-61), теплоустойчивую ГОСТ (10 500-63);</w:t>
      </w: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>Сталь с особыми свойствами (износоустойчивую, маломагнитную и др.)</w:t>
      </w: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>Химический состав легированной стали, определяемый по плавочному анализу, является основной и обязательной характеристикой качества.</w:t>
      </w: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>Механические свойства легированной стали определяются на образцах, изготовленных из термически обработанных заготовок; высоколегированной – по стандартам на поставку изделий из этой стали.</w:t>
      </w: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 xml:space="preserve">Сталь легированная конструкционная качественная и высоко качественная в судостроении применяется в виде фасонных отливок, поковок, проката для изготовления различных деталей судовых устройств, арматуры и труб судовых систем. </w:t>
      </w: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 xml:space="preserve">Высоколегированная сталь (нержавеющая) – имеет большое значение для судостроения, благодаря своей особенности – высокой сопротивляемости коррозии в атмосфере, речной и морской воде, среде пара, во многих минеральных и органических кислотах и растворах щелочей и солей. </w:t>
      </w:r>
    </w:p>
    <w:p w:rsidR="00E978D4" w:rsidRDefault="00E978D4" w:rsidP="00E978D4">
      <w:pPr>
        <w:spacing w:before="120"/>
        <w:ind w:firstLine="567"/>
        <w:jc w:val="both"/>
      </w:pPr>
      <w:r w:rsidRPr="00952C73">
        <w:t>Сталь жаропрочная жаростойкая и теплоустойчивая – обладает высокой стойкостью к газовой коррозии при высоких температурах (более 550˚С) и в слабонагруженном состоянии. Сохраняет длительную прочность и окалиностойкость при высоких температурах.</w:t>
      </w:r>
    </w:p>
    <w:p w:rsidR="00E978D4" w:rsidRPr="00952C73" w:rsidRDefault="00E978D4" w:rsidP="00E978D4">
      <w:pPr>
        <w:spacing w:before="120"/>
        <w:jc w:val="center"/>
        <w:rPr>
          <w:b/>
          <w:bCs/>
          <w:sz w:val="28"/>
          <w:szCs w:val="28"/>
        </w:rPr>
      </w:pPr>
      <w:r w:rsidRPr="00952C73">
        <w:rPr>
          <w:b/>
          <w:bCs/>
          <w:sz w:val="28"/>
          <w:szCs w:val="28"/>
        </w:rPr>
        <w:t>Список литературы</w:t>
      </w:r>
    </w:p>
    <w:p w:rsidR="00E978D4" w:rsidRPr="00952C73" w:rsidRDefault="00E978D4" w:rsidP="00E978D4">
      <w:pPr>
        <w:spacing w:before="120"/>
        <w:ind w:firstLine="567"/>
        <w:jc w:val="both"/>
      </w:pPr>
      <w:r w:rsidRPr="00952C73">
        <w:t>В.И. Васильев «Судостроительные материалы»</w:t>
      </w:r>
    </w:p>
    <w:p w:rsidR="00E978D4" w:rsidRDefault="00E978D4" w:rsidP="00E978D4">
      <w:pPr>
        <w:spacing w:before="120"/>
        <w:ind w:firstLine="567"/>
        <w:jc w:val="both"/>
      </w:pPr>
      <w:r w:rsidRPr="00952C73">
        <w:t>В.В. Андреев «Материаловедение для судостроителей»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8D4"/>
    <w:rsid w:val="00047E46"/>
    <w:rsid w:val="00051FB8"/>
    <w:rsid w:val="00095BA6"/>
    <w:rsid w:val="00210DB3"/>
    <w:rsid w:val="0031418A"/>
    <w:rsid w:val="00350B15"/>
    <w:rsid w:val="00377A3D"/>
    <w:rsid w:val="0052086C"/>
    <w:rsid w:val="00560CDC"/>
    <w:rsid w:val="005A2562"/>
    <w:rsid w:val="005B3906"/>
    <w:rsid w:val="00755964"/>
    <w:rsid w:val="007E7270"/>
    <w:rsid w:val="008C19D7"/>
    <w:rsid w:val="00952C73"/>
    <w:rsid w:val="00983774"/>
    <w:rsid w:val="00A44D32"/>
    <w:rsid w:val="00AC0792"/>
    <w:rsid w:val="00B80E1F"/>
    <w:rsid w:val="00E12572"/>
    <w:rsid w:val="00E9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  <o:rules v:ext="edit">
        <o:r id="V:Rule1" type="connector" idref="#_x0000_s1036"/>
        <o:r id="V:Rule2" type="connector" idref="#_x0000_s1046"/>
        <o:r id="V:Rule3" type="connector" idref="#_x0000_s1049"/>
        <o:r id="V:Rule4" type="connector" idref="#_x0000_s1052"/>
        <o:r id="V:Rule5" type="connector" idref="#_x0000_s1058"/>
      </o:rules>
    </o:shapelayout>
  </w:shapeDefaults>
  <w:decimalSymbol w:val=","/>
  <w:listSeparator w:val=";"/>
  <w14:defaultImageDpi w14:val="0"/>
  <w15:docId w15:val="{6A565B77-682A-4D1A-B274-7FB8FF9C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8D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78D4"/>
    <w:rPr>
      <w:color w:val="AF0000"/>
      <w:sz w:val="13"/>
      <w:szCs w:val="13"/>
      <w:u w:val="none"/>
      <w:effect w:val="none"/>
    </w:rPr>
  </w:style>
  <w:style w:type="paragraph" w:styleId="a4">
    <w:name w:val="Title"/>
    <w:basedOn w:val="a"/>
    <w:link w:val="a5"/>
    <w:uiPriority w:val="99"/>
    <w:qFormat/>
    <w:rsid w:val="00E978D4"/>
    <w:pPr>
      <w:ind w:firstLine="72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5630</Characters>
  <Application>Microsoft Office Word</Application>
  <DocSecurity>0</DocSecurity>
  <Lines>46</Lines>
  <Paragraphs>13</Paragraphs>
  <ScaleCrop>false</ScaleCrop>
  <Company>Home</Company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Выявление скрытых дефектов рентгеноскопией</dc:title>
  <dc:subject/>
  <dc:creator>Alena</dc:creator>
  <cp:keywords/>
  <dc:description/>
  <cp:lastModifiedBy>admin</cp:lastModifiedBy>
  <cp:revision>2</cp:revision>
  <dcterms:created xsi:type="dcterms:W3CDTF">2014-02-19T22:43:00Z</dcterms:created>
  <dcterms:modified xsi:type="dcterms:W3CDTF">2014-02-19T22:43:00Z</dcterms:modified>
</cp:coreProperties>
</file>