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D17F4">
        <w:rPr>
          <w:b/>
          <w:bCs/>
          <w:color w:val="000000"/>
          <w:sz w:val="28"/>
          <w:szCs w:val="28"/>
        </w:rPr>
        <w:t>Реферат</w:t>
      </w:r>
    </w:p>
    <w:p w:rsidR="001A5FDB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D17F4">
        <w:rPr>
          <w:b/>
          <w:bCs/>
          <w:color w:val="000000"/>
          <w:sz w:val="28"/>
          <w:szCs w:val="28"/>
        </w:rPr>
        <w:t>Взаимодействие радионуклидов с почвой</w:t>
      </w:r>
    </w:p>
    <w:p w:rsidR="001A5FDB" w:rsidRPr="00DD17F4" w:rsidRDefault="001A5FDB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009F8" w:rsidRPr="00DD17F4" w:rsidRDefault="001A5FDB" w:rsidP="001A5FDB">
      <w:pPr>
        <w:widowControl/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DD17F4">
        <w:rPr>
          <w:bCs/>
          <w:color w:val="000000"/>
          <w:sz w:val="28"/>
          <w:szCs w:val="28"/>
        </w:rPr>
        <w:br w:type="page"/>
      </w:r>
      <w:r w:rsidR="00A009F8" w:rsidRPr="00DD17F4">
        <w:rPr>
          <w:b/>
          <w:bCs/>
          <w:color w:val="000000"/>
          <w:sz w:val="28"/>
          <w:szCs w:val="28"/>
        </w:rPr>
        <w:t>Содержание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009F8" w:rsidRPr="00DD17F4" w:rsidRDefault="00A009F8" w:rsidP="001A5FDB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DD17F4">
        <w:rPr>
          <w:rStyle w:val="a8"/>
          <w:noProof/>
          <w:color w:val="000000"/>
          <w:sz w:val="28"/>
          <w:szCs w:val="28"/>
          <w:u w:val="none"/>
        </w:rPr>
        <w:t>1 Включение радионуклидов в биологический цикл</w:t>
      </w:r>
    </w:p>
    <w:p w:rsidR="00A009F8" w:rsidRPr="00DD17F4" w:rsidRDefault="00A009F8" w:rsidP="001A5FDB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DD17F4">
        <w:rPr>
          <w:rStyle w:val="a8"/>
          <w:noProof/>
          <w:color w:val="000000"/>
          <w:sz w:val="28"/>
          <w:szCs w:val="28"/>
          <w:u w:val="none"/>
        </w:rPr>
        <w:t>2 Поведение радионуклидов в почвах в зависимости от агрохимических показателей почв</w:t>
      </w:r>
    </w:p>
    <w:p w:rsidR="00A009F8" w:rsidRPr="00DD17F4" w:rsidRDefault="00A009F8" w:rsidP="001A5FDB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DD17F4">
        <w:rPr>
          <w:rStyle w:val="a8"/>
          <w:noProof/>
          <w:color w:val="000000"/>
          <w:sz w:val="28"/>
          <w:szCs w:val="28"/>
          <w:u w:val="none"/>
        </w:rPr>
        <w:t>3 Роль гранулометрического и минералогического состава почвы в процессе сорбции радионуклидов</w:t>
      </w:r>
    </w:p>
    <w:p w:rsidR="00A009F8" w:rsidRPr="00DD17F4" w:rsidRDefault="00A009F8" w:rsidP="001A5FDB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DD17F4">
        <w:rPr>
          <w:rStyle w:val="a8"/>
          <w:noProof/>
          <w:color w:val="000000"/>
          <w:sz w:val="28"/>
          <w:szCs w:val="28"/>
          <w:u w:val="none"/>
        </w:rPr>
        <w:t>4 Влияние времени взаимодействия радионуклидов с почвой на формы их нахождения в почве</w:t>
      </w:r>
    </w:p>
    <w:p w:rsidR="00A009F8" w:rsidRPr="00DD17F4" w:rsidRDefault="00A009F8" w:rsidP="001A5FDB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DD17F4">
        <w:rPr>
          <w:rStyle w:val="a8"/>
          <w:noProof/>
          <w:color w:val="000000"/>
          <w:sz w:val="28"/>
          <w:szCs w:val="28"/>
          <w:u w:val="none"/>
        </w:rPr>
        <w:t>Литература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</w:p>
    <w:p w:rsidR="00A009F8" w:rsidRPr="00DD17F4" w:rsidRDefault="00A009F8" w:rsidP="001A5FDB">
      <w:pPr>
        <w:pStyle w:val="1"/>
        <w:keepNext w:val="0"/>
        <w:widowControl/>
        <w:shd w:val="clear" w:color="000000" w:fill="auto"/>
        <w:spacing w:before="0" w:after="0" w:line="360" w:lineRule="auto"/>
        <w:rPr>
          <w:rFonts w:cs="Times New Roman"/>
          <w:color w:val="000000"/>
          <w:kern w:val="0"/>
        </w:rPr>
      </w:pPr>
      <w:r w:rsidRPr="00DD17F4">
        <w:rPr>
          <w:rFonts w:cs="Times New Roman"/>
          <w:b w:val="0"/>
          <w:color w:val="000000"/>
        </w:rPr>
        <w:br w:type="page"/>
      </w:r>
      <w:bookmarkStart w:id="0" w:name="_Toc214093843"/>
      <w:r w:rsidRPr="00DD17F4">
        <w:rPr>
          <w:rFonts w:cs="Times New Roman"/>
          <w:color w:val="000000"/>
          <w:kern w:val="0"/>
        </w:rPr>
        <w:t>1 Включение радионуклидов в биологический цикл</w:t>
      </w:r>
      <w:bookmarkEnd w:id="0"/>
    </w:p>
    <w:p w:rsidR="001A5FDB" w:rsidRPr="00DD17F4" w:rsidRDefault="001A5FDB" w:rsidP="001A5FDB">
      <w:pPr>
        <w:widowControl/>
        <w:spacing w:line="360" w:lineRule="auto"/>
        <w:jc w:val="center"/>
        <w:rPr>
          <w:b/>
          <w:color w:val="000000"/>
          <w:sz w:val="28"/>
        </w:rPr>
      </w:pP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Радиоактивные вещества, попадающие в атмосферу, в конечном счете концентрируются в почве. Через несколько лет после радиоактивных выпадений на земную поверхность поступление радионуклидов в растения из почвы становится основным путем попадания их в пищу человека и корм животных. При аварийных ситуациях, как показала авария на Чернобыльской АЭС, уже на второй год после выпадений основной путь попадания радиоактивных веществ в пищевые цепи — поступление радионуклидов из почвы в растения.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Радиоактивные вещества, попадающие в почву, могут из нее частично вымываться и попадать в грунтовые воды. Однако почва довольно прочно удерживает попадающие в нее радиоактивные вещества. Поглощение радионуклидов обусловливает очень длительное (в течение десятилетий) их нахождение в почвенном покрове и непрекращающееся поступление в сельскохозяйственную продукцию. </w:t>
      </w:r>
      <w:r w:rsidRPr="00DD17F4">
        <w:rPr>
          <w:color w:val="000000"/>
          <w:sz w:val="28"/>
          <w:szCs w:val="28"/>
          <w:lang w:val="en-US"/>
        </w:rPr>
        <w:t>V</w:t>
      </w:r>
      <w:r w:rsidRPr="00DD17F4">
        <w:rPr>
          <w:color w:val="000000"/>
          <w:sz w:val="28"/>
          <w:szCs w:val="28"/>
        </w:rPr>
        <w:t xml:space="preserve"> Почва как основной компонент агроценоза оказывает определяющее влияние на интенсивность включения радиоактивных веществ в кормовые и пищевые цепи.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Поглощение почвами радионуклидов препятствует их передвижению по профилю почв, проникновению в грунтовые воды и в конечном счете определяет их аккумуляцию в верхних почвенных горизонтах. Так, на целинных участках, на естественных лугах и пастбищах радионуклиды задерживаются в самом верхнем слое (О—5 см). После обработки почвы радионуклиды находятся преимущественно в пахотном слое.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Для дальнейшей миграции попадающих в почву радионуклидов и их вовлечения в биологический цикл процесс поглощения почвами имеет двоякое значение. С одной стороны, сорбция (поглощение) почвами, как правило, снижает размеры поступления радионуклидов в растения. С другой стороны, аккумуляция сорбированных радионуклидов в верхних горизонтах почвы, т. е. в слое наибольшего распространения корней растений, повышает доступность их растениям, а следовательно, способствует большему накоплению радионуклидов в урожае, чем при свободном передвижении их в более глубокие горизонты.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От поведения радионуклидов в почве зависит их дальнейшая судьба, а именно: размеры вымывания их с осадками, миграция по почвенному профилю, степень перехода в прочносорбированное (фиксированное) состояние и, как следствие всех этих процессов, интенсивность поступления в растения. Чем полнее радионуклиды поглотятся почвенным поглощающим комплексом (ППК), чем прочнее они закрепятся в поглощенном состоянии, тем меньше будут вымываться с осадками, мигрировать по профилю почвы и в относительно меньших количествах будут поступать в растения.</w:t>
      </w:r>
    </w:p>
    <w:p w:rsidR="001A5FDB" w:rsidRPr="00DD17F4" w:rsidRDefault="001A5FDB" w:rsidP="001A5FDB">
      <w:pPr>
        <w:pStyle w:val="1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rFonts w:cs="Times New Roman"/>
          <w:b w:val="0"/>
          <w:color w:val="000000"/>
        </w:rPr>
      </w:pPr>
      <w:bookmarkStart w:id="1" w:name="_Toc214093844"/>
    </w:p>
    <w:p w:rsidR="00A009F8" w:rsidRPr="00DD17F4" w:rsidRDefault="00A009F8" w:rsidP="001A5FDB">
      <w:pPr>
        <w:pStyle w:val="1"/>
        <w:keepNext w:val="0"/>
        <w:widowControl/>
        <w:shd w:val="clear" w:color="000000" w:fill="auto"/>
        <w:spacing w:before="0" w:after="0" w:line="360" w:lineRule="auto"/>
        <w:rPr>
          <w:rFonts w:cs="Times New Roman"/>
          <w:color w:val="000000"/>
          <w:kern w:val="0"/>
        </w:rPr>
      </w:pPr>
      <w:r w:rsidRPr="00DD17F4">
        <w:rPr>
          <w:rFonts w:cs="Times New Roman"/>
          <w:color w:val="000000"/>
          <w:kern w:val="0"/>
        </w:rPr>
        <w:t>2 Поведение радионуклидов в почвах в зависимости от агрохимических показателей почв</w:t>
      </w:r>
      <w:bookmarkEnd w:id="1"/>
    </w:p>
    <w:p w:rsidR="001A5FDB" w:rsidRPr="00DD17F4" w:rsidRDefault="001A5FDB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Поглощение почвами. Поведение радионуклидов в почвах в процессах обменного поглощения подчиняется тем общим законам, которые были установлены классическим учением К. К. Гедройца о поглотительной способности почв. Однако процесс сорбции, в котором участвуют радионуклиды, характеризуется тем, что сорбируемое вещество находится в микроколичествах, т. е. в предельно низких концентрациях. Поэтому в данном случае существует очень широкое отношение между величиной емкости поглощения почвы и степенью ее заполнения радиоактивными нуклидами. Следовательно, в процессе поглощения микроколичества радионуклидов не конкурируют за места на поверхности сорбента, так как по отношению к ним насыщенность сорбента всегда остается очень низкой.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Каждая почва в естественном состоянии содержит определенное количество обменно-поглощенных катионов Са, Н, </w:t>
      </w:r>
      <w:r w:rsidRPr="00DD17F4">
        <w:rPr>
          <w:color w:val="000000"/>
          <w:sz w:val="28"/>
          <w:szCs w:val="28"/>
          <w:lang w:val="en-US"/>
        </w:rPr>
        <w:t>Mg</w:t>
      </w:r>
      <w:r w:rsidRPr="00DD17F4">
        <w:rPr>
          <w:color w:val="000000"/>
          <w:sz w:val="28"/>
          <w:szCs w:val="28"/>
        </w:rPr>
        <w:t xml:space="preserve">, </w:t>
      </w:r>
      <w:r w:rsidRPr="00DD17F4">
        <w:rPr>
          <w:color w:val="000000"/>
          <w:sz w:val="28"/>
          <w:szCs w:val="28"/>
          <w:lang w:val="en-US"/>
        </w:rPr>
        <w:t>Na</w:t>
      </w:r>
      <w:r w:rsidRPr="00DD17F4">
        <w:rPr>
          <w:color w:val="000000"/>
          <w:sz w:val="28"/>
          <w:szCs w:val="28"/>
        </w:rPr>
        <w:t xml:space="preserve">, К, </w:t>
      </w:r>
      <w:r w:rsidRPr="00DD17F4">
        <w:rPr>
          <w:color w:val="000000"/>
          <w:sz w:val="28"/>
          <w:szCs w:val="28"/>
          <w:lang w:val="en-US"/>
        </w:rPr>
        <w:t>NH</w:t>
      </w:r>
      <w:r w:rsidRPr="00DD17F4">
        <w:rPr>
          <w:color w:val="000000"/>
          <w:sz w:val="28"/>
          <w:szCs w:val="28"/>
          <w:vertAlign w:val="subscript"/>
        </w:rPr>
        <w:t>4</w:t>
      </w:r>
      <w:r w:rsidRPr="00DD17F4">
        <w:rPr>
          <w:color w:val="000000"/>
          <w:sz w:val="28"/>
          <w:szCs w:val="28"/>
        </w:rPr>
        <w:t xml:space="preserve">, </w:t>
      </w:r>
      <w:r w:rsidRPr="00DD17F4">
        <w:rPr>
          <w:color w:val="000000"/>
          <w:sz w:val="28"/>
          <w:szCs w:val="28"/>
          <w:lang w:val="en-US"/>
        </w:rPr>
        <w:t>A</w:t>
      </w:r>
      <w:r w:rsidRPr="00DD17F4">
        <w:rPr>
          <w:color w:val="000000"/>
          <w:sz w:val="28"/>
          <w:szCs w:val="28"/>
        </w:rPr>
        <w:t xml:space="preserve">1 и др. В большинстве почв среди них преобладает Са, второе место занимает </w:t>
      </w:r>
      <w:r w:rsidRPr="00DD17F4">
        <w:rPr>
          <w:color w:val="000000"/>
          <w:sz w:val="28"/>
          <w:szCs w:val="28"/>
          <w:lang w:val="en-US"/>
        </w:rPr>
        <w:t>Mg</w:t>
      </w:r>
      <w:r w:rsidRPr="00DD17F4">
        <w:rPr>
          <w:color w:val="000000"/>
          <w:sz w:val="28"/>
          <w:szCs w:val="28"/>
        </w:rPr>
        <w:t xml:space="preserve">, в некоторых почвах в поглощенном состоянии в значительном количестве содержится Н и обычно относительно немного </w:t>
      </w:r>
      <w:r w:rsidRPr="00DD17F4">
        <w:rPr>
          <w:color w:val="000000"/>
          <w:sz w:val="28"/>
          <w:szCs w:val="28"/>
          <w:lang w:val="en-US"/>
        </w:rPr>
        <w:t>Na</w:t>
      </w:r>
      <w:r w:rsidRPr="00DD17F4">
        <w:rPr>
          <w:color w:val="000000"/>
          <w:sz w:val="28"/>
          <w:szCs w:val="28"/>
        </w:rPr>
        <w:t xml:space="preserve">, К, </w:t>
      </w:r>
      <w:r w:rsidRPr="00DD17F4">
        <w:rPr>
          <w:color w:val="000000"/>
          <w:sz w:val="28"/>
          <w:szCs w:val="28"/>
          <w:lang w:val="en-US"/>
        </w:rPr>
        <w:t>NH</w:t>
      </w:r>
      <w:r w:rsidRPr="00DD17F4">
        <w:rPr>
          <w:color w:val="000000"/>
          <w:sz w:val="28"/>
          <w:szCs w:val="28"/>
          <w:vertAlign w:val="subscript"/>
        </w:rPr>
        <w:t>4</w:t>
      </w:r>
      <w:r w:rsidRPr="00DD17F4">
        <w:rPr>
          <w:color w:val="000000"/>
          <w:sz w:val="28"/>
          <w:szCs w:val="28"/>
        </w:rPr>
        <w:t xml:space="preserve"> и А1.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Равновесие между твердой фазой почвы и раствором, содержащим макроэлементы и микроколичества радионуклидов, в общем подчиняется закону действующих масс. Но и здесь следует учитывать специфику, которая обусловливается низкой концентрацией радионуклидов в растворе и относительной большой величиной емкости почвы как сорбента. Если изменение концентрации макроэлементов в такой системе может существенно повлиять на распределение микроколичеств радионуклидов между раствором и сорбентом, то изменение концентрации радионуклидов в той же системе практически не влияет на распределение макроэлементов.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Характер взаимодействия радионуклидов с ППК в общем можно представить следующей схемой обменной реакции:</w:t>
      </w:r>
    </w:p>
    <w:p w:rsidR="001A5FDB" w:rsidRPr="00DD17F4" w:rsidRDefault="001A5FDB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009F8" w:rsidRPr="00DD17F4" w:rsidRDefault="00A009F8" w:rsidP="001A5FDB">
      <w:pPr>
        <w:widowControl/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 w:rsidRPr="00DD17F4">
        <w:rPr>
          <w:iCs/>
          <w:color w:val="000000"/>
          <w:sz w:val="28"/>
          <w:szCs w:val="28"/>
        </w:rPr>
        <w:t>ППКМ + т↔ППКт + М,</w:t>
      </w:r>
    </w:p>
    <w:p w:rsidR="001A5FDB" w:rsidRPr="00DD17F4" w:rsidRDefault="001A5FDB" w:rsidP="001A5FDB">
      <w:pPr>
        <w:pStyle w:val="a4"/>
        <w:widowControl/>
        <w:shd w:val="clear" w:color="000000" w:fill="auto"/>
        <w:suppressAutoHyphens/>
        <w:spacing w:after="0" w:line="360" w:lineRule="auto"/>
        <w:ind w:firstLine="709"/>
        <w:rPr>
          <w:sz w:val="28"/>
        </w:rPr>
      </w:pPr>
    </w:p>
    <w:p w:rsidR="00A009F8" w:rsidRPr="00DD17F4" w:rsidRDefault="00A009F8" w:rsidP="001A5FDB">
      <w:pPr>
        <w:pStyle w:val="a4"/>
        <w:widowControl/>
        <w:shd w:val="clear" w:color="000000" w:fill="auto"/>
        <w:suppressAutoHyphens/>
        <w:spacing w:after="0" w:line="360" w:lineRule="auto"/>
        <w:ind w:firstLine="709"/>
        <w:rPr>
          <w:sz w:val="28"/>
        </w:rPr>
      </w:pPr>
      <w:r w:rsidRPr="00DD17F4">
        <w:rPr>
          <w:sz w:val="28"/>
        </w:rPr>
        <w:t xml:space="preserve">где ППК—почвенный поглощающий комплекс; </w:t>
      </w:r>
      <w:r w:rsidRPr="00DD17F4">
        <w:rPr>
          <w:iCs/>
          <w:sz w:val="28"/>
        </w:rPr>
        <w:t xml:space="preserve">М </w:t>
      </w:r>
      <w:r w:rsidRPr="00DD17F4">
        <w:rPr>
          <w:sz w:val="28"/>
        </w:rPr>
        <w:t xml:space="preserve">— ионы элементов поглощающего комплекса; </w:t>
      </w:r>
      <w:r w:rsidRPr="00DD17F4">
        <w:rPr>
          <w:iCs/>
          <w:sz w:val="28"/>
        </w:rPr>
        <w:t xml:space="preserve">т </w:t>
      </w:r>
      <w:r w:rsidRPr="00DD17F4">
        <w:rPr>
          <w:sz w:val="28"/>
        </w:rPr>
        <w:t>— ионы радионуклидов.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Радионуклиды обычно присутствуют в растворе в микроколичествах. Количественными критериями, описывающими процессы взаимодействия радионуклидов с почвами, являются полнота поглощения (сорбция) их ППК и прочность закрепления в поглощенном состоянии. Последняя определяет формы нахождения в почве: водорастворимые, обменные и прочно фиксированные почвой (необменные).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Для характеристики сорбционных процессов радионуклидов в почвах иногда пользуются коэффициентом распределения </w:t>
      </w:r>
      <w:r w:rsidRPr="00DD17F4">
        <w:rPr>
          <w:iCs/>
          <w:color w:val="000000"/>
          <w:sz w:val="28"/>
          <w:szCs w:val="28"/>
        </w:rPr>
        <w:t xml:space="preserve">(Ка) </w:t>
      </w:r>
      <w:r w:rsidRPr="00DD17F4">
        <w:rPr>
          <w:color w:val="000000"/>
          <w:sz w:val="28"/>
          <w:szCs w:val="28"/>
        </w:rPr>
        <w:t>между твердой и жидкой фазами почвы:</w:t>
      </w:r>
    </w:p>
    <w:p w:rsidR="001A5FDB" w:rsidRPr="00DD17F4" w:rsidRDefault="001A5FDB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9F8" w:rsidRPr="00DD17F4" w:rsidRDefault="00CE5BC7" w:rsidP="001A5FDB">
      <w:pPr>
        <w:widowControl/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9.25pt">
            <v:imagedata r:id="rId7" o:title=""/>
          </v:shape>
        </w:pict>
      </w:r>
    </w:p>
    <w:p w:rsidR="00A009F8" w:rsidRPr="00DD17F4" w:rsidRDefault="00A009F8" w:rsidP="001A5FDB">
      <w:pPr>
        <w:pStyle w:val="a4"/>
        <w:widowControl/>
        <w:shd w:val="clear" w:color="000000" w:fill="auto"/>
        <w:suppressAutoHyphens/>
        <w:spacing w:after="0" w:line="360" w:lineRule="auto"/>
        <w:ind w:firstLine="709"/>
        <w:rPr>
          <w:sz w:val="28"/>
        </w:rPr>
      </w:pPr>
      <w:r w:rsidRPr="00DD17F4">
        <w:rPr>
          <w:sz w:val="28"/>
        </w:rPr>
        <w:t xml:space="preserve">где </w:t>
      </w:r>
      <w:r w:rsidRPr="00DD17F4">
        <w:rPr>
          <w:iCs/>
          <w:sz w:val="28"/>
        </w:rPr>
        <w:t>а</w:t>
      </w:r>
      <w:r w:rsidRPr="00DD17F4">
        <w:rPr>
          <w:iCs/>
          <w:sz w:val="28"/>
          <w:vertAlign w:val="subscript"/>
        </w:rPr>
        <w:t>0</w:t>
      </w:r>
      <w:r w:rsidRPr="00DD17F4">
        <w:rPr>
          <w:iCs/>
          <w:sz w:val="28"/>
        </w:rPr>
        <w:t xml:space="preserve"> </w:t>
      </w:r>
      <w:r w:rsidRPr="00DD17F4">
        <w:rPr>
          <w:sz w:val="28"/>
        </w:rPr>
        <w:t>и а</w:t>
      </w:r>
      <w:r w:rsidRPr="00DD17F4">
        <w:rPr>
          <w:sz w:val="28"/>
          <w:vertAlign w:val="subscript"/>
        </w:rPr>
        <w:t>1</w:t>
      </w:r>
      <w:r w:rsidRPr="00DD17F4">
        <w:rPr>
          <w:sz w:val="28"/>
        </w:rPr>
        <w:t xml:space="preserve"> — активность раствора соответственно до и после сорбции; </w:t>
      </w:r>
      <w:r w:rsidRPr="00DD17F4">
        <w:rPr>
          <w:iCs/>
          <w:sz w:val="28"/>
          <w:lang w:val="en-US"/>
        </w:rPr>
        <w:t>V</w:t>
      </w:r>
      <w:r w:rsidRPr="00DD17F4">
        <w:rPr>
          <w:iCs/>
          <w:sz w:val="28"/>
        </w:rPr>
        <w:t xml:space="preserve"> </w:t>
      </w:r>
      <w:r w:rsidRPr="00DD17F4">
        <w:rPr>
          <w:sz w:val="28"/>
        </w:rPr>
        <w:t xml:space="preserve">— объем раствора; </w:t>
      </w:r>
      <w:r w:rsidRPr="00DD17F4">
        <w:rPr>
          <w:iCs/>
          <w:sz w:val="28"/>
          <w:lang w:val="en-US"/>
        </w:rPr>
        <w:t>d</w:t>
      </w:r>
      <w:r w:rsidRPr="00DD17F4">
        <w:rPr>
          <w:iCs/>
          <w:sz w:val="28"/>
        </w:rPr>
        <w:t xml:space="preserve"> </w:t>
      </w:r>
      <w:r w:rsidRPr="00DD17F4">
        <w:rPr>
          <w:sz w:val="28"/>
        </w:rPr>
        <w:t>— навеска сорбента.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Отношение сорбированного радионуклида в 1 г почвы к количеству радионуклида, оставшемуся в 1 мл раствора после установления равновесия между раствором и почвой, называется </w:t>
      </w:r>
      <w:r w:rsidRPr="00DD17F4">
        <w:rPr>
          <w:iCs/>
          <w:color w:val="000000"/>
          <w:sz w:val="28"/>
          <w:szCs w:val="28"/>
        </w:rPr>
        <w:t xml:space="preserve">коэффициентом распределения. </w:t>
      </w:r>
      <w:r w:rsidRPr="00DD17F4">
        <w:rPr>
          <w:color w:val="000000"/>
          <w:sz w:val="28"/>
          <w:szCs w:val="28"/>
        </w:rPr>
        <w:t>Чем выше величина коэффициента распределения, тем больше радионуклидов сорбируется почвой.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Твердая фаза почвы довольно полно поглощает все радионуклиды (табл. 1). Исключение составляет только </w:t>
      </w:r>
      <w:r w:rsidRPr="00DD17F4">
        <w:rPr>
          <w:color w:val="000000"/>
          <w:sz w:val="28"/>
          <w:szCs w:val="28"/>
          <w:vertAlign w:val="superscript"/>
        </w:rPr>
        <w:t>106</w:t>
      </w:r>
      <w:r w:rsidRPr="00DD17F4">
        <w:rPr>
          <w:color w:val="000000"/>
          <w:sz w:val="28"/>
          <w:szCs w:val="28"/>
          <w:lang w:val="en-US"/>
        </w:rPr>
        <w:t>Ru</w:t>
      </w:r>
      <w:r w:rsidRPr="00DD17F4">
        <w:rPr>
          <w:color w:val="000000"/>
          <w:sz w:val="28"/>
          <w:szCs w:val="28"/>
        </w:rPr>
        <w:t xml:space="preserve">, поглощение которого дерново-подзолистой супесчаной почвой не превышает 50 %, а другими почвами— 60%. Это объясняется тем, что </w:t>
      </w:r>
      <w:r w:rsidRPr="00DD17F4">
        <w:rPr>
          <w:color w:val="000000"/>
          <w:sz w:val="28"/>
          <w:szCs w:val="28"/>
          <w:lang w:val="en-US"/>
        </w:rPr>
        <w:t>Ru</w:t>
      </w:r>
      <w:r w:rsidRPr="00DD17F4">
        <w:rPr>
          <w:color w:val="000000"/>
          <w:sz w:val="28"/>
          <w:szCs w:val="28"/>
        </w:rPr>
        <w:t xml:space="preserve"> образует комплексные соединения с органическим веществом почвы и поэтому находится в почвенных растворах в коллоидном состоянии. Меньшее поглощение почвами </w:t>
      </w:r>
      <w:r w:rsidRPr="00DD17F4">
        <w:rPr>
          <w:color w:val="000000"/>
          <w:sz w:val="28"/>
          <w:szCs w:val="28"/>
          <w:vertAlign w:val="superscript"/>
        </w:rPr>
        <w:t>106</w:t>
      </w:r>
      <w:r w:rsidRPr="00DD17F4">
        <w:rPr>
          <w:color w:val="000000"/>
          <w:sz w:val="28"/>
          <w:szCs w:val="28"/>
          <w:lang w:val="en-US"/>
        </w:rPr>
        <w:t>Ru</w:t>
      </w:r>
      <w:r w:rsidRPr="00DD17F4">
        <w:rPr>
          <w:color w:val="000000"/>
          <w:sz w:val="28"/>
          <w:szCs w:val="28"/>
        </w:rPr>
        <w:t xml:space="preserve"> способствует более интенсивной миграции его по профилю почв.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9F8" w:rsidRPr="00DD17F4" w:rsidRDefault="00A009F8" w:rsidP="001A5FDB">
      <w:pPr>
        <w:pStyle w:val="a3"/>
        <w:widowControl/>
        <w:shd w:val="clear" w:color="000000" w:fill="auto"/>
        <w:spacing w:before="0" w:after="0" w:line="360" w:lineRule="auto"/>
        <w:jc w:val="center"/>
        <w:rPr>
          <w:sz w:val="28"/>
        </w:rPr>
      </w:pPr>
      <w:r w:rsidRPr="00DD17F4">
        <w:rPr>
          <w:sz w:val="28"/>
        </w:rPr>
        <w:t>Сорбция радионуклидов почвами, % поглощенного количества</w:t>
      </w:r>
    </w:p>
    <w:tbl>
      <w:tblPr>
        <w:tblW w:w="44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8"/>
        <w:gridCol w:w="577"/>
        <w:gridCol w:w="998"/>
        <w:gridCol w:w="779"/>
        <w:gridCol w:w="577"/>
        <w:gridCol w:w="1089"/>
        <w:gridCol w:w="779"/>
        <w:gridCol w:w="577"/>
        <w:gridCol w:w="761"/>
        <w:gridCol w:w="1007"/>
      </w:tblGrid>
      <w:tr w:rsidR="00A009F8" w:rsidRPr="00DD17F4" w:rsidTr="00DD17F4">
        <w:trPr>
          <w:trHeight w:val="23"/>
          <w:jc w:val="center"/>
        </w:trPr>
        <w:tc>
          <w:tcPr>
            <w:tcW w:w="791" w:type="pct"/>
            <w:vMerge w:val="restar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Радионуклид</w:t>
            </w:r>
          </w:p>
        </w:tc>
        <w:tc>
          <w:tcPr>
            <w:tcW w:w="1411" w:type="pct"/>
            <w:gridSpan w:val="3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Поглощено</w:t>
            </w:r>
          </w:p>
        </w:tc>
        <w:tc>
          <w:tcPr>
            <w:tcW w:w="1536" w:type="pct"/>
            <w:gridSpan w:val="3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Вытеснео 0,1 н СаС1</w:t>
            </w:r>
            <w:r w:rsidRPr="00DD17F4">
              <w:rPr>
                <w:color w:val="000000"/>
                <w:szCs w:val="24"/>
                <w:vertAlign w:val="subscript"/>
              </w:rPr>
              <w:t>2</w:t>
            </w:r>
          </w:p>
        </w:tc>
        <w:tc>
          <w:tcPr>
            <w:tcW w:w="1263" w:type="pct"/>
            <w:gridSpan w:val="3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Вытеснено 1 н КС1</w:t>
            </w:r>
          </w:p>
        </w:tc>
      </w:tr>
      <w:tr w:rsidR="001A5FDB" w:rsidRPr="00DD17F4" w:rsidTr="00DD17F4">
        <w:trPr>
          <w:trHeight w:val="23"/>
          <w:jc w:val="center"/>
        </w:trPr>
        <w:tc>
          <w:tcPr>
            <w:tcW w:w="791" w:type="pct"/>
            <w:vMerge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929" w:type="pct"/>
            <w:gridSpan w:val="2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дерново-подзолистые</w:t>
            </w:r>
          </w:p>
        </w:tc>
        <w:tc>
          <w:tcPr>
            <w:tcW w:w="482" w:type="pct"/>
            <w:vMerge w:val="restar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черно-</w:t>
            </w:r>
          </w:p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зем</w:t>
            </w:r>
          </w:p>
        </w:tc>
        <w:tc>
          <w:tcPr>
            <w:tcW w:w="1063" w:type="pct"/>
            <w:gridSpan w:val="2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дерново-подзолистые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черно-</w:t>
            </w:r>
          </w:p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зем</w:t>
            </w:r>
          </w:p>
        </w:tc>
        <w:tc>
          <w:tcPr>
            <w:tcW w:w="805" w:type="pct"/>
            <w:gridSpan w:val="2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дерново-под-золистые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чернозем</w:t>
            </w:r>
          </w:p>
        </w:tc>
      </w:tr>
      <w:tr w:rsidR="001A5FDB" w:rsidRPr="00DD17F4" w:rsidTr="00DD17F4">
        <w:trPr>
          <w:trHeight w:val="1134"/>
          <w:jc w:val="center"/>
        </w:trPr>
        <w:tc>
          <w:tcPr>
            <w:tcW w:w="791" w:type="pct"/>
            <w:vMerge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340" w:type="pct"/>
            <w:shd w:val="clear" w:color="auto" w:fill="auto"/>
            <w:textDirection w:val="btLr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  <w:lang w:val="en-US"/>
              </w:rPr>
            </w:pPr>
            <w:r w:rsidRPr="00DD17F4">
              <w:rPr>
                <w:color w:val="000000"/>
                <w:szCs w:val="24"/>
              </w:rPr>
              <w:t>супесь</w:t>
            </w:r>
          </w:p>
        </w:tc>
        <w:tc>
          <w:tcPr>
            <w:tcW w:w="588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суглинок</w:t>
            </w:r>
          </w:p>
        </w:tc>
        <w:tc>
          <w:tcPr>
            <w:tcW w:w="482" w:type="pct"/>
            <w:vMerge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397" w:type="pct"/>
            <w:shd w:val="clear" w:color="auto" w:fill="auto"/>
            <w:textDirection w:val="btLr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супесь</w:t>
            </w:r>
          </w:p>
        </w:tc>
        <w:tc>
          <w:tcPr>
            <w:tcW w:w="666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суглинок</w:t>
            </w:r>
          </w:p>
        </w:tc>
        <w:tc>
          <w:tcPr>
            <w:tcW w:w="473" w:type="pct"/>
            <w:vMerge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340" w:type="pct"/>
            <w:shd w:val="clear" w:color="auto" w:fill="auto"/>
            <w:textDirection w:val="btLr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супесь</w:t>
            </w:r>
          </w:p>
        </w:tc>
        <w:tc>
          <w:tcPr>
            <w:tcW w:w="465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сугли-кок</w:t>
            </w:r>
          </w:p>
        </w:tc>
        <w:tc>
          <w:tcPr>
            <w:tcW w:w="457" w:type="pct"/>
            <w:vMerge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</w:p>
        </w:tc>
      </w:tr>
      <w:tr w:rsidR="001A5FDB" w:rsidRPr="00DD17F4" w:rsidTr="00DD17F4">
        <w:trPr>
          <w:trHeight w:val="23"/>
          <w:jc w:val="center"/>
        </w:trPr>
        <w:tc>
          <w:tcPr>
            <w:tcW w:w="791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  <w:vertAlign w:val="superscript"/>
                <w:lang w:val="en-US"/>
              </w:rPr>
              <w:t>90</w:t>
            </w:r>
            <w:r w:rsidRPr="00DD17F4">
              <w:rPr>
                <w:color w:val="000000"/>
                <w:szCs w:val="24"/>
                <w:lang w:val="en-US"/>
              </w:rPr>
              <w:t>Sr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66</w:t>
            </w:r>
          </w:p>
        </w:tc>
        <w:tc>
          <w:tcPr>
            <w:tcW w:w="588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92</w:t>
            </w:r>
          </w:p>
        </w:tc>
        <w:tc>
          <w:tcPr>
            <w:tcW w:w="482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96</w:t>
            </w:r>
          </w:p>
        </w:tc>
        <w:tc>
          <w:tcPr>
            <w:tcW w:w="39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87</w:t>
            </w:r>
          </w:p>
        </w:tc>
        <w:tc>
          <w:tcPr>
            <w:tcW w:w="666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84</w:t>
            </w:r>
          </w:p>
        </w:tc>
        <w:tc>
          <w:tcPr>
            <w:tcW w:w="473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59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56</w:t>
            </w:r>
          </w:p>
        </w:tc>
        <w:tc>
          <w:tcPr>
            <w:tcW w:w="465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50</w:t>
            </w:r>
          </w:p>
        </w:tc>
        <w:tc>
          <w:tcPr>
            <w:tcW w:w="45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30</w:t>
            </w:r>
          </w:p>
        </w:tc>
      </w:tr>
      <w:tr w:rsidR="001A5FDB" w:rsidRPr="00DD17F4" w:rsidTr="00DD17F4">
        <w:trPr>
          <w:trHeight w:val="23"/>
          <w:jc w:val="center"/>
        </w:trPr>
        <w:tc>
          <w:tcPr>
            <w:tcW w:w="791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  <w:vertAlign w:val="superscript"/>
                <w:lang w:val="en-US"/>
              </w:rPr>
              <w:t>137</w:t>
            </w:r>
            <w:r w:rsidRPr="00DD17F4">
              <w:rPr>
                <w:color w:val="000000"/>
                <w:szCs w:val="24"/>
                <w:lang w:val="en-US"/>
              </w:rPr>
              <w:t>Cs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98</w:t>
            </w:r>
          </w:p>
        </w:tc>
        <w:tc>
          <w:tcPr>
            <w:tcW w:w="588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99</w:t>
            </w:r>
          </w:p>
        </w:tc>
        <w:tc>
          <w:tcPr>
            <w:tcW w:w="482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99</w:t>
            </w:r>
          </w:p>
        </w:tc>
        <w:tc>
          <w:tcPr>
            <w:tcW w:w="39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666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94</w:t>
            </w:r>
          </w:p>
        </w:tc>
        <w:tc>
          <w:tcPr>
            <w:tcW w:w="465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1</w:t>
            </w:r>
          </w:p>
        </w:tc>
      </w:tr>
      <w:tr w:rsidR="001A5FDB" w:rsidRPr="00DD17F4" w:rsidTr="00DD17F4">
        <w:trPr>
          <w:trHeight w:val="23"/>
          <w:jc w:val="center"/>
        </w:trPr>
        <w:tc>
          <w:tcPr>
            <w:tcW w:w="791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  <w:vertAlign w:val="superscript"/>
                <w:lang w:val="en-US"/>
              </w:rPr>
              <w:t>106</w:t>
            </w:r>
            <w:r w:rsidRPr="00DD17F4">
              <w:rPr>
                <w:color w:val="000000"/>
                <w:szCs w:val="24"/>
                <w:lang w:val="en-US"/>
              </w:rPr>
              <w:t>Ru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49</w:t>
            </w:r>
          </w:p>
        </w:tc>
        <w:tc>
          <w:tcPr>
            <w:tcW w:w="588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65</w:t>
            </w:r>
          </w:p>
        </w:tc>
        <w:tc>
          <w:tcPr>
            <w:tcW w:w="482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61</w:t>
            </w:r>
          </w:p>
        </w:tc>
        <w:tc>
          <w:tcPr>
            <w:tcW w:w="39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666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11</w:t>
            </w:r>
          </w:p>
        </w:tc>
        <w:tc>
          <w:tcPr>
            <w:tcW w:w="473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10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7</w:t>
            </w:r>
          </w:p>
        </w:tc>
        <w:tc>
          <w:tcPr>
            <w:tcW w:w="45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3</w:t>
            </w:r>
          </w:p>
        </w:tc>
      </w:tr>
      <w:tr w:rsidR="001A5FDB" w:rsidRPr="00DD17F4" w:rsidTr="00DD17F4">
        <w:trPr>
          <w:trHeight w:val="23"/>
          <w:jc w:val="center"/>
        </w:trPr>
        <w:tc>
          <w:tcPr>
            <w:tcW w:w="791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  <w:vertAlign w:val="superscript"/>
                <w:lang w:val="en-US"/>
              </w:rPr>
              <w:t>144</w:t>
            </w:r>
            <w:r w:rsidRPr="00DD17F4">
              <w:rPr>
                <w:bCs/>
                <w:color w:val="000000"/>
                <w:szCs w:val="24"/>
              </w:rPr>
              <w:t>Се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98</w:t>
            </w:r>
          </w:p>
        </w:tc>
        <w:tc>
          <w:tcPr>
            <w:tcW w:w="588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99</w:t>
            </w:r>
          </w:p>
        </w:tc>
        <w:tc>
          <w:tcPr>
            <w:tcW w:w="482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100</w:t>
            </w:r>
          </w:p>
        </w:tc>
        <w:tc>
          <w:tcPr>
            <w:tcW w:w="39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0,4</w:t>
            </w:r>
          </w:p>
        </w:tc>
        <w:tc>
          <w:tcPr>
            <w:tcW w:w="666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0,3</w:t>
            </w:r>
          </w:p>
        </w:tc>
        <w:tc>
          <w:tcPr>
            <w:tcW w:w="473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0,1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0,4</w:t>
            </w:r>
          </w:p>
        </w:tc>
        <w:tc>
          <w:tcPr>
            <w:tcW w:w="465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0,4</w:t>
            </w:r>
          </w:p>
        </w:tc>
        <w:tc>
          <w:tcPr>
            <w:tcW w:w="45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0</w:t>
            </w:r>
          </w:p>
        </w:tc>
      </w:tr>
      <w:tr w:rsidR="001A5FDB" w:rsidRPr="00DD17F4" w:rsidTr="00DD17F4">
        <w:trPr>
          <w:trHeight w:val="23"/>
          <w:jc w:val="center"/>
        </w:trPr>
        <w:tc>
          <w:tcPr>
            <w:tcW w:w="791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  <w:vertAlign w:val="superscript"/>
                <w:lang w:val="en-US"/>
              </w:rPr>
              <w:t>147</w:t>
            </w:r>
            <w:r w:rsidRPr="00DD17F4">
              <w:rPr>
                <w:bCs/>
                <w:color w:val="000000"/>
                <w:szCs w:val="24"/>
                <w:lang w:val="en-US"/>
              </w:rPr>
              <w:t>Pm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86</w:t>
            </w:r>
          </w:p>
        </w:tc>
        <w:tc>
          <w:tcPr>
            <w:tcW w:w="588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98</w:t>
            </w:r>
          </w:p>
        </w:tc>
        <w:tc>
          <w:tcPr>
            <w:tcW w:w="482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99</w:t>
            </w:r>
          </w:p>
        </w:tc>
        <w:tc>
          <w:tcPr>
            <w:tcW w:w="39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666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473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iCs/>
                <w:color w:val="000000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3</w:t>
            </w:r>
          </w:p>
        </w:tc>
        <w:tc>
          <w:tcPr>
            <w:tcW w:w="45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1</w:t>
            </w:r>
          </w:p>
        </w:tc>
      </w:tr>
      <w:tr w:rsidR="001A5FDB" w:rsidRPr="00DD17F4" w:rsidTr="00DD17F4">
        <w:trPr>
          <w:trHeight w:val="23"/>
          <w:jc w:val="center"/>
        </w:trPr>
        <w:tc>
          <w:tcPr>
            <w:tcW w:w="791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  <w:vertAlign w:val="superscript"/>
                <w:lang w:val="en-US"/>
              </w:rPr>
              <w:t>60</w:t>
            </w:r>
            <w:r w:rsidRPr="00DD17F4">
              <w:rPr>
                <w:bCs/>
                <w:color w:val="000000"/>
                <w:szCs w:val="24"/>
                <w:lang w:val="en-US"/>
              </w:rPr>
              <w:t>Co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94</w:t>
            </w:r>
          </w:p>
        </w:tc>
        <w:tc>
          <w:tcPr>
            <w:tcW w:w="588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97</w:t>
            </w:r>
          </w:p>
        </w:tc>
        <w:tc>
          <w:tcPr>
            <w:tcW w:w="482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98</w:t>
            </w:r>
          </w:p>
        </w:tc>
        <w:tc>
          <w:tcPr>
            <w:tcW w:w="39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0,4</w:t>
            </w:r>
          </w:p>
        </w:tc>
        <w:tc>
          <w:tcPr>
            <w:tcW w:w="340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</w:tcPr>
          <w:p w:rsidR="00A009F8" w:rsidRPr="00DD17F4" w:rsidRDefault="00A009F8" w:rsidP="00DD17F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DD17F4">
              <w:rPr>
                <w:color w:val="000000"/>
                <w:szCs w:val="24"/>
              </w:rPr>
              <w:t>0</w:t>
            </w:r>
          </w:p>
        </w:tc>
      </w:tr>
    </w:tbl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Закрепление радионуклидов в поглощенном состоянии. Об относительной подвижности радионуклидов в почве судят по прочности закрепления их в поглощенном состоянии, т. е. по их количеству, вытесненному из почвы водой, растворами различных солей. При сравнении способности радионуклидов к вытеснению из поглощенного состояния катионами солей наблюдаются более резкие различия в поведении в почвах микроколичеств радионуклидов (см.табл. 1).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Например, если сопоставить прочность закрепления в поглощенном состоянии долгоживущих радионуклидов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 </w:t>
      </w:r>
      <w:r w:rsidRPr="00DD17F4">
        <w:rPr>
          <w:color w:val="000000"/>
          <w:sz w:val="28"/>
          <w:szCs w:val="28"/>
          <w:vertAlign w:val="superscript"/>
          <w:lang w:val="en-US"/>
        </w:rPr>
        <w:t>I</w:t>
      </w:r>
      <w:r w:rsidRPr="00DD17F4">
        <w:rPr>
          <w:color w:val="000000"/>
          <w:sz w:val="28"/>
          <w:szCs w:val="28"/>
          <w:vertAlign w:val="superscript"/>
        </w:rPr>
        <w:t>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, то оказывается, что они неодинаково вытесняются из почв. Из всех почв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вытесняется в большем количестве, чем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. Оба этих радионуклида поглощаются почвами по типу ионно-обменной сорбции. Однако поглощенный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закрепляется прочнее, чем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. Часть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поглощается почвой в необменной форме.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На разных почвах прочность закрепления поглощенных радионуклидов неодинакова. Более прочно они закрепляются в черноземе. В дерново-подзолистой супесчаной почве радионуклиды находятся в наиболее подвижном состоянии. К свойствам почвы, влияющим на поведение радионуклидов в почве, необходимо в первую очередь отнести кислотность почвенного раствора, величину емкости поглощения почв, состав обменных катионов, содержание органического вещества, гранулометрический и минералогический состав почв.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Состав поглощенных оснований и реакция среды — факторы, определяющие степень поглощения и прочность закрепления радионуклидов при их попадании в почву. Предварительное вытеснение кальция из чернозема снижало долю прочно закрепленных радионуклидов. Добавление же извести в дерново-подзолистую почву резко повышало долю прочно закрепленных радионуклидов в почве и способствовало их переводу в необменное состояние, на что указывает тот факт, что они не вытеснялись в раствор нейтральной соли. Так, из дерново-подзолистой среднесуглинистой почвы кислотой вытеснялось 75 % поглощенного количества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>, тогда как при известковании этой почвы вытесненное количество радионуклида составляло всего 29 %.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Степень сорбции радионуклидов зависит не только от количества обменных катионов, но и от содержания их в растворе. С увеличением концентрации сопутствующих катионов в растворе уменьшается количество </w:t>
      </w:r>
      <w:r w:rsidRPr="00DD17F4">
        <w:rPr>
          <w:bCs/>
          <w:color w:val="000000"/>
          <w:sz w:val="28"/>
          <w:szCs w:val="28"/>
          <w:vertAlign w:val="superscript"/>
        </w:rPr>
        <w:t>90</w:t>
      </w:r>
      <w:r w:rsidRPr="00DD17F4">
        <w:rPr>
          <w:bCs/>
          <w:color w:val="000000"/>
          <w:sz w:val="28"/>
          <w:szCs w:val="28"/>
          <w:lang w:val="en-US"/>
        </w:rPr>
        <w:t>Sr</w:t>
      </w:r>
      <w:r w:rsidRPr="00DD17F4">
        <w:rPr>
          <w:bCs/>
          <w:color w:val="000000"/>
          <w:sz w:val="28"/>
          <w:szCs w:val="28"/>
        </w:rPr>
        <w:t xml:space="preserve"> и </w:t>
      </w:r>
      <w:r w:rsidRPr="00DD17F4">
        <w:rPr>
          <w:bCs/>
          <w:color w:val="000000"/>
          <w:sz w:val="28"/>
          <w:szCs w:val="28"/>
          <w:vertAlign w:val="superscript"/>
        </w:rPr>
        <w:t>137</w:t>
      </w:r>
      <w:r w:rsidRPr="00DD17F4">
        <w:rPr>
          <w:bCs/>
          <w:color w:val="000000"/>
          <w:sz w:val="28"/>
          <w:szCs w:val="28"/>
          <w:lang w:val="en-US"/>
        </w:rPr>
        <w:t>Cs</w:t>
      </w:r>
      <w:r w:rsidRPr="00DD17F4">
        <w:rPr>
          <w:bCs/>
          <w:color w:val="000000"/>
          <w:sz w:val="28"/>
          <w:szCs w:val="28"/>
        </w:rPr>
        <w:t xml:space="preserve">, сорбированных твердой фазой почвы. </w:t>
      </w:r>
      <w:r w:rsidRPr="00DD17F4">
        <w:rPr>
          <w:color w:val="000000"/>
          <w:sz w:val="28"/>
          <w:szCs w:val="28"/>
        </w:rPr>
        <w:t xml:space="preserve">Присутствие кальция в растворе снижает сорбцию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твердой фазой почвы, а наличие калия в растворе уменьшает поглощение </w:t>
      </w:r>
      <w:r w:rsidRPr="00DD17F4">
        <w:rPr>
          <w:color w:val="000000"/>
          <w:sz w:val="28"/>
          <w:szCs w:val="28"/>
          <w:vertAlign w:val="superscript"/>
          <w:lang w:val="en-US"/>
        </w:rPr>
        <w:t>I</w:t>
      </w:r>
      <w:r w:rsidRPr="00DD17F4">
        <w:rPr>
          <w:color w:val="000000"/>
          <w:sz w:val="28"/>
          <w:szCs w:val="28"/>
          <w:vertAlign w:val="superscript"/>
        </w:rPr>
        <w:t>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почвой. Миграция в биосфере, в частности в почве и системе почва — растение, микроколичеств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тесным образом связана с перемещением их химических аналогов — кальция и калия, которые присутствуют в большинстве биологических объектов в макроконцентрациях.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Выявлено совершенно различное поведение </w:t>
      </w:r>
      <w:r w:rsidRPr="00DD17F4">
        <w:rPr>
          <w:bCs/>
          <w:color w:val="000000"/>
          <w:sz w:val="28"/>
          <w:szCs w:val="28"/>
        </w:rPr>
        <w:t xml:space="preserve">в процессе </w:t>
      </w:r>
      <w:r w:rsidRPr="00DD17F4">
        <w:rPr>
          <w:color w:val="000000"/>
          <w:sz w:val="28"/>
          <w:szCs w:val="28"/>
        </w:rPr>
        <w:t xml:space="preserve">поглощения почвами двух пар сходных между собой по химическим свойствам элементов: с одной стороны, стронция и кальция, а с другой — цезия и калия. При сорбции почвами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 </w:t>
      </w:r>
      <w:r w:rsidRPr="00DD17F4">
        <w:rPr>
          <w:color w:val="000000"/>
          <w:sz w:val="28"/>
          <w:szCs w:val="28"/>
          <w:vertAlign w:val="superscript"/>
        </w:rPr>
        <w:t>45</w:t>
      </w:r>
      <w:r w:rsidRPr="00DD17F4">
        <w:rPr>
          <w:color w:val="000000"/>
          <w:sz w:val="28"/>
          <w:szCs w:val="28"/>
        </w:rPr>
        <w:t xml:space="preserve">Са из растворов хлористого кальция практически не меняется соотношение между стронцием и кальцием, т. е. эти два элемента в основном одинаково поглощаются почвами. В процессе поглощения почвами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и </w:t>
      </w:r>
      <w:r w:rsidRPr="00DD17F4">
        <w:rPr>
          <w:color w:val="000000"/>
          <w:sz w:val="28"/>
          <w:szCs w:val="28"/>
          <w:vertAlign w:val="superscript"/>
        </w:rPr>
        <w:t>42</w:t>
      </w:r>
      <w:r w:rsidRPr="00DD17F4">
        <w:rPr>
          <w:color w:val="000000"/>
          <w:sz w:val="28"/>
          <w:szCs w:val="28"/>
        </w:rPr>
        <w:t>К из раствора, содержащего хлористый калий, радиоактивный изотоп цезия сорбируется твердой фазой почвы быстрее и полнее, чем изотоп калия. Поэтому соотношение между этими двумя радиоактивными изотопами в растворе после сорбции почвой резко отличается от соотношения их в исходном растворе.</w:t>
      </w:r>
    </w:p>
    <w:p w:rsidR="001A5FDB" w:rsidRPr="00DD17F4" w:rsidRDefault="001A5FDB" w:rsidP="001A5FDB">
      <w:pPr>
        <w:pStyle w:val="1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rFonts w:cs="Times New Roman"/>
          <w:b w:val="0"/>
          <w:color w:val="000000"/>
        </w:rPr>
      </w:pPr>
      <w:bookmarkStart w:id="2" w:name="_Toc214093845"/>
    </w:p>
    <w:p w:rsidR="00A009F8" w:rsidRPr="00DD17F4" w:rsidRDefault="00A009F8" w:rsidP="001A5FDB">
      <w:pPr>
        <w:pStyle w:val="1"/>
        <w:keepNext w:val="0"/>
        <w:widowControl/>
        <w:shd w:val="clear" w:color="000000" w:fill="auto"/>
        <w:spacing w:before="0" w:after="0" w:line="360" w:lineRule="auto"/>
        <w:rPr>
          <w:rFonts w:cs="Times New Roman"/>
          <w:color w:val="000000"/>
          <w:kern w:val="0"/>
        </w:rPr>
      </w:pPr>
      <w:r w:rsidRPr="00DD17F4">
        <w:rPr>
          <w:rFonts w:cs="Times New Roman"/>
          <w:color w:val="000000"/>
          <w:kern w:val="0"/>
        </w:rPr>
        <w:t>3 Роль гранулометрического и минералогического состава почвы в процессе сорбции радионуклидов</w:t>
      </w:r>
      <w:bookmarkEnd w:id="2"/>
    </w:p>
    <w:p w:rsidR="001A5FDB" w:rsidRPr="00DD17F4" w:rsidRDefault="001A5FDB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Гранулометрический состав. На сорбционные процессы радионуклидов в почвах влияет гранулометрический состав почв. Это обусловлено тем, что емкость поглощения почвы зависит от содержания в ней высокодисперсных частиц. К. К- Гедройц указывал, что основную роль в обменной способности почв играет илистая фракция, а роль более крупных механических элементов почвы в физико-химическом поглощении мала. Фракция почвы, частицы которой крупнее 0,001 мм, обладает емкостью поглощения от 0,12 до 13,4 мгэкв., а фракция частиц меньше 0,001 мм — от 20,6 до 107,4 мг-экв. на 100 г. Почвы, содержащие большее количество высокодисперсных частиц (размером менее 0,001 мм), характеризуются высокой емкостью поглощения.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Известно, что отдельные фракции почв различаются не только размером частиц, но и физическими, химическими свойствами и минералогическим составом. С уменьшением размеров частиц снижается содержание оксида кремния, возрастает количество полуторных оксидов железа и алюминия и, что особенно важно для процессов сорбции радионуклидов, повышается содержание гумуса и обменных катионов кальция, магния и калия. Наибольшим содержанием органического вещества обладают мелкопылеватые и илистые частицы. В более крупных фракциях (средней и крупной пыли) содержание гумуса резко падает, во фракции мелкого песка гумуса практически нет.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Установлено, что гранулометрический состав почвы влияет на прочность закрепления микроколичеств радионуклидов. Тяжелыми почвами поглощенные радионуклиды, особенно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, сильнее закрепляются, чем легкими. С уменьшением размера фракций почвы прочность закрепления ими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повышается. Наиболее прочно закрепляются радионуклиды илистой фракцией.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Поглощение радионуклидов фракциями почв было довольно полным. Исключение составляет мелкий песок, где сорбированного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меньше, чем в остальных фракциях почвы. Поглощение же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даже мелким песком составляло около 99 %. Свойства частиц разного размера больше влияют на прочность закрепления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, чем на величину его поглощения. Более всего десорбируется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в 1,0 н растворе хлористого калия из мелкого песка, средней и крупной пыли. Из илистой фракции почв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вытесняется всего около 3 %.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Значительная часть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остается в почве в прочно связанной, фиксированной форме. Даже песчаные фракции почв, которые практически не содержат гумуса, обладают способностью прочно закреплять микроколичества поглощенного </w:t>
      </w:r>
      <w:r w:rsidRPr="00DD17F4">
        <w:rPr>
          <w:color w:val="000000"/>
          <w:sz w:val="28"/>
          <w:szCs w:val="28"/>
          <w:vertAlign w:val="superscript"/>
          <w:lang w:val="en-US"/>
        </w:rPr>
        <w:t>I</w:t>
      </w:r>
      <w:r w:rsidRPr="00DD17F4">
        <w:rPr>
          <w:color w:val="000000"/>
          <w:sz w:val="28"/>
          <w:szCs w:val="28"/>
          <w:vertAlign w:val="superscript"/>
        </w:rPr>
        <w:t>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. Например, во фракции мелкого песка дерново-подзолистой почвы и чернозема остается невытесненным после трех обработок хлористым аммонием 37—45 % поглощенного количества цезия. Это свидетельствует о том, что в сорбции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большое значение имеет минеральная часть почвенных частиц.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Пылеватые фракции обладают еще большей способностью к фиксации радиоактивного изотопа цезия, чем песчаные. В илистой фракции почв остается наибольшее количество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, которое не вытесняется в раствор хлористого аммония после многократной обработки. Интересно проследить за распределением радионуклидов по фракциям загрязненных почв. Основное количество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сосредоточено в илистой и глинистой фракциях чернозема, древнеаллювиальной и серо-коричневой почв.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В глинистой фракции (менее 0,01 мм) накапливается от 50 до 85 %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от общего содержания в почве. Следует иметь в виду, что доля разных фракций в гранулометрическом составе почв неодинакова.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Минералогический состав. Различия в закреплении микроколичеств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разными по размеру фракциями обусловлены не только неодинаковой площадью поверхности этих частиц, различным их химическим составом, но и разным минералогическим составом.</w:t>
      </w:r>
    </w:p>
    <w:p w:rsidR="00A009F8" w:rsidRPr="00DD17F4" w:rsidRDefault="00A009F8" w:rsidP="001A5FDB">
      <w:pPr>
        <w:widowControl/>
        <w:shd w:val="clear" w:color="000000" w:fill="auto"/>
        <w:tabs>
          <w:tab w:val="left" w:pos="559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Необменная фиксация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песчаными и крупнопылеватыми фракциями обусловлена, очевидно, присутствием небольшой примеси слюд в этих фракциях. Содержание в илистой фракции почв минералов монтмориллонитовой группы, а также слюд и гидрослюд — одна из основных причин более прочного закрепления микроколичеств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этой фракцией.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Наибольшей поглотительной способностью по отношению к микроколичествам радионуклидов, как и к макроэлементам, обладают минералы монтмориллонитовой группы и группы гидрослюд. Минералы каолинитовой группы и группы слюд характеризуются меньшей сорбционной способностью по отношению к макро- и микроколичествам катионов, находящихся в почве.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Минералы группы монтмориллонита поглощают от 92 до 99,9 %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из растворов, минералы каолинитовой группы — от 40 до 68, слюды — от 71 до 87, гидрослюды — от 80 до 88 %. Минералы группы кальцита, полевых шпатов и кварца поглощают от 10 до 50 %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>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Различия в полноте сорбции радионуклидов и в степени их закрепления разными минералами обусловлены прежде всего неодинаковой структурой кристаллической решетки минералов. Минералы монтмориллонитовой группы благодаря строению кристаллической решетки отличаются интрамицеллярным поглощением и поэтому не только более полно сорбируют микроколичества радионуклидов, но и более прочно закрепляют их в поглощенном состоянии, чем минералы других групп. </w:t>
      </w:r>
      <w:r w:rsidRPr="00DD17F4">
        <w:rPr>
          <w:iCs/>
          <w:color w:val="000000"/>
          <w:sz w:val="28"/>
          <w:szCs w:val="28"/>
        </w:rPr>
        <w:t xml:space="preserve">Интрамицеллярное </w:t>
      </w:r>
      <w:r w:rsidRPr="00DD17F4">
        <w:rPr>
          <w:color w:val="000000"/>
          <w:sz w:val="28"/>
          <w:szCs w:val="28"/>
        </w:rPr>
        <w:t xml:space="preserve">поглощение— это вхождение катионов внутрь кристаллической решетки минералов. Поглощение катионов на поверхности слоев кристаллической решетки минералов называется </w:t>
      </w:r>
      <w:r w:rsidRPr="00DD17F4">
        <w:rPr>
          <w:iCs/>
          <w:color w:val="000000"/>
          <w:sz w:val="28"/>
          <w:szCs w:val="28"/>
        </w:rPr>
        <w:t xml:space="preserve">экстрамицеллярным </w:t>
      </w:r>
      <w:r w:rsidRPr="00DD17F4">
        <w:rPr>
          <w:color w:val="000000"/>
          <w:sz w:val="28"/>
          <w:szCs w:val="28"/>
        </w:rPr>
        <w:t>поглощением.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Поглощенный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в отличие от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прочнее сорбируется минералами. Более сильное закрепление </w:t>
      </w:r>
      <w:r w:rsidRPr="00DD17F4">
        <w:rPr>
          <w:color w:val="000000"/>
          <w:sz w:val="28"/>
          <w:szCs w:val="28"/>
          <w:vertAlign w:val="superscript"/>
          <w:lang w:val="en-US"/>
        </w:rPr>
        <w:t>I</w:t>
      </w:r>
      <w:r w:rsidRPr="00DD17F4">
        <w:rPr>
          <w:color w:val="000000"/>
          <w:sz w:val="28"/>
          <w:szCs w:val="28"/>
          <w:vertAlign w:val="superscript"/>
        </w:rPr>
        <w:t>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, как и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, наблюдается на монтмориллонитовых глинах.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особенно прочно закрепляется минералами монтмориллонитовой группы: асканитом, гумбрином, а также слюдами и гидрослюдами: флогопитом, гидрофлогопитом, вермикулитом. Например, десорбция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в 0,5 н растворе азотнокислого калия из поглощенного состояния асканитом, гумбрином, флогопитом и гидрофлогопитом не превышает 10 % поглощенного количества. Каолинит менее прочно закрепляет поглощенный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>, большая часть которого может быть вытеснена катионами нейтральных солей.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Следовательно, более сильное закрепление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почвами по сравнению с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обусловлено прежде всего прочной сорбцией радиоцезия минеральной частью, особенно высокодисперсными фракциями, содержащими минералы монтмориллонитовой группы и группы гидрослюд.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Свободный от носителя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может быть поглощен почвой посредством сорбции элемента на поверхности трехслойных минералов. При этом в процессе фиксации кристаллическая решетка минералов изменяется, слегка расширяется так, что радионуклид может включаться в кристаллическую структуру. При этом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не может быть замещен на ионы водорода, натрия, кальция, магния или бария, так как эти ионы не входят в кристаллическую решетку. Микроколичества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могут быть до некоторой степени заменены в кристаллической решетке калием, аммонием и стабильным цезием. Добавление стабильного цезия в почву сильно уменьшает сорбцию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почвами и значительно увеличивает десорбцию его из поглощенного состояния.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Минералогический состав почв влияет на полноту поглощения радионуклидов и прочность их закрепления в почвах. Радионуклиды могут находиться в почве как в обменном, так и в необменном состоянии, соотношение данных форм зависит от минералогического состава почвы.</w:t>
      </w:r>
    </w:p>
    <w:p w:rsidR="001A5FDB" w:rsidRPr="00DD17F4" w:rsidRDefault="001A5FDB" w:rsidP="001A5FDB">
      <w:pPr>
        <w:pStyle w:val="1"/>
        <w:widowControl/>
        <w:shd w:val="clear" w:color="000000" w:fill="auto"/>
        <w:suppressAutoHyphens/>
        <w:spacing w:before="0" w:after="0" w:line="360" w:lineRule="auto"/>
        <w:ind w:firstLine="709"/>
        <w:jc w:val="both"/>
        <w:rPr>
          <w:rFonts w:cs="Times New Roman"/>
          <w:b w:val="0"/>
          <w:color w:val="000000"/>
        </w:rPr>
      </w:pPr>
      <w:bookmarkStart w:id="3" w:name="_Toc214093846"/>
    </w:p>
    <w:p w:rsidR="00A009F8" w:rsidRPr="00DD17F4" w:rsidRDefault="00A009F8" w:rsidP="001A5FDB">
      <w:pPr>
        <w:pStyle w:val="1"/>
        <w:keepNext w:val="0"/>
        <w:widowControl/>
        <w:shd w:val="clear" w:color="000000" w:fill="auto"/>
        <w:spacing w:before="0" w:after="0" w:line="360" w:lineRule="auto"/>
        <w:rPr>
          <w:rFonts w:cs="Times New Roman"/>
          <w:color w:val="000000"/>
          <w:kern w:val="0"/>
        </w:rPr>
      </w:pPr>
      <w:r w:rsidRPr="00DD17F4">
        <w:rPr>
          <w:rFonts w:cs="Times New Roman"/>
          <w:color w:val="000000"/>
          <w:kern w:val="0"/>
        </w:rPr>
        <w:t>4 Влияние времени взаимодействия радионуклидов с почвой на формы их нахождения в почве</w:t>
      </w:r>
      <w:bookmarkEnd w:id="3"/>
    </w:p>
    <w:p w:rsidR="001A5FDB" w:rsidRPr="00DD17F4" w:rsidRDefault="001A5FDB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Радионуклиды при попадании в почву могут находиться в различных формах. К </w:t>
      </w:r>
      <w:r w:rsidRPr="00DD17F4">
        <w:rPr>
          <w:iCs/>
          <w:color w:val="000000"/>
          <w:sz w:val="28"/>
          <w:szCs w:val="28"/>
        </w:rPr>
        <w:t xml:space="preserve">водорастворимой форме </w:t>
      </w:r>
      <w:r w:rsidRPr="00DD17F4">
        <w:rPr>
          <w:color w:val="000000"/>
          <w:sz w:val="28"/>
          <w:szCs w:val="28"/>
        </w:rPr>
        <w:t xml:space="preserve">радионуклидов, в частности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, относится та часть их, которая переходит из почвы в водный раствор; к </w:t>
      </w:r>
      <w:r w:rsidRPr="00DD17F4">
        <w:rPr>
          <w:iCs/>
          <w:color w:val="000000"/>
          <w:sz w:val="28"/>
          <w:szCs w:val="28"/>
        </w:rPr>
        <w:t xml:space="preserve">обмен' ной </w:t>
      </w:r>
      <w:r w:rsidRPr="00DD17F4">
        <w:rPr>
          <w:color w:val="000000"/>
          <w:sz w:val="28"/>
          <w:szCs w:val="28"/>
        </w:rPr>
        <w:t>форме — количество радионуклидов, которое вытесняется из почвы 1 н раствором ацетата аммония (</w:t>
      </w:r>
      <w:r w:rsidRPr="00DD17F4">
        <w:rPr>
          <w:color w:val="000000"/>
          <w:sz w:val="28"/>
          <w:szCs w:val="28"/>
          <w:lang w:val="en-US"/>
        </w:rPr>
        <w:t>CH</w:t>
      </w:r>
      <w:r w:rsidRPr="00DD17F4">
        <w:rPr>
          <w:color w:val="000000"/>
          <w:sz w:val="28"/>
          <w:szCs w:val="28"/>
          <w:vertAlign w:val="subscript"/>
        </w:rPr>
        <w:t>3</w:t>
      </w:r>
      <w:r w:rsidRPr="00DD17F4">
        <w:rPr>
          <w:color w:val="000000"/>
          <w:sz w:val="28"/>
          <w:szCs w:val="28"/>
          <w:lang w:val="en-US"/>
        </w:rPr>
        <w:t>COONH</w:t>
      </w:r>
      <w:r w:rsidRPr="00DD17F4">
        <w:rPr>
          <w:color w:val="000000"/>
          <w:sz w:val="28"/>
          <w:szCs w:val="28"/>
          <w:vertAlign w:val="subscript"/>
        </w:rPr>
        <w:t>4</w:t>
      </w:r>
      <w:r w:rsidRPr="00DD17F4">
        <w:rPr>
          <w:color w:val="000000"/>
          <w:sz w:val="28"/>
          <w:szCs w:val="28"/>
        </w:rPr>
        <w:t xml:space="preserve">); к </w:t>
      </w:r>
      <w:r w:rsidRPr="00DD17F4">
        <w:rPr>
          <w:iCs/>
          <w:color w:val="000000"/>
          <w:sz w:val="28"/>
          <w:szCs w:val="28"/>
        </w:rPr>
        <w:t xml:space="preserve">необменной </w:t>
      </w:r>
      <w:r w:rsidRPr="00DD17F4">
        <w:rPr>
          <w:color w:val="000000"/>
          <w:sz w:val="28"/>
          <w:szCs w:val="28"/>
        </w:rPr>
        <w:t xml:space="preserve">форме — количество радионуклидов, извлекаемое из почвы 6 н соляной кислотой после экстракции ацетатом аммония; к </w:t>
      </w:r>
      <w:r w:rsidRPr="00DD17F4">
        <w:rPr>
          <w:iCs/>
          <w:color w:val="000000"/>
          <w:sz w:val="28"/>
          <w:szCs w:val="28"/>
        </w:rPr>
        <w:t xml:space="preserve">прочно фиксированной </w:t>
      </w:r>
      <w:r w:rsidRPr="00DD17F4">
        <w:rPr>
          <w:color w:val="000000"/>
          <w:sz w:val="28"/>
          <w:szCs w:val="28"/>
        </w:rPr>
        <w:t>форме — количество радионуклидов, которое не вытесняется из почвы после обработки соляной кислотой никакими экстрагентами.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Сорбционные процессы радионуклидов в почвах влияют на перераспределение их форм, особенно при длительном пребывании в почвах. С течением времени после попадания радионуклидов в почву изменяются их физико-химические формы, радионуклиды становятся менее доступными растениям, происходит так называемый процесс их «старения» в почвах, или другими словами, имеет место комплекс химических реакций, связанных с вхождением их в кристаллическую решетку глинистых минералов, ионным обменом, химическим соосаждением и т. п.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Большая часть радионуклидов при взаимодействии с почвой довольно быстро переходит из водорастворимой формы в обменную. Затем часть радионуклидов переходит из обменной в необменную форму. Через 7 лет после внесения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в почву значительное количество его находится в обменном состоянии. Содержание необменных форм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с течением времени увеличивается примерно в 3 раза. Доля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>, прочно связанного с ППК, и на седьмой год после внесения составляла всего 4%, что свидетельствует о незначительном переходе этого радионуклида в фиксированное состояние со временем.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Содержание обменных форм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при 5—7-летнем нахождении его в почве не превышает 24%. В зависимости от времени взаимодействия этого радионуклида с почвой содержание обменных и кислоторастворимых форм его нахождения в почве уменьшается примерно в 2,5—3 раза. Значительная часть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(70%) переходит в прочно фиксированное состояние, причем с течением времени доля фиксированного цезия возрастает. Содержание обменного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не зависит от времени взаимодействия его с почвой.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Формы нахождения радионуклидов в почве определяют дальнейшее поведение их в почвенном покрове и, в частности, миграцию по профилю почв. Перемещение радионуклидов по профилю почв изменяет их распределение в корнеобитаемом слое почвы, что влияет на их доступность корневым системам растений.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Формы нахождения радионуклидов в почвах (обменные, необменные и прочно фиксированные), физико-химические свойства почв и агрометеорологические условия влияют на механизм миграции, диффузии в почвенном растворе и твердой фазе почвы и конвективный перенос с током воды при фильтрации через почву атмосферных осадков. Диффузия радионуклидов в почве — самопроизвольное выравнивание их концентрации в системе при соприкосновении с почвенными частицами путем проникновения молекул одного вещества в другое. Конвекция радионуклидов в почве — перенос их массы движущимися потоками пара или жидкости. Конвективный перенос важен для тех радионуклидов, которые находятся в почве в водорастворимом и частично в обменном состоянии. Один из факторов, влияющих на миграцию радионуклидов путем конвективного переноса,— избыточная влажность.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>Диффузионным путем передвигаются радионуклиды в водорастворимой и обменной форме. Эти же фракции мигрируют с помощью корневых систем растений. Все формы радионуклидов в почвах, включая необменные и прочно фиксированные фракции, способны переноситься с коллоидными частицами.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В миграции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по вертикальному профилю почв большое значение имеют диффузионные процессы, хотя количественный вклад отдельных механизмов миграции может варьировать в широких пределах. Например, определяющую роль в передвижении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в черноземе играет диффузия, а на дерново-подзолистой почве почти 50 % этого радионуклида передвигается в результате конвективных процессов. По мере повышения прочности закрепления в почве подвижность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снижается. Скорость диффузии зависит от типа почв и их свойств, а также от влажности и температуры почв.</w:t>
      </w:r>
    </w:p>
    <w:p w:rsidR="00A009F8" w:rsidRPr="00DD17F4" w:rsidRDefault="00A009F8" w:rsidP="001A5FDB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7F4">
        <w:rPr>
          <w:color w:val="000000"/>
          <w:sz w:val="28"/>
          <w:szCs w:val="28"/>
        </w:rPr>
        <w:t xml:space="preserve">Различные радионуклиды в почвах одного и того же типа имеют различную скорость миграции. Величина коэффициента диффузии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значительно ниже, чем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. Коэффициент диффузии </w:t>
      </w:r>
      <w:r w:rsidRPr="00DD17F4">
        <w:rPr>
          <w:color w:val="000000"/>
          <w:sz w:val="28"/>
          <w:szCs w:val="28"/>
          <w:vertAlign w:val="superscript"/>
        </w:rPr>
        <w:t>90</w:t>
      </w:r>
      <w:r w:rsidRPr="00DD17F4">
        <w:rPr>
          <w:color w:val="000000"/>
          <w:sz w:val="28"/>
          <w:szCs w:val="28"/>
          <w:lang w:val="en-US"/>
        </w:rPr>
        <w:t>Sr</w:t>
      </w:r>
      <w:r w:rsidRPr="00DD17F4">
        <w:rPr>
          <w:color w:val="000000"/>
          <w:sz w:val="28"/>
          <w:szCs w:val="28"/>
        </w:rPr>
        <w:t xml:space="preserve"> изменялся на почвах разных типов от 0,4• 10</w:t>
      </w:r>
      <w:r w:rsidRPr="00DD17F4">
        <w:rPr>
          <w:color w:val="000000"/>
          <w:sz w:val="28"/>
          <w:szCs w:val="28"/>
          <w:vertAlign w:val="superscript"/>
        </w:rPr>
        <w:t>-7</w:t>
      </w:r>
      <w:r w:rsidRPr="00DD17F4">
        <w:rPr>
          <w:color w:val="000000"/>
          <w:sz w:val="28"/>
          <w:szCs w:val="28"/>
        </w:rPr>
        <w:t xml:space="preserve"> до 3,1• 10</w:t>
      </w:r>
      <w:r w:rsidRPr="00DD17F4">
        <w:rPr>
          <w:color w:val="000000"/>
          <w:sz w:val="28"/>
          <w:szCs w:val="28"/>
          <w:vertAlign w:val="superscript"/>
        </w:rPr>
        <w:t>-7</w:t>
      </w:r>
      <w:r w:rsidRPr="00DD17F4">
        <w:rPr>
          <w:color w:val="000000"/>
          <w:sz w:val="28"/>
          <w:szCs w:val="28"/>
        </w:rPr>
        <w:t xml:space="preserve"> см</w:t>
      </w:r>
      <w:r w:rsidRPr="00DD17F4">
        <w:rPr>
          <w:color w:val="000000"/>
          <w:sz w:val="28"/>
          <w:szCs w:val="28"/>
          <w:vertAlign w:val="superscript"/>
        </w:rPr>
        <w:t>2</w:t>
      </w:r>
      <w:r w:rsidRPr="00DD17F4">
        <w:rPr>
          <w:color w:val="000000"/>
          <w:sz w:val="28"/>
          <w:szCs w:val="28"/>
        </w:rPr>
        <w:t xml:space="preserve">/с, а коэффициент диффузии </w:t>
      </w:r>
      <w:r w:rsidRPr="00DD17F4">
        <w:rPr>
          <w:color w:val="000000"/>
          <w:sz w:val="28"/>
          <w:szCs w:val="28"/>
          <w:vertAlign w:val="superscript"/>
        </w:rPr>
        <w:t>137</w:t>
      </w:r>
      <w:r w:rsidRPr="00DD17F4">
        <w:rPr>
          <w:color w:val="000000"/>
          <w:sz w:val="28"/>
          <w:szCs w:val="28"/>
          <w:lang w:val="en-US"/>
        </w:rPr>
        <w:t>Cs</w:t>
      </w:r>
      <w:r w:rsidRPr="00DD17F4">
        <w:rPr>
          <w:color w:val="000000"/>
          <w:sz w:val="28"/>
          <w:szCs w:val="28"/>
        </w:rPr>
        <w:t xml:space="preserve"> —от 5,4•10</w:t>
      </w:r>
      <w:r w:rsidRPr="00DD17F4">
        <w:rPr>
          <w:color w:val="000000"/>
          <w:sz w:val="28"/>
          <w:szCs w:val="28"/>
          <w:vertAlign w:val="superscript"/>
        </w:rPr>
        <w:t>-10</w:t>
      </w:r>
      <w:r w:rsidRPr="00DD17F4">
        <w:rPr>
          <w:color w:val="000000"/>
          <w:sz w:val="28"/>
          <w:szCs w:val="28"/>
        </w:rPr>
        <w:t xml:space="preserve"> до 5,8• 10</w:t>
      </w:r>
      <w:r w:rsidRPr="00DD17F4">
        <w:rPr>
          <w:color w:val="000000"/>
          <w:sz w:val="28"/>
          <w:szCs w:val="28"/>
          <w:vertAlign w:val="superscript"/>
        </w:rPr>
        <w:t>-8</w:t>
      </w:r>
      <w:r w:rsidRPr="00DD17F4">
        <w:rPr>
          <w:color w:val="000000"/>
          <w:sz w:val="28"/>
          <w:szCs w:val="28"/>
        </w:rPr>
        <w:t xml:space="preserve"> см</w:t>
      </w:r>
      <w:r w:rsidRPr="00DD17F4">
        <w:rPr>
          <w:color w:val="000000"/>
          <w:sz w:val="28"/>
          <w:szCs w:val="28"/>
          <w:vertAlign w:val="superscript"/>
        </w:rPr>
        <w:t>2</w:t>
      </w:r>
      <w:r w:rsidRPr="00DD17F4">
        <w:rPr>
          <w:color w:val="000000"/>
          <w:sz w:val="28"/>
          <w:szCs w:val="28"/>
        </w:rPr>
        <w:t>/с.</w:t>
      </w:r>
    </w:p>
    <w:p w:rsidR="007A4B05" w:rsidRPr="00DD17F4" w:rsidRDefault="00A009F8" w:rsidP="001A5FDB">
      <w:pPr>
        <w:pStyle w:val="1"/>
        <w:keepNext w:val="0"/>
        <w:widowControl/>
        <w:shd w:val="clear" w:color="000000" w:fill="auto"/>
        <w:spacing w:before="0" w:after="0" w:line="360" w:lineRule="auto"/>
        <w:rPr>
          <w:rFonts w:cs="Times New Roman"/>
          <w:color w:val="000000"/>
          <w:kern w:val="0"/>
        </w:rPr>
      </w:pPr>
      <w:r w:rsidRPr="00DD17F4">
        <w:rPr>
          <w:rFonts w:cs="Times New Roman"/>
          <w:b w:val="0"/>
          <w:color w:val="000000"/>
        </w:rPr>
        <w:br w:type="page"/>
      </w:r>
      <w:bookmarkStart w:id="4" w:name="_Toc214093847"/>
      <w:r w:rsidRPr="00DD17F4">
        <w:rPr>
          <w:rFonts w:cs="Times New Roman"/>
          <w:color w:val="000000"/>
          <w:kern w:val="0"/>
        </w:rPr>
        <w:t>Литература</w:t>
      </w:r>
      <w:bookmarkEnd w:id="4"/>
    </w:p>
    <w:p w:rsidR="00A009F8" w:rsidRPr="00DD17F4" w:rsidRDefault="00A009F8" w:rsidP="001A5FDB">
      <w:pPr>
        <w:widowControl/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A009F8" w:rsidRPr="00DD17F4" w:rsidRDefault="001A5FDB" w:rsidP="001A5FDB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D17F4">
        <w:rPr>
          <w:bCs/>
          <w:color w:val="000000"/>
          <w:sz w:val="28"/>
          <w:szCs w:val="28"/>
        </w:rPr>
        <w:t>Анненков Б.Н., Юдиннева Е.</w:t>
      </w:r>
      <w:r w:rsidR="00A009F8" w:rsidRPr="00DD17F4">
        <w:rPr>
          <w:bCs/>
          <w:color w:val="000000"/>
          <w:sz w:val="28"/>
          <w:szCs w:val="28"/>
        </w:rPr>
        <w:t xml:space="preserve">В. </w:t>
      </w:r>
      <w:r w:rsidR="00A009F8" w:rsidRPr="00DD17F4">
        <w:rPr>
          <w:color w:val="000000"/>
          <w:sz w:val="28"/>
          <w:szCs w:val="28"/>
        </w:rPr>
        <w:t>Основы сельскохозяйственной радиологии.— М.: Агропромиздат, 1991. — 287 с: ил.</w:t>
      </w:r>
    </w:p>
    <w:p w:rsidR="00A009F8" w:rsidRPr="00DD17F4" w:rsidRDefault="001A5FDB" w:rsidP="001A5FDB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  <w:szCs w:val="24"/>
        </w:rPr>
      </w:pPr>
      <w:r w:rsidRPr="00DD17F4">
        <w:rPr>
          <w:color w:val="000000"/>
          <w:sz w:val="28"/>
          <w:szCs w:val="24"/>
        </w:rPr>
        <w:t>Радиобиология/ А.Д. Белов, В.А. Киршин, Н.</w:t>
      </w:r>
      <w:r w:rsidR="00A009F8" w:rsidRPr="00DD17F4">
        <w:rPr>
          <w:color w:val="000000"/>
          <w:sz w:val="28"/>
          <w:szCs w:val="24"/>
        </w:rPr>
        <w:t>П. Лысенк</w:t>
      </w:r>
      <w:r w:rsidRPr="00DD17F4">
        <w:rPr>
          <w:color w:val="000000"/>
          <w:sz w:val="28"/>
          <w:szCs w:val="24"/>
        </w:rPr>
        <w:t>о, В.В. Пак и др.; Под ред. А.</w:t>
      </w:r>
      <w:r w:rsidR="00A009F8" w:rsidRPr="00DD17F4">
        <w:rPr>
          <w:color w:val="000000"/>
          <w:sz w:val="28"/>
          <w:szCs w:val="24"/>
        </w:rPr>
        <w:t>Д. Белова. — М.: Колос, 1999. — 384 с: ил.</w:t>
      </w:r>
      <w:bookmarkStart w:id="5" w:name="_GoBack"/>
      <w:bookmarkEnd w:id="5"/>
    </w:p>
    <w:sectPr w:rsidR="00A009F8" w:rsidRPr="00DD17F4" w:rsidSect="001A5FDB">
      <w:foot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F4" w:rsidRDefault="00DD17F4">
      <w:r>
        <w:separator/>
      </w:r>
    </w:p>
  </w:endnote>
  <w:endnote w:type="continuationSeparator" w:id="0">
    <w:p w:rsidR="00DD17F4" w:rsidRDefault="00DD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F8" w:rsidRDefault="00A009F8" w:rsidP="00A009F8">
    <w:pPr>
      <w:pStyle w:val="a5"/>
      <w:framePr w:wrap="around" w:vAnchor="text" w:hAnchor="margin" w:xAlign="center" w:y="1"/>
      <w:rPr>
        <w:rStyle w:val="a7"/>
      </w:rPr>
    </w:pPr>
  </w:p>
  <w:p w:rsidR="00A009F8" w:rsidRDefault="00A009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F4" w:rsidRDefault="00DD17F4">
      <w:r>
        <w:separator/>
      </w:r>
    </w:p>
  </w:footnote>
  <w:footnote w:type="continuationSeparator" w:id="0">
    <w:p w:rsidR="00DD17F4" w:rsidRDefault="00DD1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F18B2"/>
    <w:multiLevelType w:val="hybridMultilevel"/>
    <w:tmpl w:val="13D64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8E6"/>
    <w:rsid w:val="00041F4C"/>
    <w:rsid w:val="000E023A"/>
    <w:rsid w:val="001A5FDB"/>
    <w:rsid w:val="00535ADA"/>
    <w:rsid w:val="006C3E36"/>
    <w:rsid w:val="007465D5"/>
    <w:rsid w:val="007A4B05"/>
    <w:rsid w:val="007C52D2"/>
    <w:rsid w:val="00917E67"/>
    <w:rsid w:val="00A009F8"/>
    <w:rsid w:val="00CE5BC7"/>
    <w:rsid w:val="00D527FE"/>
    <w:rsid w:val="00DD17F4"/>
    <w:rsid w:val="00E53EDC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860A840-32B8-4A73-B1EC-4EEC3F34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F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009F8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азвТ"/>
    <w:basedOn w:val="a"/>
    <w:rsid w:val="00A009F8"/>
    <w:pPr>
      <w:shd w:val="clear" w:color="auto" w:fill="FFFFFF"/>
      <w:spacing w:before="120" w:after="120"/>
    </w:pPr>
    <w:rPr>
      <w:b/>
      <w:bCs/>
      <w:color w:val="000000"/>
      <w:sz w:val="24"/>
      <w:szCs w:val="24"/>
    </w:rPr>
  </w:style>
  <w:style w:type="paragraph" w:customStyle="1" w:styleId="a4">
    <w:name w:val="Где"/>
    <w:basedOn w:val="a"/>
    <w:rsid w:val="00A009F8"/>
    <w:pPr>
      <w:shd w:val="clear" w:color="auto" w:fill="FFFFFF"/>
      <w:spacing w:after="120"/>
      <w:jc w:val="both"/>
    </w:pPr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A009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A009F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009F8"/>
  </w:style>
  <w:style w:type="character" w:styleId="a8">
    <w:name w:val="Hyperlink"/>
    <w:uiPriority w:val="99"/>
    <w:rsid w:val="00A009F8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A5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1A5FDB"/>
    <w:rPr>
      <w:rFonts w:cs="Times New Roman"/>
    </w:rPr>
  </w:style>
  <w:style w:type="table" w:styleId="ab">
    <w:name w:val="Table Grid"/>
    <w:basedOn w:val="a1"/>
    <w:uiPriority w:val="59"/>
    <w:rsid w:val="001A5F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Russian Federation</Company>
  <LinksUpToDate>false</LinksUpToDate>
  <CharactersWithSpaces>21964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Russian Vania</dc:creator>
  <cp:keywords/>
  <dc:description/>
  <cp:lastModifiedBy>admin</cp:lastModifiedBy>
  <cp:revision>2</cp:revision>
  <cp:lastPrinted>2008-11-10T13:23:00Z</cp:lastPrinted>
  <dcterms:created xsi:type="dcterms:W3CDTF">2014-02-21T18:02:00Z</dcterms:created>
  <dcterms:modified xsi:type="dcterms:W3CDTF">2014-02-21T18:02:00Z</dcterms:modified>
</cp:coreProperties>
</file>