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76" w:rsidRPr="00185B2E" w:rsidRDefault="00873221" w:rsidP="00185B2E">
      <w:pPr>
        <w:spacing w:line="360" w:lineRule="auto"/>
        <w:ind w:firstLine="709"/>
        <w:jc w:val="both"/>
        <w:rPr>
          <w:szCs w:val="32"/>
        </w:rPr>
      </w:pPr>
      <w:r w:rsidRPr="00185B2E">
        <w:rPr>
          <w:szCs w:val="32"/>
        </w:rPr>
        <w:t>ВЗАИМОЗАМЕНЯЕМОСТЬ ЗУБЧАТЫХ КОЛЕС И ПЕРЕДАЧ</w:t>
      </w:r>
    </w:p>
    <w:p w:rsidR="00873221" w:rsidRPr="00185B2E" w:rsidRDefault="00873221" w:rsidP="00185B2E">
      <w:pPr>
        <w:spacing w:line="360" w:lineRule="auto"/>
        <w:ind w:firstLine="709"/>
        <w:jc w:val="both"/>
        <w:rPr>
          <w:szCs w:val="32"/>
        </w:rPr>
      </w:pPr>
    </w:p>
    <w:p w:rsidR="00873221" w:rsidRPr="00185B2E" w:rsidRDefault="00873221" w:rsidP="00185B2E">
      <w:pPr>
        <w:spacing w:line="360" w:lineRule="auto"/>
        <w:ind w:firstLine="709"/>
        <w:jc w:val="both"/>
        <w:rPr>
          <w:szCs w:val="32"/>
        </w:rPr>
      </w:pPr>
      <w:r w:rsidRPr="00185B2E">
        <w:rPr>
          <w:szCs w:val="32"/>
        </w:rPr>
        <w:t>ВВЕДЕНИЕ</w:t>
      </w:r>
    </w:p>
    <w:p w:rsidR="00873221" w:rsidRPr="00185B2E" w:rsidRDefault="00873221" w:rsidP="00185B2E">
      <w:pPr>
        <w:spacing w:line="360" w:lineRule="auto"/>
        <w:ind w:firstLine="709"/>
        <w:jc w:val="both"/>
      </w:pPr>
    </w:p>
    <w:p w:rsidR="00873221" w:rsidRPr="00185B2E" w:rsidRDefault="00873221" w:rsidP="00185B2E">
      <w:pPr>
        <w:spacing w:line="360" w:lineRule="auto"/>
        <w:ind w:firstLine="709"/>
        <w:jc w:val="both"/>
      </w:pPr>
      <w:r w:rsidRPr="00185B2E">
        <w:t>Зубчатые передачи широко применяют в машинах, устройствах, механизмах, приборах и т.д. По</w:t>
      </w:r>
      <w:r w:rsidR="00241EEB" w:rsidRPr="00185B2E">
        <w:t xml:space="preserve"> эксплуатационному назначению и зубчатые передачи</w:t>
      </w:r>
      <w:r w:rsidRPr="00185B2E">
        <w:t xml:space="preserve"> делят на несколько основных групп: отсчетные, скоростные, силовые и общего назначения.</w:t>
      </w:r>
    </w:p>
    <w:p w:rsidR="00C0414B" w:rsidRPr="00185B2E" w:rsidRDefault="00C0414B" w:rsidP="00185B2E">
      <w:pPr>
        <w:spacing w:line="360" w:lineRule="auto"/>
        <w:ind w:firstLine="709"/>
        <w:jc w:val="both"/>
      </w:pPr>
      <w:r w:rsidRPr="00185B2E">
        <w:t xml:space="preserve">К </w:t>
      </w:r>
      <w:r w:rsidRPr="00185B2E">
        <w:rPr>
          <w:i/>
        </w:rPr>
        <w:t>отсчетным</w:t>
      </w:r>
      <w:r w:rsidRPr="00185B2E">
        <w:t xml:space="preserve"> относят зубчатые передачи измерительных приборов, делительных механизмов металлорежущих станков и пр. В большинстве случаев колеса этих передач имеют малый модуль и работают при малых нагрузках и скоростях. Основной эксплуатационный показатель делительных и других отсчетных передач является высокая кинематическая точность, т.е. точная согласованность углов поворота ведущего и ведомого колес передачи.</w:t>
      </w:r>
    </w:p>
    <w:p w:rsidR="00C0414B" w:rsidRPr="00185B2E" w:rsidRDefault="00C0414B" w:rsidP="00185B2E">
      <w:pPr>
        <w:spacing w:line="360" w:lineRule="auto"/>
        <w:ind w:firstLine="709"/>
        <w:jc w:val="both"/>
      </w:pPr>
      <w:r w:rsidRPr="00185B2E">
        <w:t xml:space="preserve">К </w:t>
      </w:r>
      <w:r w:rsidRPr="00185B2E">
        <w:rPr>
          <w:i/>
        </w:rPr>
        <w:t>скоростным</w:t>
      </w:r>
      <w:r w:rsidRPr="00185B2E">
        <w:t xml:space="preserve"> относят зубчатые передачи турбинных редакторов, двигателей турбинных самолетов и пр. Окружные скорости зубчатых колес таких передач могут достигать 60м/с при сравнительно </w:t>
      </w:r>
      <w:r w:rsidR="00971ACD">
        <w:t>большой передаваемой мощности (</w:t>
      </w:r>
      <w:r w:rsidRPr="00185B2E">
        <w:t>до 40 тыс. кВт). Их</w:t>
      </w:r>
      <w:r w:rsidR="00C14F56" w:rsidRPr="00185B2E">
        <w:t xml:space="preserve"> основной эксплуатационный показатель – плавность работы, т.е. отсутствие циклических погрешностей, многократно повторяющихся за оборот колеса. С ростом частоты вращения требования к плавности работы повышаются. Передача должна работать бесшумно и без вибраций, что может быть достигнуто при минимальных погрешностях формы и взаимного расположения зубьев. Для тяжелонагруженных скоростных зубчатых передач имеет значение также полнота контакта зубьев. Колеса таких передач обычно имеют модули средней величины.</w:t>
      </w:r>
    </w:p>
    <w:p w:rsidR="00C14F56" w:rsidRPr="00185B2E" w:rsidRDefault="00C14F56" w:rsidP="00185B2E">
      <w:pPr>
        <w:spacing w:line="360" w:lineRule="auto"/>
        <w:ind w:firstLine="709"/>
        <w:jc w:val="both"/>
      </w:pPr>
      <w:r w:rsidRPr="00185B2E">
        <w:t xml:space="preserve">К </w:t>
      </w:r>
      <w:r w:rsidRPr="00185B2E">
        <w:rPr>
          <w:i/>
        </w:rPr>
        <w:t xml:space="preserve">силовым </w:t>
      </w:r>
      <w:r w:rsidRPr="00185B2E">
        <w:t>относят зубчатые передачи, предающие значительные крутящие моменты и работающие при малой частоте вращения (зубчатые передачи шестеренных клетей прокатных станов, подъемн</w:t>
      </w:r>
      <w:r w:rsidR="00185B2E">
        <w:t>о транспортных механизмов и др.</w:t>
      </w:r>
      <w:r w:rsidRPr="00185B2E">
        <w:t>). Колеса для таких передач изготавливают с большим модулем. Основное точностное тре</w:t>
      </w:r>
      <w:r w:rsidR="00241EEB" w:rsidRPr="00185B2E">
        <w:t>бование к ним – обеспечение более полного использования активных боковых поверхностей зубьев.</w:t>
      </w:r>
    </w:p>
    <w:p w:rsidR="00241EEB" w:rsidRPr="00185B2E" w:rsidRDefault="00241EEB" w:rsidP="00185B2E">
      <w:pPr>
        <w:spacing w:line="360" w:lineRule="auto"/>
        <w:ind w:firstLine="709"/>
        <w:jc w:val="both"/>
      </w:pPr>
      <w:r w:rsidRPr="00185B2E">
        <w:t xml:space="preserve">К </w:t>
      </w:r>
      <w:r w:rsidRPr="00185B2E">
        <w:rPr>
          <w:i/>
        </w:rPr>
        <w:t>передачам общего назначения</w:t>
      </w:r>
      <w:r w:rsidRPr="00185B2E">
        <w:t xml:space="preserve"> не предъявляют повышенных требований по точности.</w:t>
      </w:r>
    </w:p>
    <w:p w:rsidR="00241EEB" w:rsidRPr="00185B2E" w:rsidRDefault="00241EEB" w:rsidP="00185B2E">
      <w:pPr>
        <w:spacing w:line="360" w:lineRule="auto"/>
        <w:ind w:firstLine="709"/>
        <w:jc w:val="both"/>
      </w:pPr>
      <w:r w:rsidRPr="00185B2E">
        <w:t>Зубчатые передачи должны иметь большую долговечность (5…10 тыс. часов работы и более).</w:t>
      </w:r>
    </w:p>
    <w:p w:rsidR="002F666F" w:rsidRPr="00185B2E" w:rsidRDefault="002F666F" w:rsidP="00185B2E">
      <w:pPr>
        <w:spacing w:line="360" w:lineRule="auto"/>
        <w:ind w:firstLine="709"/>
        <w:jc w:val="both"/>
      </w:pPr>
    </w:p>
    <w:p w:rsidR="002F666F" w:rsidRDefault="00971ACD" w:rsidP="00185B2E">
      <w:pPr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2F666F" w:rsidRPr="00185B2E">
        <w:rPr>
          <w:szCs w:val="32"/>
        </w:rPr>
        <w:t>СИСТЕМА ДОПУСКОВ ДЛЯ ЦИЛИНДРИЧЕСКИХ ЗУБЧАТЫХ ПЕРЕДАЧ</w:t>
      </w:r>
    </w:p>
    <w:p w:rsidR="00971ACD" w:rsidRPr="00185B2E" w:rsidRDefault="00971ACD" w:rsidP="00185B2E">
      <w:pPr>
        <w:spacing w:line="360" w:lineRule="auto"/>
        <w:ind w:firstLine="709"/>
        <w:jc w:val="both"/>
        <w:rPr>
          <w:szCs w:val="32"/>
        </w:rPr>
      </w:pPr>
    </w:p>
    <w:p w:rsidR="00241EEB" w:rsidRPr="00185B2E" w:rsidRDefault="00241EEB" w:rsidP="00185B2E">
      <w:pPr>
        <w:spacing w:line="360" w:lineRule="auto"/>
        <w:ind w:firstLine="709"/>
        <w:jc w:val="both"/>
      </w:pPr>
      <w:r w:rsidRPr="00185B2E">
        <w:t xml:space="preserve">Система допусков для эвольвентных цилиндрических зубчатых передач регламентирована ГОСТ 1643-81. Эта система распространяется на эвольвентные цилиндрические зубчатые колеса и зубчатые передачи внешнего и внутреннего зацепления  с прямозубыми, </w:t>
      </w:r>
      <w:r w:rsidR="0008013E" w:rsidRPr="00185B2E">
        <w:t xml:space="preserve">косозубыми и шевронными зубчатыми колесами с диаметром делительной окружности до </w:t>
      </w:r>
      <w:smartTag w:uri="urn:schemas-microsoft-com:office:smarttags" w:element="metricconverter">
        <w:smartTagPr>
          <w:attr w:name="ProductID" w:val="6300 мм"/>
        </w:smartTagPr>
        <w:r w:rsidR="0008013E" w:rsidRPr="00185B2E">
          <w:t>6300 мм</w:t>
        </w:r>
      </w:smartTag>
      <w:r w:rsidR="0008013E" w:rsidRPr="00185B2E">
        <w:t xml:space="preserve">, модулем зубьев от 1 до </w:t>
      </w:r>
      <w:smartTag w:uri="urn:schemas-microsoft-com:office:smarttags" w:element="metricconverter">
        <w:smartTagPr>
          <w:attr w:name="ProductID" w:val="50 мм"/>
        </w:smartTagPr>
        <w:r w:rsidR="0008013E" w:rsidRPr="00185B2E">
          <w:t>50 мм</w:t>
        </w:r>
      </w:smartTag>
      <w:r w:rsidR="0008013E" w:rsidRPr="00185B2E">
        <w:t xml:space="preserve">, шириной зубчатого венца или полушеврона до </w:t>
      </w:r>
      <w:smartTag w:uri="urn:schemas-microsoft-com:office:smarttags" w:element="metricconverter">
        <w:smartTagPr>
          <w:attr w:name="ProductID" w:val="1250 мм"/>
        </w:smartTagPr>
        <w:r w:rsidR="0008013E" w:rsidRPr="00185B2E">
          <w:t>1250 мм</w:t>
        </w:r>
      </w:smartTag>
      <w:r w:rsidR="0008013E" w:rsidRPr="00185B2E">
        <w:t xml:space="preserve">. </w:t>
      </w:r>
    </w:p>
    <w:p w:rsidR="0008013E" w:rsidRPr="00185B2E" w:rsidRDefault="0008013E" w:rsidP="00185B2E">
      <w:pPr>
        <w:spacing w:line="360" w:lineRule="auto"/>
        <w:ind w:firstLine="709"/>
        <w:jc w:val="both"/>
      </w:pPr>
      <w:r w:rsidRPr="00185B2E">
        <w:t>Установлено 12 степеней точности зубчатых колес и передач, обозначаемых в порядке убывания с первой по двенадцатую. Для 1-ой и 2-ой степеней отклонения в стандарте не даны (они предусмотрены для будущего развития). Приведенные нормы относятся к окончательно изготовленным зубчатым колесам и передачам (точность заготовок колес стандартом не нормирована). Для каждой степени установлены независимые нормы допустимых отклонений параметров, определяющих кинематическую точность колес и передачи, плавность работы и контакт зубьев передачи, что позволяет назначать различные нормы и степени точности для передач в соответствии с их эксплуатационным назначением и учитывать различие в технологических способах обеспечения требуемой точности.</w:t>
      </w:r>
    </w:p>
    <w:p w:rsidR="002F666F" w:rsidRPr="00185B2E" w:rsidRDefault="002F666F" w:rsidP="00185B2E">
      <w:pPr>
        <w:spacing w:line="360" w:lineRule="auto"/>
        <w:ind w:firstLine="709"/>
        <w:jc w:val="both"/>
      </w:pPr>
    </w:p>
    <w:p w:rsidR="002F666F" w:rsidRPr="00185B2E" w:rsidRDefault="002F666F" w:rsidP="00185B2E">
      <w:pPr>
        <w:spacing w:line="360" w:lineRule="auto"/>
        <w:ind w:firstLine="709"/>
        <w:jc w:val="both"/>
      </w:pPr>
      <w:r w:rsidRPr="00185B2E">
        <w:t>Нормы кинематической точности. Показатели точности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22"/>
        <w:gridCol w:w="50"/>
        <w:gridCol w:w="852"/>
        <w:gridCol w:w="714"/>
        <w:gridCol w:w="1089"/>
        <w:gridCol w:w="1434"/>
      </w:tblGrid>
      <w:tr w:rsidR="00D6137D" w:rsidRPr="00212461" w:rsidTr="00212461">
        <w:trPr>
          <w:jc w:val="center"/>
        </w:trPr>
        <w:tc>
          <w:tcPr>
            <w:tcW w:w="4596" w:type="dxa"/>
            <w:vMerge w:val="restart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Показатель точности и его обозначение</w:t>
            </w:r>
          </w:p>
        </w:tc>
        <w:tc>
          <w:tcPr>
            <w:tcW w:w="4080" w:type="dxa"/>
            <w:gridSpan w:val="5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Степень точности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Обозначение допуска</w:t>
            </w:r>
          </w:p>
        </w:tc>
      </w:tr>
      <w:tr w:rsidR="002F666F" w:rsidRPr="00212461" w:rsidTr="00212461">
        <w:trPr>
          <w:jc w:val="center"/>
        </w:trPr>
        <w:tc>
          <w:tcPr>
            <w:tcW w:w="4596" w:type="dxa"/>
            <w:vMerge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5-я, 6-я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7-я, 8-я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9-я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10-я, 11-я</w:t>
            </w: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D6137D" w:rsidRPr="00212461" w:rsidTr="00212461">
        <w:trPr>
          <w:jc w:val="center"/>
        </w:trPr>
        <w:tc>
          <w:tcPr>
            <w:tcW w:w="10366" w:type="dxa"/>
            <w:gridSpan w:val="7"/>
            <w:shd w:val="clear" w:color="auto" w:fill="auto"/>
            <w:vAlign w:val="center"/>
          </w:tcPr>
          <w:p w:rsidR="00D6137D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Зубчатая передача</w: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3C3B79" w:rsidRPr="00212461" w:rsidRDefault="00D6137D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Наибольшая кинематическая погреш-ность передачи </w:t>
            </w:r>
            <w:r w:rsidR="00D64A2E">
              <w:rPr>
                <w:sz w:val="2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>
                  <v:imagedata r:id="rId7" o:title=""/>
                </v:shape>
              </w:pic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C3B79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26" type="#_x0000_t75" style="width:17.25pt;height:18pt">
                  <v:imagedata r:id="rId8" o:title=""/>
                </v:shape>
              </w:pict>
            </w:r>
          </w:p>
        </w:tc>
      </w:tr>
      <w:tr w:rsidR="00C32C4E" w:rsidRPr="00212461" w:rsidTr="00212461">
        <w:trPr>
          <w:jc w:val="center"/>
        </w:trPr>
        <w:tc>
          <w:tcPr>
            <w:tcW w:w="10366" w:type="dxa"/>
            <w:gridSpan w:val="7"/>
            <w:shd w:val="clear" w:color="auto" w:fill="auto"/>
            <w:vAlign w:val="center"/>
          </w:tcPr>
          <w:p w:rsidR="00C32C4E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Зубчатое колесо</w: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3C3B79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Наибольшая кинематическая погреш-ность  колеса</w:t>
            </w:r>
            <w:r w:rsidR="00D64A2E">
              <w:rPr>
                <w:sz w:val="20"/>
                <w:szCs w:val="24"/>
              </w:rPr>
              <w:pict>
                <v:shape id="_x0000_i1027" type="#_x0000_t75" style="width:15.75pt;height:18pt">
                  <v:imagedata r:id="rId9" o:title=""/>
                </v:shape>
              </w:pic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C3B79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28" type="#_x0000_t75" style="width:12.75pt;height:18pt">
                  <v:imagedata r:id="rId10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3C3B79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Накопительная погрешность </w:t>
            </w:r>
            <w:r w:rsidR="00D64A2E">
              <w:rPr>
                <w:sz w:val="20"/>
                <w:szCs w:val="24"/>
              </w:rPr>
              <w:pict>
                <v:shape id="_x0000_i1029" type="#_x0000_t75" style="width:21.75pt;height:18.75pt">
                  <v:imagedata r:id="rId11" o:title=""/>
                </v:shape>
              </w:pict>
            </w:r>
            <w:r w:rsidR="00D6137D" w:rsidRPr="00212461">
              <w:rPr>
                <w:sz w:val="20"/>
                <w:szCs w:val="24"/>
              </w:rPr>
              <w:t xml:space="preserve"> </w:t>
            </w:r>
            <w:r w:rsidR="00D6137D" w:rsidRPr="00212461">
              <w:rPr>
                <w:sz w:val="20"/>
                <w:szCs w:val="24"/>
                <w:lang w:val="en-US"/>
              </w:rPr>
              <w:t>k</w:t>
            </w:r>
            <w:r w:rsidR="002F666F" w:rsidRPr="00212461">
              <w:rPr>
                <w:sz w:val="20"/>
                <w:szCs w:val="24"/>
              </w:rPr>
              <w:t xml:space="preserve"> шагов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C3B79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30" type="#_x0000_t75" style="width:18.75pt;height:18.75pt">
                  <v:imagedata r:id="rId12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3C3B79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Накопительная погрешность </w:t>
            </w:r>
            <w:r w:rsidR="00D64A2E">
              <w:rPr>
                <w:sz w:val="20"/>
                <w:szCs w:val="24"/>
              </w:rPr>
              <w:pict>
                <v:shape id="_x0000_i1031" type="#_x0000_t75" style="width:18.75pt;height:18.75pt">
                  <v:imagedata r:id="rId13" o:title=""/>
                </v:shape>
              </w:pic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C3B79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32" type="#_x0000_t75" style="width:15.75pt;height:18.75pt">
                  <v:imagedata r:id="rId14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3C3B79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Погрешность обката </w:t>
            </w:r>
            <w:r w:rsidR="00D64A2E">
              <w:rPr>
                <w:sz w:val="20"/>
                <w:szCs w:val="24"/>
              </w:rPr>
              <w:pict>
                <v:shape id="_x0000_i1033" type="#_x0000_t75" style="width:17.25pt;height:18pt">
                  <v:imagedata r:id="rId15" o:title=""/>
                </v:shape>
              </w:pic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C3B79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34" type="#_x0000_t75" style="width:14.25pt;height:18pt">
                  <v:imagedata r:id="rId16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3C3B79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Радиальное биение </w:t>
            </w:r>
            <w:r w:rsidR="00D64A2E">
              <w:rPr>
                <w:sz w:val="20"/>
                <w:szCs w:val="24"/>
              </w:rPr>
              <w:pict>
                <v:shape id="_x0000_i1035" type="#_x0000_t75" style="width:17.25pt;height:17.25pt">
                  <v:imagedata r:id="rId17" o:title=""/>
                </v:shape>
              </w:pict>
            </w:r>
            <w:r w:rsidRPr="00212461">
              <w:rPr>
                <w:sz w:val="20"/>
                <w:szCs w:val="24"/>
              </w:rPr>
              <w:t xml:space="preserve"> зубчатого венца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C3B79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36" type="#_x0000_t75" style="width:14.25pt;height:17.25pt">
                  <v:imagedata r:id="rId18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D6137D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Колебание </w:t>
            </w:r>
            <w:r w:rsidR="00D64A2E">
              <w:rPr>
                <w:sz w:val="20"/>
                <w:szCs w:val="24"/>
              </w:rPr>
              <w:pict>
                <v:shape id="_x0000_i1037" type="#_x0000_t75" style="width:23.25pt;height:18pt">
                  <v:imagedata r:id="rId19" o:title=""/>
                </v:shape>
              </w:pict>
            </w:r>
            <w:r w:rsidRPr="00212461">
              <w:rPr>
                <w:sz w:val="20"/>
                <w:szCs w:val="24"/>
              </w:rPr>
              <w:t xml:space="preserve"> длины общей нормали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6137D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38" type="#_x0000_t75" style="width:21pt;height:18pt">
                  <v:imagedata r:id="rId20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D6137D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Колебание </w:t>
            </w:r>
            <w:r w:rsidR="00D64A2E">
              <w:rPr>
                <w:sz w:val="20"/>
                <w:szCs w:val="24"/>
              </w:rPr>
              <w:pict>
                <v:shape id="_x0000_i1039" type="#_x0000_t75" style="width:17.25pt;height:18pt">
                  <v:imagedata r:id="rId21" o:title=""/>
                </v:shape>
              </w:pict>
            </w:r>
            <w:r w:rsidRPr="00212461">
              <w:rPr>
                <w:sz w:val="20"/>
                <w:szCs w:val="24"/>
              </w:rPr>
              <w:t xml:space="preserve"> измерительного межосе-вого расстояния за оборот колеса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6137D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40" type="#_x0000_t75" style="width:17.25pt;height:18pt">
                  <v:imagedata r:id="rId22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D6137D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Колебание </w:t>
            </w:r>
            <w:r w:rsidR="00D64A2E">
              <w:rPr>
                <w:sz w:val="20"/>
                <w:szCs w:val="24"/>
              </w:rPr>
              <w:pict>
                <v:shape id="_x0000_i1041" type="#_x0000_t75" style="width:17.25pt;height:18pt">
                  <v:imagedata r:id="rId23" o:title=""/>
                </v:shape>
              </w:pict>
            </w:r>
            <w:r w:rsidRPr="00212461">
              <w:rPr>
                <w:sz w:val="20"/>
                <w:szCs w:val="24"/>
              </w:rPr>
              <w:t xml:space="preserve"> измерительного межосе-вого расстояния за оборот колеса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6137D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6137D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42" type="#_x0000_t75" style="width:17.25pt;height:17.25pt">
                  <v:imagedata r:id="rId24" o:title=""/>
                </v:shape>
              </w:pict>
            </w:r>
          </w:p>
        </w:tc>
      </w:tr>
      <w:tr w:rsidR="00D6137D" w:rsidRPr="00212461" w:rsidTr="00212461">
        <w:trPr>
          <w:jc w:val="center"/>
        </w:trPr>
        <w:tc>
          <w:tcPr>
            <w:tcW w:w="4596" w:type="dxa"/>
            <w:shd w:val="clear" w:color="auto" w:fill="auto"/>
            <w:vAlign w:val="center"/>
          </w:tcPr>
          <w:p w:rsidR="003C3B79" w:rsidRPr="00212461" w:rsidRDefault="00C32C4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Радиальное биение</w:t>
            </w:r>
            <w:r w:rsidR="00D64A2E">
              <w:rPr>
                <w:sz w:val="20"/>
                <w:szCs w:val="24"/>
              </w:rPr>
              <w:pict>
                <v:shape id="_x0000_i1043" type="#_x0000_t75" style="width:17.25pt;height:17.25pt">
                  <v:imagedata r:id="rId17" o:title=""/>
                </v:shape>
              </w:pict>
            </w:r>
            <w:r w:rsidRPr="00212461">
              <w:rPr>
                <w:sz w:val="20"/>
                <w:szCs w:val="24"/>
              </w:rPr>
              <w:t xml:space="preserve"> зубчатого венца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C3B79" w:rsidRPr="00212461" w:rsidRDefault="002F666F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C3B79" w:rsidRPr="00212461" w:rsidRDefault="00D64A2E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44" type="#_x0000_t75" style="width:14.25pt;height:17.25pt">
                  <v:imagedata r:id="rId25" o:title=""/>
                </v:shape>
              </w:pict>
            </w:r>
          </w:p>
        </w:tc>
      </w:tr>
    </w:tbl>
    <w:p w:rsidR="009940F1" w:rsidRPr="00185B2E" w:rsidRDefault="009940F1" w:rsidP="00185B2E">
      <w:pPr>
        <w:spacing w:line="360" w:lineRule="auto"/>
        <w:ind w:firstLine="709"/>
        <w:jc w:val="both"/>
      </w:pPr>
    </w:p>
    <w:p w:rsidR="005E1EF9" w:rsidRPr="00185B2E" w:rsidRDefault="005E1EF9" w:rsidP="00185B2E">
      <w:pPr>
        <w:spacing w:line="360" w:lineRule="auto"/>
        <w:ind w:firstLine="709"/>
        <w:jc w:val="both"/>
      </w:pPr>
      <w:r w:rsidRPr="00185B2E">
        <w:t>Нормы контакта зубьев. Показатели точности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55"/>
        <w:gridCol w:w="1727"/>
        <w:gridCol w:w="1559"/>
      </w:tblGrid>
      <w:tr w:rsidR="00AE12A3" w:rsidRPr="00212461" w:rsidTr="00212461">
        <w:trPr>
          <w:jc w:val="center"/>
        </w:trPr>
        <w:tc>
          <w:tcPr>
            <w:tcW w:w="4185" w:type="dxa"/>
            <w:vMerge w:val="restart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Показатель точности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Степень точности</w:t>
            </w:r>
          </w:p>
        </w:tc>
      </w:tr>
      <w:tr w:rsidR="00AE12A3" w:rsidRPr="00212461" w:rsidTr="00212461">
        <w:trPr>
          <w:jc w:val="center"/>
        </w:trPr>
        <w:tc>
          <w:tcPr>
            <w:tcW w:w="4185" w:type="dxa"/>
            <w:vMerge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5….9-я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10…11-я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12-я</w:t>
            </w:r>
          </w:p>
        </w:tc>
      </w:tr>
      <w:tr w:rsidR="00AE12A3" w:rsidRPr="00212461" w:rsidTr="00212461">
        <w:trPr>
          <w:jc w:val="center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Зубчатая передача</w:t>
            </w:r>
          </w:p>
        </w:tc>
      </w:tr>
      <w:tr w:rsidR="00AE12A3" w:rsidRPr="00212461" w:rsidTr="00212461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Отклонение  </w:t>
            </w:r>
            <w:r w:rsidR="00D64A2E">
              <w:rPr>
                <w:sz w:val="20"/>
                <w:szCs w:val="24"/>
              </w:rPr>
              <w:pict>
                <v:shape id="_x0000_i1045" type="#_x0000_t75" style="width:15pt;height:17.25pt">
                  <v:imagedata r:id="rId26" o:title=""/>
                </v:shape>
              </w:pict>
            </w:r>
            <w:r w:rsidRPr="00212461">
              <w:rPr>
                <w:sz w:val="20"/>
                <w:szCs w:val="24"/>
              </w:rPr>
              <w:t xml:space="preserve"> от параллельности осей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</w:tr>
      <w:tr w:rsidR="00AE12A3" w:rsidRPr="00212461" w:rsidTr="00212461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Перекос осей </w:t>
            </w:r>
            <w:r w:rsidR="00D64A2E">
              <w:rPr>
                <w:sz w:val="20"/>
                <w:szCs w:val="24"/>
              </w:rPr>
              <w:pict>
                <v:shape id="_x0000_i1046" type="#_x0000_t75" style="width:18pt;height:18.75pt">
                  <v:imagedata r:id="rId27" o:title=""/>
                </v:shape>
              </w:pic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</w:tr>
      <w:tr w:rsidR="00AE12A3" w:rsidRPr="00212461" w:rsidTr="00212461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Суммарное пятно контакта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</w:tr>
      <w:tr w:rsidR="00AE12A3" w:rsidRPr="00212461" w:rsidTr="00212461">
        <w:trPr>
          <w:jc w:val="center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AE12A3" w:rsidRPr="00212461" w:rsidRDefault="00AE12A3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Зубчатое колесо с коэффициентом осевого перекрытия </w:t>
            </w:r>
            <w:r w:rsidR="00D64A2E">
              <w:rPr>
                <w:sz w:val="20"/>
                <w:szCs w:val="24"/>
              </w:rPr>
              <w:pict>
                <v:shape id="_x0000_i1047" type="#_x0000_t75" style="width:15pt;height:18.75pt">
                  <v:imagedata r:id="rId28" o:title=""/>
                </v:shape>
              </w:pict>
            </w:r>
            <w:r w:rsidRPr="00212461">
              <w:rPr>
                <w:sz w:val="20"/>
                <w:szCs w:val="24"/>
              </w:rPr>
              <w:t>,меньшим 2 (для 6-й степени точности);2,5 (для 7-й степени точности) и 3 (для 8-й степени точности)</w:t>
            </w:r>
          </w:p>
        </w:tc>
      </w:tr>
      <w:tr w:rsidR="00AE12A3" w:rsidRPr="00212461" w:rsidTr="00212461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Погрешность </w:t>
            </w:r>
            <w:r w:rsidR="00D64A2E">
              <w:rPr>
                <w:sz w:val="20"/>
                <w:szCs w:val="24"/>
              </w:rPr>
              <w:pict>
                <v:shape id="_x0000_i1048" type="#_x0000_t75" style="width:18.75pt;height:18.75pt">
                  <v:imagedata r:id="rId29" o:title=""/>
                </v:shape>
              </w:pict>
            </w:r>
            <w:r w:rsidRPr="00212461">
              <w:rPr>
                <w:sz w:val="20"/>
                <w:szCs w:val="24"/>
              </w:rPr>
              <w:t>направления зуба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</w:tr>
      <w:tr w:rsidR="005E1EF9" w:rsidRPr="00212461" w:rsidTr="00212461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5E1EF9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Суммарная погрешность </w:t>
            </w:r>
            <w:r w:rsidR="00D64A2E">
              <w:rPr>
                <w:sz w:val="20"/>
                <w:szCs w:val="24"/>
              </w:rPr>
              <w:pict>
                <v:shape id="_x0000_i1049" type="#_x0000_t75" style="width:15.75pt;height:17.25pt">
                  <v:imagedata r:id="rId30" o:title=""/>
                </v:shape>
              </w:pict>
            </w:r>
            <w:r w:rsidRPr="00212461">
              <w:rPr>
                <w:sz w:val="20"/>
                <w:szCs w:val="24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E1EF9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E1EF9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5E1EF9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</w:tr>
      <w:tr w:rsidR="005E1EF9" w:rsidRPr="00212461" w:rsidTr="00212461">
        <w:trPr>
          <w:jc w:val="center"/>
        </w:trPr>
        <w:tc>
          <w:tcPr>
            <w:tcW w:w="9570" w:type="dxa"/>
            <w:gridSpan w:val="4"/>
            <w:shd w:val="clear" w:color="auto" w:fill="auto"/>
            <w:vAlign w:val="center"/>
          </w:tcPr>
          <w:p w:rsidR="005E1EF9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Зубчатое колесо с коэффициентом </w:t>
            </w:r>
            <w:r w:rsidR="00D64A2E">
              <w:rPr>
                <w:sz w:val="20"/>
                <w:szCs w:val="24"/>
              </w:rPr>
              <w:pict>
                <v:shape id="_x0000_i1050" type="#_x0000_t75" style="width:15pt;height:18.75pt">
                  <v:imagedata r:id="rId28" o:title=""/>
                </v:shape>
              </w:pict>
            </w:r>
            <w:r w:rsidRPr="00212461">
              <w:rPr>
                <w:sz w:val="20"/>
                <w:szCs w:val="24"/>
              </w:rPr>
              <w:t>,большим или равным 2 (для 6-й степени точности);2,5 (для 7-й степени точности) и 3 (для 8-й степени точности)</w:t>
            </w:r>
          </w:p>
        </w:tc>
      </w:tr>
      <w:tr w:rsidR="00AE12A3" w:rsidRPr="00212461" w:rsidTr="00212461">
        <w:trPr>
          <w:jc w:val="center"/>
        </w:trPr>
        <w:tc>
          <w:tcPr>
            <w:tcW w:w="4185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 xml:space="preserve">Суммарная погрешность </w:t>
            </w:r>
            <w:r w:rsidR="00D64A2E">
              <w:rPr>
                <w:sz w:val="20"/>
                <w:szCs w:val="24"/>
              </w:rPr>
              <w:pict>
                <v:shape id="_x0000_i1051" type="#_x0000_t75" style="width:15.75pt;height:17.25pt">
                  <v:imagedata r:id="rId30" o:title=""/>
                </v:shape>
              </w:pict>
            </w:r>
            <w:r w:rsidRPr="00212461">
              <w:rPr>
                <w:sz w:val="20"/>
                <w:szCs w:val="24"/>
              </w:rPr>
              <w:t>контактной линии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+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AE12A3" w:rsidRPr="00212461" w:rsidRDefault="005E1EF9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-</w:t>
            </w:r>
          </w:p>
        </w:tc>
      </w:tr>
    </w:tbl>
    <w:p w:rsidR="009940F1" w:rsidRPr="00185B2E" w:rsidRDefault="009940F1" w:rsidP="00185B2E">
      <w:pPr>
        <w:spacing w:line="360" w:lineRule="auto"/>
        <w:ind w:firstLine="709"/>
        <w:jc w:val="both"/>
      </w:pPr>
    </w:p>
    <w:p w:rsidR="009940F1" w:rsidRPr="00185B2E" w:rsidRDefault="009940F1" w:rsidP="00185B2E">
      <w:pPr>
        <w:spacing w:line="360" w:lineRule="auto"/>
        <w:ind w:firstLine="709"/>
        <w:jc w:val="both"/>
      </w:pPr>
      <w:r w:rsidRPr="00185B2E">
        <w:t>Точность зубчатых колес и передач на чертеже указывают в таблице параметров зубчатого колеса в графе « Степень точности по ГОСТ 1643-81» в виде трех цифр и двух латинских букв, одна из которых строчная: 8</w:t>
      </w:r>
      <w:r w:rsidR="004D038D" w:rsidRPr="00185B2E">
        <w:t xml:space="preserve"> </w:t>
      </w:r>
      <w:r w:rsidRPr="00185B2E">
        <w:t>-7</w:t>
      </w:r>
      <w:r w:rsidR="004D038D" w:rsidRPr="00185B2E">
        <w:t xml:space="preserve"> </w:t>
      </w:r>
      <w:r w:rsidRPr="00185B2E">
        <w:t>-6</w:t>
      </w:r>
      <w:r w:rsidR="004D038D" w:rsidRPr="00185B2E">
        <w:t xml:space="preserve"> </w:t>
      </w:r>
      <w:r w:rsidRPr="00185B2E">
        <w:t>-Ва. Первая цифра означает 8-ю степень точности по нормам кинематической точности, вторая цифра - 7-ю степень точности по нормам плавности работы, а третья цифра 6-ю степень точности по нормам контакта зубьев; прописная буква В указывает на вид сопряжения, а буква а – на вид допуска на боковой зазор. Можно предположить, что данное колесо предназначено для силовой передачи, так как по норме контакта зубьев задана более высокая точность по сравнению с двумя остальными нормами.</w:t>
      </w:r>
    </w:p>
    <w:p w:rsidR="004D038D" w:rsidRPr="00185B2E" w:rsidRDefault="004D038D" w:rsidP="00185B2E">
      <w:pPr>
        <w:spacing w:line="360" w:lineRule="auto"/>
        <w:ind w:firstLine="709"/>
        <w:jc w:val="both"/>
      </w:pPr>
      <w:r w:rsidRPr="00185B2E">
        <w:t>В случае условного обозначения передачи 7-С следует считать одинаковую степень точности 7 по всем нормам, вид сопряжения колес- С , вид допуска на боковой зазор-с.</w:t>
      </w:r>
    </w:p>
    <w:p w:rsidR="009940F1" w:rsidRPr="00185B2E" w:rsidRDefault="004D038D" w:rsidP="00185B2E">
      <w:pPr>
        <w:spacing w:line="360" w:lineRule="auto"/>
        <w:ind w:firstLine="709"/>
        <w:jc w:val="both"/>
      </w:pPr>
      <w:r w:rsidRPr="00185B2E">
        <w:t>При необходимости выбора более грубого класса отклонений межосевого расстояния, чем предусмотрено для  данного вида сопряжения, в условном обозначении указывают принятый класс и уменьшенный гарантированный боковой зазор, например 7- Са\</w:t>
      </w:r>
      <w:r w:rsidRPr="00185B2E">
        <w:rPr>
          <w:lang w:val="en-US"/>
        </w:rPr>
        <w:t>V</w:t>
      </w:r>
      <w:r w:rsidRPr="00185B2E">
        <w:t xml:space="preserve">-128 ГОСТ 1643- 81, класс отклонений межосевого расстояния </w:t>
      </w:r>
      <w:r w:rsidRPr="00185B2E">
        <w:rPr>
          <w:lang w:val="en-US"/>
        </w:rPr>
        <w:t>V</w:t>
      </w:r>
      <w:r w:rsidRPr="00185B2E">
        <w:t xml:space="preserve"> (при уменьшенном гарантированном боковом зазоре </w:t>
      </w:r>
      <w:r w:rsidRPr="00185B2E">
        <w:rPr>
          <w:lang w:val="en-US"/>
        </w:rPr>
        <w:t>j</w:t>
      </w:r>
      <w:r w:rsidRPr="00185B2E">
        <w:rPr>
          <w:vertAlign w:val="subscript"/>
          <w:lang w:val="en-US"/>
        </w:rPr>
        <w:t>n</w:t>
      </w:r>
      <w:r w:rsidRPr="00185B2E">
        <w:rPr>
          <w:vertAlign w:val="subscript"/>
        </w:rPr>
        <w:t xml:space="preserve"> </w:t>
      </w:r>
      <w:r w:rsidRPr="00185B2E">
        <w:rPr>
          <w:vertAlign w:val="subscript"/>
          <w:lang w:val="en-US"/>
        </w:rPr>
        <w:t>min</w:t>
      </w:r>
      <w:r w:rsidRPr="00185B2E">
        <w:t xml:space="preserve"> =128 мкм).</w:t>
      </w:r>
    </w:p>
    <w:p w:rsidR="004D038D" w:rsidRPr="00185B2E" w:rsidRDefault="00B379A9" w:rsidP="00185B2E">
      <w:pPr>
        <w:spacing w:line="360" w:lineRule="auto"/>
        <w:ind w:firstLine="709"/>
        <w:jc w:val="both"/>
      </w:pPr>
      <w:r w:rsidRPr="00185B2E">
        <w:t>Степень точности колес и передач устанавливают в зависимости от требований к кинематической точности, плавности, передаваемой мощности, а так же от величины окружной скорости колес. Например, при окружной скорости прямозубных колес, равной 10…15 м\сек. Применяют 6…7-ю степени точности. Степень точности нужно определять соответствующими расчетами.</w:t>
      </w:r>
    </w:p>
    <w:p w:rsidR="000A1B6E" w:rsidRPr="00185B2E" w:rsidRDefault="00B379A9" w:rsidP="00185B2E">
      <w:pPr>
        <w:spacing w:line="360" w:lineRule="auto"/>
        <w:ind w:firstLine="709"/>
        <w:jc w:val="both"/>
      </w:pPr>
      <w:r w:rsidRPr="00185B2E">
        <w:t>С учетом опыта эксплуатации зубчатых передач и обязательного использования принципа комбинирования норм точности, то есть для конкретной передачи в зависимости от ее назначения, устанавливают различные степени точности (по нормам кинематической точности, плавности работы и контакта зубьев). Комбинирование норм позволяет устанавливать повышенную точность только тех параметров колес, которые важны для удовлетворения эксплуатационных требований; остальные параметры можно выполнять по более грубым допускам. Комбинирование целесообразно с эксплуатационной</w:t>
      </w:r>
      <w:r w:rsidR="000A1B6E" w:rsidRPr="00185B2E">
        <w:t xml:space="preserve"> и технологической точек зрения. При комбинировании нужно учитывать, что нормы плавности работы колес и передачи могут быть не более, чем на две степени точнее или на одну степень грубее норм кинематической точности; нормы контакта зубьев можно назначать точнее норм плавности колеси передач, а так же на одну степень грубее норм плавности.</w:t>
      </w:r>
    </w:p>
    <w:p w:rsidR="000A1B6E" w:rsidRPr="00185B2E" w:rsidRDefault="000A1B6E" w:rsidP="00185B2E">
      <w:pPr>
        <w:spacing w:line="360" w:lineRule="auto"/>
        <w:ind w:firstLine="709"/>
        <w:jc w:val="both"/>
      </w:pPr>
      <w:r w:rsidRPr="00185B2E">
        <w:t>Передача не может плавно работать при плохом контакте зубьев. В большинстве случаев степени по нормам контакта совпадают со степенями по нормам плавности. Например, для тракторов применяют степени 7-6-6-С, 8-7-7-С, для делительных и других отсчетных механизмов степени по нормам кинематической точности и плавности  принимают одинаковыми, а иногда и нормы кинематической точности на одну степень точнее норм плавности</w:t>
      </w:r>
      <w:r w:rsidR="000E2469">
        <w:t xml:space="preserve"> (</w:t>
      </w:r>
      <w:r w:rsidRPr="00185B2E">
        <w:t>например, 4-5-5-</w:t>
      </w:r>
      <w:r w:rsidRPr="00185B2E">
        <w:rPr>
          <w:lang w:val="en-US"/>
        </w:rPr>
        <w:t>D</w:t>
      </w:r>
      <w:r w:rsidRPr="00185B2E">
        <w:t>).</w:t>
      </w:r>
    </w:p>
    <w:p w:rsidR="000A1B6E" w:rsidRPr="00185B2E" w:rsidRDefault="005E1EF9" w:rsidP="00185B2E">
      <w:pPr>
        <w:spacing w:line="360" w:lineRule="auto"/>
        <w:ind w:firstLine="709"/>
        <w:jc w:val="both"/>
      </w:pPr>
      <w:r w:rsidRPr="00185B2E">
        <w:t>Для повышения износостойкости и долговечности зубчатых передач необходимо, чтобы полнота контакта сопряженных боковых поверхностей зубьев колес была наибольшей. При неполном и неравномерном прилегании зубьев уменьшается несущая площадь поверхности их контакта, неравномерно распределяются контактные напряжения и смазка, что приводит к интенсивному износу зубьев. Для гарантии требуемой полноты</w:t>
      </w:r>
      <w:r w:rsidR="001D121C" w:rsidRPr="00185B2E">
        <w:t xml:space="preserve"> контакта зубьев в передаче установлены наименьшие размеры, так называемого, суммарного пятна контакта.</w:t>
      </w:r>
    </w:p>
    <w:p w:rsidR="001D121C" w:rsidRPr="00185B2E" w:rsidRDefault="001D121C" w:rsidP="00185B2E">
      <w:pPr>
        <w:spacing w:line="360" w:lineRule="auto"/>
        <w:ind w:firstLine="709"/>
        <w:jc w:val="both"/>
      </w:pPr>
      <w:r w:rsidRPr="00185B2E">
        <w:t>Суммарным пятном контакта называют часть активной боковой поверхности зуба колеса, на которой располагаются следы прилегания его к зубьям парного колеса (следы приработки или краски) после вращения собранной передачи под нагрузкой, устанавливаемой в зависимости от эксплуатационных требований к передаче. Пятно контакта определяе</w:t>
      </w:r>
      <w:r w:rsidR="00971ACD">
        <w:t>тся относительными размерами (</w:t>
      </w:r>
      <w:r w:rsidRPr="00185B2E">
        <w:t>в процентах):</w:t>
      </w:r>
    </w:p>
    <w:p w:rsidR="001D121C" w:rsidRPr="00185B2E" w:rsidRDefault="001D121C" w:rsidP="00185B2E">
      <w:pPr>
        <w:spacing w:line="360" w:lineRule="auto"/>
        <w:ind w:firstLine="709"/>
        <w:jc w:val="both"/>
      </w:pPr>
      <w:r w:rsidRPr="00185B2E">
        <w:t xml:space="preserve">по длине зуба – отношением расстояния  </w:t>
      </w:r>
      <w:r w:rsidRPr="00185B2E">
        <w:rPr>
          <w:lang w:val="en-US"/>
        </w:rPr>
        <w:t>a</w:t>
      </w:r>
      <w:r w:rsidRPr="00185B2E">
        <w:t xml:space="preserve"> между крайн</w:t>
      </w:r>
      <w:r w:rsidR="00971ACD">
        <w:t>ими точками следов прилегания (</w:t>
      </w:r>
      <w:r w:rsidRPr="00185B2E">
        <w:t>за вычетом разрывов С, прев</w:t>
      </w:r>
      <w:r w:rsidR="00971ACD">
        <w:t xml:space="preserve">осходящих величину модуля, мм) </w:t>
      </w:r>
      <w:r w:rsidRPr="00185B2E">
        <w:t xml:space="preserve">к длине зуба </w:t>
      </w:r>
      <w:r w:rsidRPr="00185B2E">
        <w:rPr>
          <w:lang w:val="en-US"/>
        </w:rPr>
        <w:t>b</w:t>
      </w:r>
      <w:r w:rsidRPr="00185B2E">
        <w:t xml:space="preserve"> :</w:t>
      </w:r>
    </w:p>
    <w:p w:rsidR="001D121C" w:rsidRPr="00185B2E" w:rsidRDefault="00D64A2E" w:rsidP="00185B2E">
      <w:pPr>
        <w:spacing w:line="360" w:lineRule="auto"/>
        <w:ind w:firstLine="709"/>
        <w:jc w:val="both"/>
      </w:pPr>
      <w:r>
        <w:pict>
          <v:shape id="_x0000_i1052" type="#_x0000_t75" style="width:69pt;height:30.75pt">
            <v:imagedata r:id="rId31" o:title=""/>
          </v:shape>
        </w:pict>
      </w:r>
      <w:r w:rsidR="00EA27A5" w:rsidRPr="00185B2E">
        <w:t xml:space="preserve"> ;</w:t>
      </w:r>
    </w:p>
    <w:p w:rsidR="00971ACD" w:rsidRDefault="00971ACD" w:rsidP="00185B2E">
      <w:pPr>
        <w:spacing w:line="360" w:lineRule="auto"/>
        <w:ind w:firstLine="709"/>
        <w:jc w:val="both"/>
      </w:pPr>
    </w:p>
    <w:p w:rsidR="00EA27A5" w:rsidRPr="00185B2E" w:rsidRDefault="001D121C" w:rsidP="00185B2E">
      <w:pPr>
        <w:spacing w:line="360" w:lineRule="auto"/>
        <w:ind w:firstLine="709"/>
        <w:jc w:val="both"/>
      </w:pPr>
      <w:r w:rsidRPr="00185B2E">
        <w:t>по высоте зуба</w:t>
      </w:r>
      <w:r w:rsidR="00EA27A5" w:rsidRPr="00185B2E">
        <w:t xml:space="preserve"> </w:t>
      </w:r>
      <w:r w:rsidRPr="00185B2E">
        <w:t xml:space="preserve">- отношением средней ( по всей длине зуба) высоты следов прилегания </w:t>
      </w:r>
      <w:r w:rsidR="00D64A2E">
        <w:pict>
          <v:shape id="_x0000_i1053" type="#_x0000_t75" style="width:17.25pt;height:17.25pt">
            <v:imagedata r:id="rId32" o:title=""/>
          </v:shape>
        </w:pict>
      </w:r>
      <w:r w:rsidR="00EA27A5" w:rsidRPr="00185B2E">
        <w:t xml:space="preserve">к высоте зуба  </w:t>
      </w:r>
      <w:r w:rsidR="00D64A2E">
        <w:pict>
          <v:shape id="_x0000_i1054" type="#_x0000_t75" style="width:14.25pt;height:18.75pt">
            <v:imagedata r:id="rId33" o:title=""/>
          </v:shape>
        </w:pict>
      </w:r>
      <w:r w:rsidR="00EA27A5" w:rsidRPr="00185B2E">
        <w:t xml:space="preserve">соответствующей активной поверхности </w:t>
      </w:r>
      <w:r w:rsidR="00D64A2E">
        <w:pict>
          <v:shape id="_x0000_i1055" type="#_x0000_t75" style="width:14.25pt;height:18.75pt">
            <v:imagedata r:id="rId34" o:title=""/>
          </v:shape>
        </w:pict>
      </w:r>
      <w:r w:rsidR="00EA27A5" w:rsidRPr="00185B2E">
        <w:t>:</w:t>
      </w:r>
    </w:p>
    <w:p w:rsidR="00971ACD" w:rsidRDefault="00971ACD" w:rsidP="00185B2E">
      <w:pPr>
        <w:spacing w:line="360" w:lineRule="auto"/>
        <w:ind w:firstLine="709"/>
        <w:jc w:val="both"/>
      </w:pPr>
    </w:p>
    <w:p w:rsidR="003E5BD1" w:rsidRPr="00185B2E" w:rsidRDefault="00D64A2E" w:rsidP="00185B2E">
      <w:pPr>
        <w:spacing w:line="360" w:lineRule="auto"/>
        <w:ind w:firstLine="709"/>
        <w:jc w:val="both"/>
      </w:pPr>
      <w:r>
        <w:pict>
          <v:shape id="_x0000_i1056" type="#_x0000_t75" style="width:51.75pt;height:36pt">
            <v:imagedata r:id="rId35" o:title=""/>
          </v:shape>
        </w:pict>
      </w:r>
      <w:r w:rsidR="003E5BD1" w:rsidRPr="00185B2E">
        <w:t>.</w:t>
      </w:r>
    </w:p>
    <w:p w:rsidR="00971ACD" w:rsidRDefault="00971ACD" w:rsidP="00185B2E">
      <w:pPr>
        <w:spacing w:line="360" w:lineRule="auto"/>
        <w:ind w:firstLine="709"/>
        <w:jc w:val="both"/>
      </w:pPr>
    </w:p>
    <w:p w:rsidR="00EA27A5" w:rsidRPr="00185B2E" w:rsidRDefault="00EA27A5" w:rsidP="00185B2E">
      <w:pPr>
        <w:spacing w:line="360" w:lineRule="auto"/>
        <w:ind w:firstLine="709"/>
        <w:jc w:val="both"/>
      </w:pPr>
      <w:r w:rsidRPr="00185B2E">
        <w:t>Относительные размеры суммарного пятна в процентах- приведены в таблице:</w:t>
      </w:r>
    </w:p>
    <w:p w:rsidR="00EA27A5" w:rsidRPr="00185B2E" w:rsidRDefault="00EA27A5" w:rsidP="00185B2E">
      <w:pPr>
        <w:spacing w:line="360" w:lineRule="auto"/>
        <w:ind w:firstLine="709"/>
        <w:jc w:val="both"/>
      </w:pPr>
      <w:r w:rsidRPr="00185B2E">
        <w:t>Нормы контакта зубьев в передаче. Относительные размеры</w:t>
      </w:r>
    </w:p>
    <w:p w:rsidR="00EA27A5" w:rsidRPr="00185B2E" w:rsidRDefault="00EA27A5" w:rsidP="00185B2E">
      <w:pPr>
        <w:spacing w:line="360" w:lineRule="auto"/>
        <w:ind w:firstLine="709"/>
        <w:jc w:val="both"/>
      </w:pPr>
      <w:r w:rsidRPr="00185B2E">
        <w:t>суммарного пятна контакта в процентах ( ГОСТ 1643-81)</w:t>
      </w:r>
    </w:p>
    <w:p w:rsidR="003E5BD1" w:rsidRPr="00185B2E" w:rsidRDefault="003E5BD1" w:rsidP="00185B2E">
      <w:pPr>
        <w:spacing w:line="360" w:lineRule="auto"/>
        <w:ind w:firstLine="709"/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3"/>
        <w:gridCol w:w="633"/>
        <w:gridCol w:w="634"/>
        <w:gridCol w:w="634"/>
        <w:gridCol w:w="634"/>
        <w:gridCol w:w="634"/>
        <w:gridCol w:w="634"/>
        <w:gridCol w:w="634"/>
        <w:gridCol w:w="634"/>
      </w:tblGrid>
      <w:tr w:rsidR="00EA27A5" w:rsidRPr="00212461" w:rsidTr="00212461">
        <w:trPr>
          <w:jc w:val="center"/>
        </w:trPr>
        <w:tc>
          <w:tcPr>
            <w:tcW w:w="3684" w:type="dxa"/>
            <w:vMerge w:val="restart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Суммарное пятно контакта</w:t>
            </w:r>
          </w:p>
        </w:tc>
        <w:tc>
          <w:tcPr>
            <w:tcW w:w="6453" w:type="dxa"/>
            <w:gridSpan w:val="9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Степень точности</w:t>
            </w:r>
          </w:p>
        </w:tc>
      </w:tr>
      <w:tr w:rsidR="00EA27A5" w:rsidRPr="00212461" w:rsidTr="00212461">
        <w:trPr>
          <w:jc w:val="center"/>
        </w:trPr>
        <w:tc>
          <w:tcPr>
            <w:tcW w:w="3684" w:type="dxa"/>
            <w:vMerge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3-я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4-я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5-я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6-я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7-я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8-я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9-я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10-я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11-я</w:t>
            </w:r>
          </w:p>
        </w:tc>
      </w:tr>
      <w:tr w:rsidR="00EA27A5" w:rsidRPr="00212461" w:rsidTr="00212461">
        <w:trPr>
          <w:jc w:val="center"/>
        </w:trPr>
        <w:tc>
          <w:tcPr>
            <w:tcW w:w="3684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По высоте зубьев не менее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65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60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55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50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45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40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25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20</w:t>
            </w:r>
          </w:p>
        </w:tc>
      </w:tr>
      <w:tr w:rsidR="00EA27A5" w:rsidRPr="00212461" w:rsidTr="00212461">
        <w:trPr>
          <w:jc w:val="center"/>
        </w:trPr>
        <w:tc>
          <w:tcPr>
            <w:tcW w:w="3684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По длине зубьев не менее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95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90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80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70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60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50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40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30</w:t>
            </w:r>
          </w:p>
        </w:tc>
        <w:tc>
          <w:tcPr>
            <w:tcW w:w="717" w:type="dxa"/>
            <w:shd w:val="clear" w:color="auto" w:fill="auto"/>
          </w:tcPr>
          <w:p w:rsidR="00EA27A5" w:rsidRPr="00212461" w:rsidRDefault="00EA27A5" w:rsidP="00212461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212461">
              <w:rPr>
                <w:sz w:val="20"/>
                <w:szCs w:val="24"/>
              </w:rPr>
              <w:t>25</w:t>
            </w:r>
          </w:p>
        </w:tc>
      </w:tr>
    </w:tbl>
    <w:p w:rsidR="00971ACD" w:rsidRDefault="00971ACD" w:rsidP="00185B2E">
      <w:pPr>
        <w:spacing w:line="360" w:lineRule="auto"/>
        <w:ind w:firstLine="709"/>
        <w:jc w:val="both"/>
        <w:rPr>
          <w:szCs w:val="32"/>
        </w:rPr>
      </w:pPr>
    </w:p>
    <w:p w:rsidR="000A1B6E" w:rsidRPr="00185B2E" w:rsidRDefault="000A1B6E" w:rsidP="00185B2E">
      <w:pPr>
        <w:spacing w:line="360" w:lineRule="auto"/>
        <w:ind w:firstLine="709"/>
        <w:jc w:val="both"/>
        <w:rPr>
          <w:szCs w:val="32"/>
        </w:rPr>
      </w:pPr>
      <w:r w:rsidRPr="00185B2E">
        <w:rPr>
          <w:szCs w:val="32"/>
        </w:rPr>
        <w:t>МЕТОДЫ И СРЕДСТВА КОНТРОЛЯ</w:t>
      </w:r>
      <w:r w:rsidR="00971ACD">
        <w:rPr>
          <w:szCs w:val="32"/>
        </w:rPr>
        <w:t xml:space="preserve"> ЗУБЧАТЫХ КОЛЕС И ПЕРЕДАЧ</w:t>
      </w:r>
    </w:p>
    <w:p w:rsidR="000A1B6E" w:rsidRPr="00185B2E" w:rsidRDefault="000A1B6E" w:rsidP="00185B2E">
      <w:pPr>
        <w:spacing w:line="360" w:lineRule="auto"/>
        <w:ind w:firstLine="709"/>
        <w:jc w:val="both"/>
        <w:rPr>
          <w:szCs w:val="32"/>
        </w:rPr>
      </w:pPr>
    </w:p>
    <w:p w:rsidR="009940F1" w:rsidRPr="00185B2E" w:rsidRDefault="002D5650" w:rsidP="00185B2E">
      <w:pPr>
        <w:spacing w:line="360" w:lineRule="auto"/>
        <w:ind w:firstLine="709"/>
        <w:jc w:val="both"/>
      </w:pPr>
      <w:r w:rsidRPr="00185B2E">
        <w:t>В зависимости от поставленной цели контроль зубчатых колес делят на приемочный (окончательный) и технологический. При приемочном контроле устанавливают соответствие точности колеса предъявляемым требований, зависящим от назначения передачи. Желательно, чтобы этот контроль был комплексным, и выполняли его в условиях, близким к эксплуатационным, при совмещении измерительной базы детали с эксплуатационной (монтажной). Если соответствующие средства для комплексного контроля отсутствуют, то применяют поэлементный (дифференцированный) контроль.</w:t>
      </w:r>
    </w:p>
    <w:p w:rsidR="002D5650" w:rsidRPr="00185B2E" w:rsidRDefault="002D5650" w:rsidP="00185B2E">
      <w:pPr>
        <w:spacing w:line="360" w:lineRule="auto"/>
        <w:ind w:firstLine="709"/>
        <w:jc w:val="both"/>
      </w:pPr>
      <w:r w:rsidRPr="00185B2E">
        <w:t>Технологический контроль используют</w:t>
      </w:r>
      <w:r w:rsidR="00AA531E" w:rsidRPr="00185B2E">
        <w:t xml:space="preserve"> при наладке технологических операций и для выявления причин брака. При этом контроле измерительную базу надо совмещать с технологической.</w:t>
      </w:r>
    </w:p>
    <w:p w:rsidR="00AA531E" w:rsidRPr="00185B2E" w:rsidRDefault="00AA531E" w:rsidP="00185B2E">
      <w:pPr>
        <w:spacing w:line="360" w:lineRule="auto"/>
        <w:ind w:firstLine="709"/>
        <w:jc w:val="both"/>
      </w:pPr>
      <w:r w:rsidRPr="00185B2E">
        <w:t>Прямой поэлементный контроль зубчатых колес наиболее трудоемок; для его осуществления требуется большое число наименований измерительных приборов и его целесообразно применять только в индивидуальном и мелкосерийном производствах.</w:t>
      </w:r>
    </w:p>
    <w:p w:rsidR="00AA531E" w:rsidRPr="00185B2E" w:rsidRDefault="00AA531E" w:rsidP="00185B2E">
      <w:pPr>
        <w:spacing w:line="360" w:lineRule="auto"/>
        <w:ind w:firstLine="709"/>
        <w:jc w:val="both"/>
      </w:pPr>
      <w:r w:rsidRPr="00185B2E">
        <w:t>Существование связей между погрешностями зубчатых колес и передач с дефектами технологического оборудования позволяет заменить прямой контроль точности изделий косвенным.</w:t>
      </w:r>
    </w:p>
    <w:p w:rsidR="00AA531E" w:rsidRPr="00185B2E" w:rsidRDefault="00AA531E" w:rsidP="00185B2E">
      <w:pPr>
        <w:spacing w:line="360" w:lineRule="auto"/>
        <w:ind w:firstLine="709"/>
        <w:jc w:val="both"/>
      </w:pPr>
      <w:r w:rsidRPr="00185B2E">
        <w:t>Косвенный контроль заключается в контроле таких погрешностей станка, инструмента и приспособлений, по которым можно судить о точности  зубчатых колес. При осуществлении  косвенного контроля сокращается трудоемкость контрольных операций и потребность в измерительных средствах. Однако это достигается только при обоснованной системе контроля, охватывающей все элементы производства и устанавливающей виды контрольных проверок, методы, средст</w:t>
      </w:r>
      <w:r w:rsidR="00FF7C31" w:rsidRPr="00185B2E">
        <w:t>ва и периодичность их проведения.</w:t>
      </w:r>
    </w:p>
    <w:p w:rsidR="00FF7C31" w:rsidRPr="00185B2E" w:rsidRDefault="00FF7C31" w:rsidP="00185B2E">
      <w:pPr>
        <w:spacing w:line="360" w:lineRule="auto"/>
        <w:ind w:firstLine="709"/>
        <w:jc w:val="both"/>
      </w:pPr>
      <w:r w:rsidRPr="00185B2E">
        <w:t>В последнее время применяют активный контроль зубчатых колес, результаты которого используют для управления хо</w:t>
      </w:r>
      <w:r w:rsidR="00971ACD">
        <w:t>дом технологического процесса (</w:t>
      </w:r>
      <w:r w:rsidRPr="00185B2E">
        <w:t>его подналадки, переключения режимов обработки и пр.)</w:t>
      </w:r>
    </w:p>
    <w:p w:rsidR="00FF7C31" w:rsidRPr="00185B2E" w:rsidRDefault="00FF7C31" w:rsidP="00185B2E">
      <w:pPr>
        <w:spacing w:line="360" w:lineRule="auto"/>
        <w:ind w:firstLine="709"/>
        <w:jc w:val="both"/>
      </w:pPr>
      <w:r w:rsidRPr="00185B2E">
        <w:t>Приборы для контроля цилиндрических зубчатых колес разделяют на станковые с устройствами для базирования проверяемых колес и накладные, которые при контроле располагают на колесе. По назначению приборы делятся на приборы для контроля кинематической погрешности и обката (</w:t>
      </w:r>
      <w:r w:rsidR="00D64A2E">
        <w:pict>
          <v:shape id="_x0000_i1057" type="#_x0000_t75" style="width:32.25pt;height:18pt">
            <v:imagedata r:id="rId36" o:title=""/>
          </v:shape>
        </w:pict>
      </w:r>
      <w:r w:rsidRPr="00185B2E">
        <w:t xml:space="preserve"> и </w:t>
      </w:r>
      <w:r w:rsidR="00D64A2E">
        <w:pict>
          <v:shape id="_x0000_i1058" type="#_x0000_t75" style="width:15pt;height:18pt">
            <v:imagedata r:id="rId37" o:title=""/>
          </v:shape>
        </w:pict>
      </w:r>
      <w:r w:rsidRPr="00185B2E">
        <w:t>);</w:t>
      </w:r>
      <w:r w:rsidR="007D0BE2" w:rsidRPr="00185B2E">
        <w:t xml:space="preserve"> накопленной погрешности шага по колесу и за </w:t>
      </w:r>
      <w:r w:rsidR="007D0BE2" w:rsidRPr="00185B2E">
        <w:rPr>
          <w:lang w:val="en-US"/>
        </w:rPr>
        <w:t>k</w:t>
      </w:r>
      <w:r w:rsidR="007D0BE2" w:rsidRPr="00185B2E">
        <w:t xml:space="preserve"> шагов (</w:t>
      </w:r>
      <w:r w:rsidR="00D64A2E">
        <w:pict>
          <v:shape id="_x0000_i1059" type="#_x0000_t75" style="width:15.75pt;height:18.75pt">
            <v:imagedata r:id="rId38" o:title=""/>
          </v:shape>
        </w:pict>
      </w:r>
      <w:r w:rsidR="007D0BE2" w:rsidRPr="00185B2E">
        <w:t xml:space="preserve"> и </w:t>
      </w:r>
      <w:r w:rsidR="00D64A2E">
        <w:pict>
          <v:shape id="_x0000_i1060" type="#_x0000_t75" style="width:21.75pt;height:18.75pt">
            <v:imagedata r:id="rId39" o:title=""/>
          </v:shape>
        </w:pict>
      </w:r>
      <w:r w:rsidR="007D0BE2" w:rsidRPr="00185B2E">
        <w:t>) и т.д., всего на 14 групп. По точности измерения приборы должны иметь классы: А,</w:t>
      </w:r>
      <w:r w:rsidR="00971ACD">
        <w:t xml:space="preserve"> </w:t>
      </w:r>
      <w:r w:rsidR="007D0BE2" w:rsidRPr="00185B2E">
        <w:t xml:space="preserve">АВ и В. По каждому классу приборов установлены метрологические показатели и предельно допустимые погрешности измерения. Рассмотрим кратко общие принципы контроля погрешностей. </w:t>
      </w:r>
    </w:p>
    <w:p w:rsidR="007D0BE2" w:rsidRPr="00185B2E" w:rsidRDefault="007D0BE2" w:rsidP="00185B2E">
      <w:pPr>
        <w:spacing w:line="360" w:lineRule="auto"/>
        <w:ind w:firstLine="709"/>
        <w:jc w:val="both"/>
      </w:pPr>
      <w:r w:rsidRPr="00185B2E">
        <w:t>Контроль накопленной погрешности шага осуществляют по результатам проверки равномерности шага по всему колесу. В этом случае накопленную погрешность определяют путем соответствующей обработки результатов последовательного измерения шагов колеса с помощью универсальных приборов для угловых измерений (теодолиты, оптические делительные головки и т. п.). Принципиальная схема углового шагометра показана на рис. 1. Проверяемое колесо 1 устанавливают с угловым лимбом 2 и фиксируют в этом положении фиксатором 3. Измерительный наконечник 5 рычага 4,</w:t>
      </w:r>
      <w:r w:rsidR="004A0EC2" w:rsidRPr="00185B2E">
        <w:t xml:space="preserve"> на который опирается индикатор. Приводят в соприкосновение с профилем зуба колеса и его радиальное положение фиксируют упором 6. Индикатор устанавливают на 0. затем с помощью каретки 7 наконечник 5 отводят, зубчатое колесо последовательно проворачивают от зуба к зубу по всей окружности на величину углового шага (</w:t>
      </w:r>
      <w:r w:rsidR="004A0EC2" w:rsidRPr="00185B2E">
        <w:rPr>
          <w:lang w:val="en-US"/>
        </w:rPr>
        <w:t>j</w:t>
      </w:r>
      <w:r w:rsidR="004A0EC2" w:rsidRPr="00185B2E">
        <w:t xml:space="preserve"> =360</w:t>
      </w:r>
      <w:r w:rsidR="004A0EC2" w:rsidRPr="00185B2E">
        <w:rPr>
          <w:vertAlign w:val="superscript"/>
        </w:rPr>
        <w:t>о</w:t>
      </w:r>
      <w:r w:rsidR="004A0EC2" w:rsidRPr="00185B2E">
        <w:t xml:space="preserve"> /2). Этим прибором измеряют отклонение углового шага от его номинальной величины. Сумма наибольшего положительного и отрицательного отклонений угловых шагов, полученных при измерении этого параметра по всей окружности колеса, составляет накопленную погрешность окружного шага в угловых величинах.</w:t>
      </w:r>
    </w:p>
    <w:p w:rsidR="004A0EC2" w:rsidRPr="00185B2E" w:rsidRDefault="004A0EC2" w:rsidP="00185B2E">
      <w:pPr>
        <w:spacing w:line="360" w:lineRule="auto"/>
        <w:ind w:firstLine="709"/>
        <w:jc w:val="both"/>
      </w:pPr>
      <w:r w:rsidRPr="00185B2E">
        <w:t>Непосредственно определение накопленной погрешности шага по зубчатому колесу не требует математической обработки результатов измерений и имеет большую практическую ценность.</w:t>
      </w:r>
    </w:p>
    <w:p w:rsidR="00DD69AC" w:rsidRPr="00185B2E" w:rsidRDefault="004A0EC2" w:rsidP="00185B2E">
      <w:pPr>
        <w:spacing w:line="360" w:lineRule="auto"/>
        <w:ind w:firstLine="709"/>
        <w:jc w:val="both"/>
      </w:pPr>
      <w:r w:rsidRPr="00185B2E">
        <w:t>Контроль радиального биения зубчатого венца производят с помощью приборов, называемых биениемерами.</w:t>
      </w:r>
    </w:p>
    <w:p w:rsidR="004A0EC2" w:rsidRPr="00185B2E" w:rsidRDefault="004A0EC2" w:rsidP="00185B2E">
      <w:pPr>
        <w:spacing w:line="360" w:lineRule="auto"/>
        <w:ind w:firstLine="709"/>
        <w:jc w:val="both"/>
      </w:pPr>
      <w:r w:rsidRPr="00185B2E">
        <w:t>Измерительный наконечник может иметь форму зуба рейки, выполненного по исходному контуру; усече</w:t>
      </w:r>
      <w:r w:rsidR="00BA0002" w:rsidRPr="00185B2E">
        <w:t xml:space="preserve">нного конуса с углом </w:t>
      </w:r>
      <w:r w:rsidRPr="00185B2E">
        <w:t>при вершине 2</w:t>
      </w:r>
      <w:r w:rsidR="00D64A2E">
        <w:pict>
          <v:shape id="_x0000_i1061" type="#_x0000_t75" style="width:12pt;height:11.25pt">
            <v:imagedata r:id="rId40" o:title=""/>
          </v:shape>
        </w:pict>
      </w:r>
      <w:r w:rsidR="00BA0002" w:rsidRPr="00185B2E">
        <w:t>; седлообразного наконечника, имеющего профиль впадины зуба или форму сферического наконечника. Наконечник должен касаться поверхностей двух соседних зубьев по постоянной хорде впадины.</w:t>
      </w:r>
    </w:p>
    <w:p w:rsidR="00BA0002" w:rsidRPr="00185B2E" w:rsidRDefault="00BA0002" w:rsidP="00185B2E">
      <w:pPr>
        <w:spacing w:line="360" w:lineRule="auto"/>
        <w:ind w:firstLine="709"/>
        <w:jc w:val="both"/>
      </w:pPr>
      <w:r w:rsidRPr="00185B2E">
        <w:t xml:space="preserve">Проверяемое зубчатое колесо 1 насаживают на оправу 2. Наконечник 3 на измерительном стержне 4 перемещается под действием пружины в направляющей втулке 5 и прикрепленным к нему стержнем 7 воздействует на наконечник индикатора 6. Измерения проводят путем последовательного ввода наконечника 3 во все впадины колеса. Разность между наибольшим и наименьшим показателями индикатора при очередном перемещении наконечника во все впадины колеса определяет радиальное биение зубчатого венца. </w:t>
      </w:r>
    </w:p>
    <w:p w:rsidR="00BA0002" w:rsidRPr="00185B2E" w:rsidRDefault="00BA0002" w:rsidP="00185B2E">
      <w:pPr>
        <w:spacing w:line="360" w:lineRule="auto"/>
        <w:ind w:firstLine="709"/>
        <w:jc w:val="both"/>
      </w:pPr>
      <w:r w:rsidRPr="00185B2E">
        <w:t>Контроль отклонения шага зацепления от нормального осуществ</w:t>
      </w:r>
      <w:r w:rsidR="00971ACD">
        <w:t>ляют с помощью соответствующих шагометров. Распространен</w:t>
      </w:r>
      <w:r w:rsidRPr="00185B2E">
        <w:t xml:space="preserve"> шагометр с тангенциальными  наконечниками. Измерительный наконечник подвешен на плоских пружинах; его перемещения фиксируются отсчетным устройством с ценой деления </w:t>
      </w:r>
      <w:smartTag w:uri="urn:schemas-microsoft-com:office:smarttags" w:element="metricconverter">
        <w:smartTagPr>
          <w:attr w:name="ProductID" w:val="0,001 мм"/>
        </w:smartTagPr>
        <w:r w:rsidRPr="00185B2E">
          <w:t>0</w:t>
        </w:r>
        <w:r w:rsidR="00027022" w:rsidRPr="00185B2E">
          <w:t>,</w:t>
        </w:r>
        <w:r w:rsidRPr="00185B2E">
          <w:t>001</w:t>
        </w:r>
        <w:r w:rsidR="00027022" w:rsidRPr="00185B2E">
          <w:t xml:space="preserve"> </w:t>
        </w:r>
        <w:r w:rsidRPr="00185B2E">
          <w:t>мм</w:t>
        </w:r>
      </w:smartTag>
      <w:r w:rsidRPr="00185B2E">
        <w:t>. Второй измерительный наконечник можно устанавливать в нужном положении винтом.</w:t>
      </w:r>
      <w:r w:rsidR="00027022" w:rsidRPr="00185B2E">
        <w:t xml:space="preserve"> Опорный наконечник поддерживает прибор при измерении и обеспечивает расположение линии измерения по нормали к профилям. Наконечники со стороны измерительных поверхностей армированы твердым сплавом.</w:t>
      </w:r>
    </w:p>
    <w:p w:rsidR="00027022" w:rsidRPr="00185B2E" w:rsidRDefault="00027022" w:rsidP="00185B2E">
      <w:pPr>
        <w:spacing w:line="360" w:lineRule="auto"/>
        <w:ind w:firstLine="709"/>
        <w:jc w:val="both"/>
      </w:pPr>
      <w:r w:rsidRPr="00185B2E">
        <w:t>Шагометр настраивают по блоку концевых мер, размер которых равен номинальному значению основного шага.</w:t>
      </w:r>
    </w:p>
    <w:p w:rsidR="00027022" w:rsidRPr="00185B2E" w:rsidRDefault="00027022" w:rsidP="00185B2E">
      <w:pPr>
        <w:spacing w:line="360" w:lineRule="auto"/>
        <w:ind w:firstLine="709"/>
        <w:jc w:val="both"/>
      </w:pPr>
      <w:r w:rsidRPr="00185B2E">
        <w:t>Контроль профиля зубьев колес в торцевом сечении проводят путем сопоставления действительного эвольвентного профиля с его теоретической формой. Для этой цели применяют приборы, называемые эвольвентомерами.</w:t>
      </w:r>
    </w:p>
    <w:p w:rsidR="00FF7C31" w:rsidRPr="00185B2E" w:rsidRDefault="00027022" w:rsidP="00185B2E">
      <w:pPr>
        <w:spacing w:line="360" w:lineRule="auto"/>
        <w:ind w:firstLine="709"/>
        <w:jc w:val="both"/>
      </w:pPr>
      <w:r w:rsidRPr="00185B2E">
        <w:t>Эвольвентомеры снабжают записывающими механизмами, регистрирующими результаты измерения в увеличенном масштабе. Более совершенны универсальные эвольвентомеры для контроля колес с различными диаметрами основных окружностей, настраиваемые с помощью шкал или концевых мер.</w:t>
      </w:r>
    </w:p>
    <w:p w:rsidR="00027022" w:rsidRPr="00185B2E" w:rsidRDefault="00027022" w:rsidP="00185B2E">
      <w:pPr>
        <w:spacing w:line="360" w:lineRule="auto"/>
        <w:ind w:firstLine="709"/>
        <w:jc w:val="both"/>
      </w:pPr>
      <w:r w:rsidRPr="00185B2E">
        <w:t xml:space="preserve">Контроль размеров зубьев осуществляют по измерительному межосевому расстоянию, определяемому межцентромерами; </w:t>
      </w:r>
      <w:r w:rsidR="003C3B79" w:rsidRPr="00185B2E">
        <w:t>отклонению средней длины общей нормали, измеряемой нормалемерами  или зубомерными микрометрами; смещению исходного контура; отклонению толщины зуба по хорде.</w:t>
      </w:r>
    </w:p>
    <w:p w:rsidR="002F4BAD" w:rsidRPr="00185B2E" w:rsidRDefault="00971ACD" w:rsidP="00185B2E">
      <w:pPr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C43524" w:rsidRPr="00185B2E">
        <w:rPr>
          <w:szCs w:val="32"/>
        </w:rPr>
        <w:t>ЗАКЛЮЧЕНИЕ</w:t>
      </w:r>
    </w:p>
    <w:p w:rsidR="00C43524" w:rsidRPr="00185B2E" w:rsidRDefault="00C43524" w:rsidP="00185B2E">
      <w:pPr>
        <w:spacing w:line="360" w:lineRule="auto"/>
        <w:ind w:firstLine="709"/>
        <w:jc w:val="both"/>
        <w:rPr>
          <w:szCs w:val="32"/>
        </w:rPr>
      </w:pPr>
    </w:p>
    <w:p w:rsidR="00C43524" w:rsidRPr="00185B2E" w:rsidRDefault="00C43524" w:rsidP="00185B2E">
      <w:pPr>
        <w:spacing w:line="360" w:lineRule="auto"/>
        <w:ind w:firstLine="709"/>
        <w:jc w:val="both"/>
      </w:pPr>
      <w:r w:rsidRPr="00185B2E">
        <w:t>Зубчатая передача представляет собой сложную кинематическую пару, точность которой должна быть обеспечена многими параметрами. От работы зубчатых передач зависят такие показатели работы машин, как плавность и бесшумность хода автомобиля, передача больших крутящих моментов в тракторе, обеспечение точного передаточного отношения в механизмах газораспределения двигателей, высокая точность кинематических цепей металлорежущих станков и т.п. Увеличение скоростей и нагрузок, повышение требований к надежности и долговечности вызывают необходимость изготовления более точных зубчатых передач.</w:t>
      </w:r>
    </w:p>
    <w:p w:rsidR="00C43524" w:rsidRPr="00185B2E" w:rsidRDefault="00C43524" w:rsidP="00185B2E">
      <w:pPr>
        <w:spacing w:line="360" w:lineRule="auto"/>
        <w:ind w:firstLine="709"/>
        <w:jc w:val="both"/>
      </w:pPr>
      <w:r w:rsidRPr="00185B2E">
        <w:t>Параметры точности зубчатых передач невозможно рассматривать в отрыве от методов их контроля, поскольку сами определения параметров связаны с тем или другим методом их измерения. Достаточно рассмотреть параметры точности на примере цилиндрических прямозубных передач, наиболее широко распространенных, имея в виду, что принципы построения системы допусков для всех разновидностей зубчатых передач являются общими.</w:t>
      </w:r>
    </w:p>
    <w:p w:rsidR="00C43524" w:rsidRPr="00185B2E" w:rsidRDefault="00971ACD" w:rsidP="00185B2E">
      <w:pPr>
        <w:spacing w:line="360" w:lineRule="auto"/>
        <w:ind w:firstLine="709"/>
        <w:jc w:val="both"/>
      </w:pPr>
      <w:r>
        <w:br w:type="page"/>
      </w:r>
      <w:r w:rsidR="00C43524" w:rsidRPr="00185B2E">
        <w:t>С</w:t>
      </w:r>
      <w:r>
        <w:t>ПИСОК ИСПОЛЬЗОВАННОЙ ЛИТЕРАТУРЫ</w:t>
      </w:r>
    </w:p>
    <w:p w:rsidR="00C43524" w:rsidRPr="00185B2E" w:rsidRDefault="00C43524" w:rsidP="00971ACD">
      <w:pPr>
        <w:spacing w:line="360" w:lineRule="auto"/>
        <w:jc w:val="both"/>
      </w:pPr>
    </w:p>
    <w:p w:rsidR="00C43524" w:rsidRPr="00185B2E" w:rsidRDefault="00971ACD" w:rsidP="00971ACD">
      <w:pPr>
        <w:spacing w:line="360" w:lineRule="auto"/>
        <w:jc w:val="both"/>
      </w:pPr>
      <w:r>
        <w:t>1. П.</w:t>
      </w:r>
      <w:r w:rsidR="00C43524" w:rsidRPr="00185B2E">
        <w:t xml:space="preserve">В. Чижикова. « Стандартизация, сертификация и метрология. </w:t>
      </w:r>
    </w:p>
    <w:p w:rsidR="00C43524" w:rsidRPr="00185B2E" w:rsidRDefault="00C43524" w:rsidP="00971ACD">
      <w:pPr>
        <w:spacing w:line="360" w:lineRule="auto"/>
        <w:jc w:val="both"/>
      </w:pPr>
      <w:r w:rsidRPr="00185B2E">
        <w:t>Основы взаимозаменяемости» Москва. «КолосС». 2004г.</w:t>
      </w:r>
      <w:bookmarkStart w:id="0" w:name="_GoBack"/>
      <w:bookmarkEnd w:id="0"/>
    </w:p>
    <w:sectPr w:rsidR="00C43524" w:rsidRPr="00185B2E" w:rsidSect="00971ACD">
      <w:footerReference w:type="even" r:id="rId41"/>
      <w:footerReference w:type="default" r:id="rId42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61" w:rsidRDefault="00212461">
      <w:r>
        <w:separator/>
      </w:r>
    </w:p>
  </w:endnote>
  <w:endnote w:type="continuationSeparator" w:id="0">
    <w:p w:rsidR="00212461" w:rsidRDefault="0021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F4" w:rsidRDefault="00D524F4" w:rsidP="00476FBC">
    <w:pPr>
      <w:pStyle w:val="a4"/>
      <w:framePr w:wrap="around" w:vAnchor="text" w:hAnchor="margin" w:xAlign="right" w:y="1"/>
      <w:rPr>
        <w:rStyle w:val="a6"/>
      </w:rPr>
    </w:pPr>
  </w:p>
  <w:p w:rsidR="00D524F4" w:rsidRDefault="00D524F4" w:rsidP="00971A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F4" w:rsidRDefault="00B07575" w:rsidP="00476FB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524F4" w:rsidRDefault="00D524F4" w:rsidP="00971A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61" w:rsidRDefault="00212461">
      <w:r>
        <w:separator/>
      </w:r>
    </w:p>
  </w:footnote>
  <w:footnote w:type="continuationSeparator" w:id="0">
    <w:p w:rsidR="00212461" w:rsidRDefault="0021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523A"/>
    <w:multiLevelType w:val="hybridMultilevel"/>
    <w:tmpl w:val="EB3E5F7A"/>
    <w:lvl w:ilvl="0" w:tplc="C69A815A">
      <w:start w:val="1"/>
      <w:numFmt w:val="decimal"/>
      <w:lvlText w:val="%1-"/>
      <w:lvlJc w:val="left"/>
      <w:pPr>
        <w:tabs>
          <w:tab w:val="num" w:pos="1296"/>
        </w:tabs>
        <w:ind w:left="12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221"/>
    <w:rsid w:val="00027022"/>
    <w:rsid w:val="0008013E"/>
    <w:rsid w:val="000A1B6E"/>
    <w:rsid w:val="000C3B21"/>
    <w:rsid w:val="000E2469"/>
    <w:rsid w:val="000F40F5"/>
    <w:rsid w:val="00114B64"/>
    <w:rsid w:val="00185B2E"/>
    <w:rsid w:val="001D121C"/>
    <w:rsid w:val="00212461"/>
    <w:rsid w:val="00241EEB"/>
    <w:rsid w:val="002D5650"/>
    <w:rsid w:val="002F4BAD"/>
    <w:rsid w:val="002F666F"/>
    <w:rsid w:val="00366FD6"/>
    <w:rsid w:val="00382CFE"/>
    <w:rsid w:val="0039332D"/>
    <w:rsid w:val="003C3B79"/>
    <w:rsid w:val="003E5BD1"/>
    <w:rsid w:val="003F4D94"/>
    <w:rsid w:val="00476FBC"/>
    <w:rsid w:val="004A0EC2"/>
    <w:rsid w:val="004D038D"/>
    <w:rsid w:val="004E5A81"/>
    <w:rsid w:val="005E1EF9"/>
    <w:rsid w:val="006819C5"/>
    <w:rsid w:val="00682BC4"/>
    <w:rsid w:val="006B6648"/>
    <w:rsid w:val="007D0BE2"/>
    <w:rsid w:val="007E0065"/>
    <w:rsid w:val="00873221"/>
    <w:rsid w:val="008865F2"/>
    <w:rsid w:val="0096740E"/>
    <w:rsid w:val="00971ACD"/>
    <w:rsid w:val="009807EF"/>
    <w:rsid w:val="009940F1"/>
    <w:rsid w:val="00A3025A"/>
    <w:rsid w:val="00AA1D4C"/>
    <w:rsid w:val="00AA531E"/>
    <w:rsid w:val="00AE12A3"/>
    <w:rsid w:val="00B07575"/>
    <w:rsid w:val="00B379A9"/>
    <w:rsid w:val="00BA0002"/>
    <w:rsid w:val="00BA0F8D"/>
    <w:rsid w:val="00C0414B"/>
    <w:rsid w:val="00C14F56"/>
    <w:rsid w:val="00C32C4E"/>
    <w:rsid w:val="00C43524"/>
    <w:rsid w:val="00C46B31"/>
    <w:rsid w:val="00C87B38"/>
    <w:rsid w:val="00D524F4"/>
    <w:rsid w:val="00D6137D"/>
    <w:rsid w:val="00D64A2E"/>
    <w:rsid w:val="00DD69AC"/>
    <w:rsid w:val="00E11106"/>
    <w:rsid w:val="00E22F7E"/>
    <w:rsid w:val="00E266D1"/>
    <w:rsid w:val="00E654CA"/>
    <w:rsid w:val="00EA27A5"/>
    <w:rsid w:val="00EC1176"/>
    <w:rsid w:val="00F44924"/>
    <w:rsid w:val="00FB4CFA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9A04F978-028E-4E6F-854F-4864BF4E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71A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971A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ВЗАИМОЗАМЕНЯЕМОСТЬ ЗУБЧАТЫХ КОЛЕС И ПЕРЕДАЧ</vt:lpstr>
    </vt:vector>
  </TitlesOfParts>
  <Company/>
  <LinksUpToDate>false</LinksUpToDate>
  <CharactersWithSpaces>16261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ВЗАИМОЗАМЕНЯЕМОСТЬ ЗУБЧАТЫХ КОЛЕС И ПЕРЕДАЧ</dc:title>
  <dc:subject/>
  <dc:creator>kip_sv</dc:creator>
  <cp:keywords/>
  <dc:description/>
  <cp:lastModifiedBy>admin</cp:lastModifiedBy>
  <cp:revision>2</cp:revision>
  <cp:lastPrinted>2008-05-23T13:34:00Z</cp:lastPrinted>
  <dcterms:created xsi:type="dcterms:W3CDTF">2014-03-22T10:07:00Z</dcterms:created>
  <dcterms:modified xsi:type="dcterms:W3CDTF">2014-03-22T10:07:00Z</dcterms:modified>
</cp:coreProperties>
</file>