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474" w:rsidRDefault="00433474">
      <w:pPr>
        <w:jc w:val="center"/>
        <w:rPr>
          <w:sz w:val="28"/>
        </w:rPr>
      </w:pPr>
    </w:p>
    <w:p w:rsidR="00BF75DE" w:rsidRDefault="00BF75DE">
      <w:pPr>
        <w:jc w:val="center"/>
        <w:rPr>
          <w:sz w:val="28"/>
        </w:rPr>
      </w:pPr>
      <w:r>
        <w:rPr>
          <w:sz w:val="28"/>
        </w:rPr>
        <w:t>Министерство Высшего Профессионального Образования РФ.</w:t>
      </w:r>
    </w:p>
    <w:p w:rsidR="00BF75DE" w:rsidRDefault="00BF75DE">
      <w:pPr>
        <w:jc w:val="center"/>
        <w:rPr>
          <w:sz w:val="28"/>
        </w:rPr>
      </w:pPr>
      <w:r>
        <w:rPr>
          <w:sz w:val="28"/>
        </w:rPr>
        <w:t>Российский Государственный Гуманитарный Университет.</w:t>
      </w:r>
    </w:p>
    <w:p w:rsidR="00BF75DE" w:rsidRDefault="00BF75DE">
      <w:pPr>
        <w:jc w:val="center"/>
        <w:rPr>
          <w:sz w:val="28"/>
        </w:rPr>
      </w:pPr>
      <w:r>
        <w:rPr>
          <w:sz w:val="28"/>
        </w:rPr>
        <w:t>Институт Психологии.</w:t>
      </w:r>
    </w:p>
    <w:p w:rsidR="00BF75DE" w:rsidRDefault="00BF75DE">
      <w:pPr>
        <w:jc w:val="center"/>
        <w:rPr>
          <w:sz w:val="28"/>
        </w:rPr>
      </w:pPr>
    </w:p>
    <w:p w:rsidR="00BF75DE" w:rsidRDefault="00BF75DE">
      <w:pPr>
        <w:jc w:val="center"/>
        <w:rPr>
          <w:sz w:val="28"/>
        </w:rPr>
      </w:pPr>
    </w:p>
    <w:p w:rsidR="00BF75DE" w:rsidRDefault="00BF75DE">
      <w:pPr>
        <w:jc w:val="center"/>
        <w:rPr>
          <w:sz w:val="28"/>
        </w:rPr>
      </w:pPr>
    </w:p>
    <w:p w:rsidR="00BF75DE" w:rsidRDefault="00BF75DE">
      <w:pPr>
        <w:jc w:val="center"/>
        <w:rPr>
          <w:sz w:val="28"/>
        </w:rPr>
      </w:pPr>
    </w:p>
    <w:p w:rsidR="00BF75DE" w:rsidRDefault="00BF75DE">
      <w:pPr>
        <w:jc w:val="center"/>
        <w:rPr>
          <w:sz w:val="28"/>
        </w:rPr>
      </w:pPr>
    </w:p>
    <w:p w:rsidR="00BF75DE" w:rsidRDefault="00BF75DE">
      <w:pPr>
        <w:jc w:val="center"/>
        <w:rPr>
          <w:sz w:val="28"/>
        </w:rPr>
      </w:pPr>
    </w:p>
    <w:p w:rsidR="00BF75DE" w:rsidRDefault="00BF75DE">
      <w:pPr>
        <w:jc w:val="center"/>
        <w:rPr>
          <w:sz w:val="28"/>
        </w:rPr>
      </w:pPr>
    </w:p>
    <w:p w:rsidR="00BF75DE" w:rsidRDefault="00BF75DE">
      <w:pPr>
        <w:jc w:val="center"/>
        <w:rPr>
          <w:sz w:val="28"/>
        </w:rPr>
      </w:pPr>
      <w:r>
        <w:rPr>
          <w:sz w:val="28"/>
        </w:rPr>
        <w:t>Сорокин Александр Алексеевич,</w:t>
      </w:r>
    </w:p>
    <w:p w:rsidR="00BF75DE" w:rsidRDefault="00BF75DE">
      <w:pPr>
        <w:jc w:val="center"/>
        <w:rPr>
          <w:sz w:val="28"/>
        </w:rPr>
      </w:pPr>
      <w:r>
        <w:rPr>
          <w:sz w:val="28"/>
          <w:lang w:val="en-US"/>
        </w:rPr>
        <w:t>I</w:t>
      </w:r>
      <w:r w:rsidRPr="00B24F15">
        <w:rPr>
          <w:sz w:val="28"/>
        </w:rPr>
        <w:t xml:space="preserve">  курс</w:t>
      </w:r>
      <w:r>
        <w:rPr>
          <w:sz w:val="28"/>
        </w:rPr>
        <w:t>, 1 группа.</w:t>
      </w:r>
    </w:p>
    <w:p w:rsidR="00BF75DE" w:rsidRDefault="00BF75DE">
      <w:pPr>
        <w:jc w:val="center"/>
        <w:rPr>
          <w:sz w:val="28"/>
        </w:rPr>
      </w:pPr>
    </w:p>
    <w:p w:rsidR="00BF75DE" w:rsidRDefault="00BF75DE">
      <w:pPr>
        <w:jc w:val="center"/>
        <w:rPr>
          <w:sz w:val="28"/>
        </w:rPr>
      </w:pPr>
    </w:p>
    <w:p w:rsidR="00BF75DE" w:rsidRDefault="00BF75DE">
      <w:pPr>
        <w:pStyle w:val="a3"/>
      </w:pPr>
      <w:r>
        <w:t xml:space="preserve">Явление и понятие установки. Виды установок, экспериментальные исследования установок. </w:t>
      </w:r>
    </w:p>
    <w:p w:rsidR="00BF75DE" w:rsidRDefault="00BF75DE">
      <w:pPr>
        <w:jc w:val="center"/>
        <w:rPr>
          <w:b/>
          <w:sz w:val="32"/>
        </w:rPr>
      </w:pPr>
    </w:p>
    <w:p w:rsidR="00BF75DE" w:rsidRDefault="00BF75DE">
      <w:pPr>
        <w:jc w:val="center"/>
        <w:rPr>
          <w:b/>
          <w:sz w:val="32"/>
        </w:rPr>
      </w:pPr>
    </w:p>
    <w:p w:rsidR="00BF75DE" w:rsidRDefault="00BF75DE">
      <w:pPr>
        <w:jc w:val="center"/>
        <w:rPr>
          <w:b/>
          <w:sz w:val="32"/>
        </w:rPr>
      </w:pPr>
    </w:p>
    <w:p w:rsidR="00BF75DE" w:rsidRDefault="00BF75DE">
      <w:pPr>
        <w:jc w:val="center"/>
        <w:rPr>
          <w:b/>
          <w:sz w:val="32"/>
        </w:rPr>
      </w:pPr>
    </w:p>
    <w:p w:rsidR="00BF75DE" w:rsidRDefault="00BF75DE">
      <w:pPr>
        <w:jc w:val="center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BF75DE" w:rsidRDefault="00BF75DE">
      <w:pPr>
        <w:jc w:val="center"/>
        <w:rPr>
          <w:b/>
          <w:sz w:val="32"/>
        </w:rPr>
      </w:pPr>
    </w:p>
    <w:p w:rsidR="00BF75DE" w:rsidRDefault="00BF75DE">
      <w:pPr>
        <w:jc w:val="center"/>
        <w:rPr>
          <w:b/>
          <w:sz w:val="32"/>
        </w:rPr>
      </w:pPr>
    </w:p>
    <w:p w:rsidR="00BF75DE" w:rsidRDefault="00BF75DE">
      <w:pPr>
        <w:jc w:val="center"/>
        <w:rPr>
          <w:b/>
          <w:sz w:val="32"/>
        </w:rPr>
      </w:pPr>
    </w:p>
    <w:p w:rsidR="00BF75DE" w:rsidRDefault="00BF75DE">
      <w:pPr>
        <w:jc w:val="center"/>
        <w:rPr>
          <w:b/>
          <w:sz w:val="32"/>
        </w:rPr>
      </w:pPr>
    </w:p>
    <w:p w:rsidR="00BF75DE" w:rsidRDefault="00BF75DE">
      <w:pPr>
        <w:jc w:val="center"/>
        <w:rPr>
          <w:b/>
          <w:sz w:val="32"/>
        </w:rPr>
      </w:pPr>
    </w:p>
    <w:p w:rsidR="00BF75DE" w:rsidRDefault="00BF75DE">
      <w:pPr>
        <w:jc w:val="center"/>
        <w:rPr>
          <w:b/>
          <w:sz w:val="32"/>
        </w:rPr>
      </w:pPr>
    </w:p>
    <w:p w:rsidR="00BF75DE" w:rsidRDefault="00BF75DE">
      <w:pPr>
        <w:jc w:val="center"/>
        <w:rPr>
          <w:b/>
          <w:sz w:val="32"/>
        </w:rPr>
      </w:pPr>
    </w:p>
    <w:p w:rsidR="00BF75DE" w:rsidRDefault="00BF75DE">
      <w:pPr>
        <w:jc w:val="center"/>
        <w:rPr>
          <w:b/>
          <w:sz w:val="32"/>
        </w:rPr>
      </w:pPr>
    </w:p>
    <w:p w:rsidR="00BF75DE" w:rsidRDefault="00BF75DE">
      <w:pPr>
        <w:jc w:val="center"/>
        <w:rPr>
          <w:b/>
          <w:sz w:val="32"/>
        </w:rPr>
      </w:pPr>
    </w:p>
    <w:p w:rsidR="00BF75DE" w:rsidRDefault="00BF75DE">
      <w:pPr>
        <w:jc w:val="center"/>
        <w:rPr>
          <w:b/>
          <w:sz w:val="32"/>
        </w:rPr>
      </w:pPr>
    </w:p>
    <w:p w:rsidR="00BF75DE" w:rsidRDefault="00BF75DE">
      <w:pPr>
        <w:jc w:val="center"/>
        <w:rPr>
          <w:b/>
          <w:sz w:val="32"/>
        </w:rPr>
      </w:pPr>
    </w:p>
    <w:p w:rsidR="00BF75DE" w:rsidRDefault="00BF75DE">
      <w:pPr>
        <w:jc w:val="center"/>
        <w:rPr>
          <w:b/>
          <w:sz w:val="32"/>
        </w:rPr>
      </w:pPr>
    </w:p>
    <w:p w:rsidR="00BF75DE" w:rsidRDefault="00BF75DE">
      <w:pPr>
        <w:jc w:val="center"/>
        <w:rPr>
          <w:b/>
          <w:sz w:val="32"/>
        </w:rPr>
      </w:pPr>
    </w:p>
    <w:p w:rsidR="00BF75DE" w:rsidRDefault="00BF75DE">
      <w:pPr>
        <w:jc w:val="center"/>
        <w:rPr>
          <w:b/>
          <w:sz w:val="32"/>
        </w:rPr>
      </w:pPr>
    </w:p>
    <w:p w:rsidR="00BF75DE" w:rsidRDefault="00BF75DE">
      <w:pPr>
        <w:jc w:val="center"/>
        <w:rPr>
          <w:b/>
          <w:sz w:val="32"/>
        </w:rPr>
      </w:pPr>
    </w:p>
    <w:p w:rsidR="00BF75DE" w:rsidRDefault="00BF75DE">
      <w:pPr>
        <w:jc w:val="center"/>
        <w:rPr>
          <w:b/>
          <w:sz w:val="32"/>
        </w:rPr>
      </w:pPr>
    </w:p>
    <w:p w:rsidR="00BF75DE" w:rsidRDefault="00BF75DE">
      <w:pPr>
        <w:jc w:val="center"/>
        <w:rPr>
          <w:b/>
          <w:sz w:val="32"/>
        </w:rPr>
      </w:pPr>
    </w:p>
    <w:p w:rsidR="00BF75DE" w:rsidRDefault="00BF75DE">
      <w:pPr>
        <w:jc w:val="right"/>
        <w:rPr>
          <w:b/>
          <w:i/>
          <w:sz w:val="32"/>
        </w:rPr>
      </w:pPr>
      <w:r>
        <w:rPr>
          <w:b/>
          <w:i/>
          <w:sz w:val="32"/>
        </w:rPr>
        <w:t xml:space="preserve">Москва, 1999 год. </w:t>
      </w:r>
    </w:p>
    <w:p w:rsidR="00BF75DE" w:rsidRDefault="00BF75DE">
      <w:pPr>
        <w:jc w:val="center"/>
        <w:rPr>
          <w:b/>
          <w:sz w:val="28"/>
        </w:rPr>
      </w:pPr>
    </w:p>
    <w:p w:rsidR="00BF75DE" w:rsidRDefault="00BF75DE">
      <w:pPr>
        <w:widowControl w:val="0"/>
        <w:rPr>
          <w:snapToGrid w:val="0"/>
          <w:sz w:val="28"/>
        </w:rPr>
      </w:pPr>
      <w:r>
        <w:rPr>
          <w:snapToGrid w:val="0"/>
          <w:sz w:val="28"/>
        </w:rPr>
        <w:t xml:space="preserve">         Явление, описываемое понятием «установка», привлекало внимание исследователей не один раз. Например, исследовали «побуждающий характер» предметов,  говорили об «акцепторе действия» и «образе потребного будущего», социальные психологи Г.Оллпот, Остром, Рокич одно время определяли предмет своей науки как изучение социальных установок и это было бы только только начало перечисления. Однако по замечанию Узнадзе, это явление не было понято и использовано в науке в должной мере, несмотря на то, что оно имеет первостепенное значение для понимания поведения.</w:t>
      </w:r>
    </w:p>
    <w:p w:rsidR="00BF75DE" w:rsidRDefault="00BF75DE">
      <w:pPr>
        <w:pStyle w:val="2"/>
        <w:rPr>
          <w:sz w:val="28"/>
        </w:rPr>
      </w:pPr>
      <w:r>
        <w:rPr>
          <w:sz w:val="28"/>
        </w:rPr>
        <w:tab/>
        <w:t>Вопрос о том, какое реальное психологическое явление стоит за понятием «первичная установка», нуждается в специальном анализе, так как конкретно-психологическое содержание первичной установки скрыто абстрактным содержанием этого понятия. Что же такое первичная установка: универсальный абстрактный принцип, неведомая подпсихическая сфера или же конкретно-психологическое явление, играющее вполне определенную роль в деятельности субъекта?</w:t>
      </w:r>
    </w:p>
    <w:p w:rsidR="00BF75DE" w:rsidRDefault="00BF75DE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ab/>
        <w:t xml:space="preserve">Последуем за Д.Н.Узнадзе и попытаемся разобраться, как возникает установка, какую роль она играет в психической деятельности. </w:t>
      </w:r>
    </w:p>
    <w:p w:rsidR="00BF75DE" w:rsidRDefault="00BF75DE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     По формулировке Узнадзе установка это</w:t>
      </w:r>
      <w:r w:rsidRPr="00B24F15">
        <w:rPr>
          <w:snapToGrid w:val="0"/>
          <w:sz w:val="28"/>
        </w:rPr>
        <w:t xml:space="preserve">: </w:t>
      </w:r>
      <w:r>
        <w:rPr>
          <w:b/>
          <w:i/>
          <w:snapToGrid w:val="0"/>
          <w:sz w:val="28"/>
        </w:rPr>
        <w:t>готовность, предрасположенность субъекта к восприятию будущих событий и действиям в определённом направлении</w:t>
      </w:r>
      <w:r w:rsidRPr="00B24F15">
        <w:rPr>
          <w:b/>
          <w:i/>
          <w:snapToGrid w:val="0"/>
          <w:sz w:val="28"/>
        </w:rPr>
        <w:t xml:space="preserve">; </w:t>
      </w:r>
      <w:r>
        <w:rPr>
          <w:b/>
          <w:i/>
          <w:snapToGrid w:val="0"/>
          <w:sz w:val="28"/>
        </w:rPr>
        <w:t xml:space="preserve">обеспечивает устойчивый целенаправленный характер протекания соответствующей деятельности, служит основой целесообразной избирательной активности человека. </w:t>
      </w:r>
      <w:r>
        <w:rPr>
          <w:snapToGrid w:val="0"/>
          <w:sz w:val="28"/>
        </w:rPr>
        <w:t xml:space="preserve"> Ясно сказано, что речь идёт о </w:t>
      </w:r>
      <w:r>
        <w:rPr>
          <w:snapToGrid w:val="0"/>
          <w:sz w:val="28"/>
          <w:u w:val="single"/>
        </w:rPr>
        <w:t>готовности</w:t>
      </w:r>
      <w:r>
        <w:rPr>
          <w:snapToGrid w:val="0"/>
          <w:sz w:val="28"/>
        </w:rPr>
        <w:t xml:space="preserve">, а не о навыке. Навык относится к периоду осуществления действия, а установка – к периоду предшествующему осуществлению. </w:t>
      </w:r>
    </w:p>
    <w:p w:rsidR="00BF75DE" w:rsidRDefault="00BF75DE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     Если </w:t>
      </w:r>
      <w:r>
        <w:rPr>
          <w:i/>
          <w:snapToGrid w:val="0"/>
          <w:sz w:val="28"/>
        </w:rPr>
        <w:t xml:space="preserve">установку </w:t>
      </w:r>
      <w:r>
        <w:rPr>
          <w:snapToGrid w:val="0"/>
          <w:sz w:val="28"/>
        </w:rPr>
        <w:t xml:space="preserve">допустимо называть функцией, то тогда это функция </w:t>
      </w:r>
      <w:r>
        <w:rPr>
          <w:b/>
          <w:snapToGrid w:val="0"/>
          <w:sz w:val="28"/>
        </w:rPr>
        <w:t xml:space="preserve">моторного </w:t>
      </w:r>
      <w:r>
        <w:rPr>
          <w:snapToGrid w:val="0"/>
          <w:sz w:val="28"/>
        </w:rPr>
        <w:t xml:space="preserve">характера. Вообще есть суждения, что это </w:t>
      </w:r>
      <w:r>
        <w:rPr>
          <w:b/>
          <w:i/>
          <w:snapToGrid w:val="0"/>
          <w:sz w:val="28"/>
          <w:u w:val="single"/>
        </w:rPr>
        <w:t>нечто</w:t>
      </w:r>
      <w:r>
        <w:rPr>
          <w:snapToGrid w:val="0"/>
          <w:sz w:val="28"/>
        </w:rPr>
        <w:t xml:space="preserve">, но никак не частный психологический процесс, правда это </w:t>
      </w:r>
      <w:r>
        <w:rPr>
          <w:b/>
          <w:i/>
          <w:snapToGrid w:val="0"/>
          <w:sz w:val="28"/>
          <w:u w:val="single"/>
        </w:rPr>
        <w:t xml:space="preserve">нечто </w:t>
      </w:r>
      <w:r>
        <w:rPr>
          <w:snapToGrid w:val="0"/>
          <w:sz w:val="28"/>
        </w:rPr>
        <w:t xml:space="preserve">носит центральный характер, так как позволяет выполнить практически любое действие. Установка возникает при взаимодействии индивида со средой, при </w:t>
      </w:r>
      <w:r w:rsidRPr="00B24F15">
        <w:rPr>
          <w:snapToGrid w:val="0"/>
          <w:sz w:val="28"/>
        </w:rPr>
        <w:t>“</w:t>
      </w:r>
      <w:r>
        <w:rPr>
          <w:snapToGrid w:val="0"/>
          <w:sz w:val="28"/>
        </w:rPr>
        <w:t>встрече</w:t>
      </w:r>
      <w:r w:rsidRPr="00B24F15">
        <w:rPr>
          <w:snapToGrid w:val="0"/>
          <w:sz w:val="28"/>
        </w:rPr>
        <w:t xml:space="preserve">” </w:t>
      </w:r>
      <w:r>
        <w:rPr>
          <w:snapToGrid w:val="0"/>
          <w:sz w:val="28"/>
        </w:rPr>
        <w:t>потребности с ситуацией её удовлетворения</w:t>
      </w:r>
      <w:r w:rsidRPr="00B24F15">
        <w:rPr>
          <w:snapToGrid w:val="0"/>
          <w:sz w:val="28"/>
        </w:rPr>
        <w:t xml:space="preserve">; </w:t>
      </w:r>
      <w:r>
        <w:rPr>
          <w:snapToGrid w:val="0"/>
          <w:sz w:val="28"/>
        </w:rPr>
        <w:t xml:space="preserve">на базе установки, выражающей состояние всего субъекта как такового, деятельность же может быть активизирована помимо участия человеческих эмоциональных и волевых актов. </w:t>
      </w:r>
    </w:p>
    <w:p w:rsidR="00BF75DE" w:rsidRDefault="00BF75DE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     Кстати, я должен упомянуть, что хоть основной и фундаментальный вклад в теорию установки и ввёл Узнадзе, но всё же изначально данное понятие было введено немецкими психологами   для обозначения </w:t>
      </w:r>
      <w:r>
        <w:rPr>
          <w:i/>
          <w:snapToGrid w:val="0"/>
          <w:sz w:val="28"/>
        </w:rPr>
        <w:t>фактора обусловленного прошлым опытом.</w:t>
      </w:r>
      <w:r>
        <w:rPr>
          <w:snapToGrid w:val="0"/>
          <w:sz w:val="28"/>
        </w:rPr>
        <w:t xml:space="preserve">  Узнадзе создал  категорию установки скорее с целью преодоления постулата непосредственности – методологической предпосылки в традиционной психологии, прежде всего в психологии сознания интроспективной и бихевиоризме.  Однако </w:t>
      </w:r>
      <w:r>
        <w:rPr>
          <w:i/>
          <w:snapToGrid w:val="0"/>
          <w:sz w:val="28"/>
        </w:rPr>
        <w:t xml:space="preserve">установка </w:t>
      </w:r>
      <w:r>
        <w:rPr>
          <w:snapToGrid w:val="0"/>
          <w:sz w:val="28"/>
        </w:rPr>
        <w:t xml:space="preserve">– это всего лишь корневое понятие, если серьёзно говорить о тех или иных установках, необходимо конкретизировать их вид. Это очень важный момент, потому что он сводит рассуждения от пространственно-абстрактных к точностно - пунктуальным. </w:t>
      </w:r>
    </w:p>
    <w:p w:rsidR="00BF75DE" w:rsidRDefault="00BF75DE">
      <w:pPr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 xml:space="preserve">       В разных источниках даны если не противоречивые сведения по этому вопросу, то во всяком случае одинаковые в целом, но абсолютно разные в мелочах. А из мелочей строится целое. Есть упоминания о </w:t>
      </w:r>
      <w:r>
        <w:rPr>
          <w:i/>
          <w:snapToGrid w:val="0"/>
          <w:sz w:val="28"/>
        </w:rPr>
        <w:t xml:space="preserve">установках моторных, установках перцептивных, установках умственных, установках социальных. </w:t>
      </w:r>
      <w:r>
        <w:rPr>
          <w:snapToGrid w:val="0"/>
          <w:sz w:val="28"/>
        </w:rPr>
        <w:t xml:space="preserve">Но всё это лишь второстепенные факторы, они лишь включаются в основные понятия. С личной точки зрения я бы разделил установки на два </w:t>
      </w:r>
      <w:r w:rsidRPr="00B24F15">
        <w:rPr>
          <w:snapToGrid w:val="0"/>
          <w:sz w:val="28"/>
        </w:rPr>
        <w:t>“</w:t>
      </w:r>
      <w:r>
        <w:rPr>
          <w:snapToGrid w:val="0"/>
          <w:sz w:val="28"/>
        </w:rPr>
        <w:t>лагеря</w:t>
      </w:r>
      <w:r w:rsidRPr="00B24F15">
        <w:rPr>
          <w:snapToGrid w:val="0"/>
          <w:sz w:val="28"/>
        </w:rPr>
        <w:t xml:space="preserve">”, это: </w:t>
      </w:r>
      <w:r>
        <w:rPr>
          <w:b/>
          <w:snapToGrid w:val="0"/>
          <w:sz w:val="28"/>
        </w:rPr>
        <w:t xml:space="preserve">осознаваемые и неосознаваемые. </w:t>
      </w:r>
    </w:p>
    <w:p w:rsidR="00BF75DE" w:rsidRPr="00B24F15" w:rsidRDefault="00BF75DE">
      <w:pPr>
        <w:ind w:left="36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Как видно из названия, </w:t>
      </w:r>
      <w:r>
        <w:rPr>
          <w:b/>
          <w:i/>
          <w:snapToGrid w:val="0"/>
          <w:sz w:val="28"/>
        </w:rPr>
        <w:t>осознаваемые</w:t>
      </w:r>
      <w:r>
        <w:rPr>
          <w:i/>
          <w:snapToGrid w:val="0"/>
          <w:sz w:val="28"/>
        </w:rPr>
        <w:t xml:space="preserve"> установки</w:t>
      </w:r>
      <w:r>
        <w:rPr>
          <w:snapToGrid w:val="0"/>
          <w:sz w:val="28"/>
        </w:rPr>
        <w:t xml:space="preserve"> нам понятны, потому что мы их реально сознаём, а следовательно можем корректировать.  Я думаю, что не ошибусь если отнесу к осознаваемым установкам</w:t>
      </w:r>
      <w:r w:rsidRPr="00B24F15">
        <w:rPr>
          <w:snapToGrid w:val="0"/>
          <w:sz w:val="28"/>
        </w:rPr>
        <w:t>:</w:t>
      </w:r>
    </w:p>
    <w:p w:rsidR="00BF75DE" w:rsidRDefault="00BF75DE">
      <w:pPr>
        <w:numPr>
          <w:ilvl w:val="0"/>
          <w:numId w:val="4"/>
        </w:numPr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Установки смысловые</w:t>
      </w:r>
      <w:r>
        <w:rPr>
          <w:snapToGrid w:val="0"/>
          <w:sz w:val="28"/>
        </w:rPr>
        <w:t xml:space="preserve"> – которые выражают проявляющееся в деятельности отношение личности к объектам, имеющим смысл личностный. Они содержат а) </w:t>
      </w:r>
      <w:r>
        <w:rPr>
          <w:i/>
          <w:snapToGrid w:val="0"/>
          <w:sz w:val="28"/>
        </w:rPr>
        <w:t xml:space="preserve">Информационный компонент – </w:t>
      </w:r>
      <w:r>
        <w:rPr>
          <w:snapToGrid w:val="0"/>
          <w:sz w:val="28"/>
        </w:rPr>
        <w:t xml:space="preserve">взгляды на мир и образ того, к чему человек стремится. б) </w:t>
      </w:r>
      <w:r>
        <w:rPr>
          <w:i/>
          <w:snapToGrid w:val="0"/>
          <w:sz w:val="28"/>
        </w:rPr>
        <w:t>Эмоционально-оценочный компонент</w:t>
      </w:r>
      <w:r>
        <w:rPr>
          <w:snapToGrid w:val="0"/>
          <w:sz w:val="28"/>
        </w:rPr>
        <w:t xml:space="preserve"> – антипатии и симпатии к значимым объектам. в) </w:t>
      </w:r>
      <w:r>
        <w:rPr>
          <w:i/>
          <w:snapToGrid w:val="0"/>
          <w:sz w:val="28"/>
        </w:rPr>
        <w:t>Поведенческий компонент –</w:t>
      </w:r>
      <w:r>
        <w:rPr>
          <w:snapToGrid w:val="0"/>
          <w:sz w:val="28"/>
        </w:rPr>
        <w:t xml:space="preserve"> готовность действовать по отношению к объекту, имеющему смысл личностный.  Функции же таковы</w:t>
      </w:r>
      <w:r w:rsidRPr="00B24F15">
        <w:rPr>
          <w:snapToGrid w:val="0"/>
          <w:sz w:val="28"/>
        </w:rPr>
        <w:t xml:space="preserve">: </w:t>
      </w:r>
      <w:r>
        <w:rPr>
          <w:snapToGrid w:val="0"/>
          <w:sz w:val="28"/>
        </w:rPr>
        <w:t xml:space="preserve">а) </w:t>
      </w:r>
      <w:r>
        <w:rPr>
          <w:i/>
          <w:snapToGrid w:val="0"/>
          <w:sz w:val="28"/>
        </w:rPr>
        <w:t>Функция инструментальная</w:t>
      </w:r>
      <w:r w:rsidRPr="00B24F15">
        <w:rPr>
          <w:i/>
          <w:snapToGrid w:val="0"/>
          <w:sz w:val="28"/>
        </w:rPr>
        <w:t>:</w:t>
      </w:r>
      <w:r w:rsidRPr="00B24F15">
        <w:rPr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с их помощью индивид приобщается к системе норм и ценностей данной социальной среды. б) </w:t>
      </w:r>
      <w:r>
        <w:rPr>
          <w:i/>
          <w:snapToGrid w:val="0"/>
          <w:sz w:val="28"/>
        </w:rPr>
        <w:t>Функция самозащиты</w:t>
      </w:r>
      <w:r w:rsidRPr="00B24F15">
        <w:rPr>
          <w:i/>
          <w:snapToGrid w:val="0"/>
          <w:sz w:val="28"/>
        </w:rPr>
        <w:t xml:space="preserve">: </w:t>
      </w:r>
      <w:r w:rsidRPr="00B24F15">
        <w:rPr>
          <w:snapToGrid w:val="0"/>
          <w:sz w:val="28"/>
        </w:rPr>
        <w:t xml:space="preserve">они помогают сохранить статус-кво личности в напряжённых ситуациях. в) </w:t>
      </w:r>
      <w:r w:rsidRPr="00B24F15">
        <w:rPr>
          <w:i/>
          <w:snapToGrid w:val="0"/>
          <w:sz w:val="28"/>
        </w:rPr>
        <w:t xml:space="preserve">Функция </w:t>
      </w:r>
      <w:r>
        <w:rPr>
          <w:i/>
          <w:snapToGrid w:val="0"/>
          <w:sz w:val="28"/>
        </w:rPr>
        <w:t>ценностно-экспрессивная</w:t>
      </w:r>
      <w:r w:rsidRPr="00B24F15">
        <w:rPr>
          <w:i/>
          <w:snapToGrid w:val="0"/>
          <w:sz w:val="28"/>
        </w:rPr>
        <w:t>:</w:t>
      </w:r>
      <w:r w:rsidRPr="00B24F15">
        <w:rPr>
          <w:snapToGrid w:val="0"/>
          <w:sz w:val="28"/>
        </w:rPr>
        <w:t xml:space="preserve"> они помогают </w:t>
      </w:r>
      <w:r>
        <w:rPr>
          <w:snapToGrid w:val="0"/>
          <w:sz w:val="28"/>
        </w:rPr>
        <w:t xml:space="preserve">самоутверждению личности. г) </w:t>
      </w:r>
      <w:r>
        <w:rPr>
          <w:i/>
          <w:snapToGrid w:val="0"/>
          <w:sz w:val="28"/>
        </w:rPr>
        <w:t>Функция познавательная</w:t>
      </w:r>
      <w:r w:rsidRPr="00B24F15">
        <w:rPr>
          <w:i/>
          <w:snapToGrid w:val="0"/>
          <w:sz w:val="28"/>
        </w:rPr>
        <w:t xml:space="preserve">: </w:t>
      </w:r>
      <w:r w:rsidRPr="00B24F15">
        <w:rPr>
          <w:snapToGrid w:val="0"/>
          <w:sz w:val="28"/>
        </w:rPr>
        <w:t>они выражаются в стре</w:t>
      </w:r>
      <w:r>
        <w:rPr>
          <w:snapToGrid w:val="0"/>
          <w:sz w:val="28"/>
        </w:rPr>
        <w:t xml:space="preserve">млении личности привести в систему содержащиеся в них смыслы личностных знаний, норм или ценностей. Со временем такие установки переходят в разряд </w:t>
      </w:r>
      <w:r>
        <w:rPr>
          <w:i/>
          <w:snapToGrid w:val="0"/>
          <w:sz w:val="28"/>
          <w:u w:val="single"/>
        </w:rPr>
        <w:t>черт характера.</w:t>
      </w:r>
      <w:r>
        <w:rPr>
          <w:snapToGrid w:val="0"/>
          <w:sz w:val="28"/>
        </w:rPr>
        <w:t xml:space="preserve"> В отличие от нижеприведённых установок целевых и операциональных, изменяющихся в ходе обучения под влиянием речевых воздействий, инструкций, их изменение всегда обусловлено изменением самой деятельности субъекта.</w:t>
      </w:r>
    </w:p>
    <w:p w:rsidR="00BF75DE" w:rsidRDefault="00BF75DE">
      <w:pPr>
        <w:numPr>
          <w:ilvl w:val="0"/>
          <w:numId w:val="4"/>
        </w:numPr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 xml:space="preserve">Установки целевые – </w:t>
      </w:r>
      <w:r>
        <w:rPr>
          <w:snapToGrid w:val="0"/>
          <w:sz w:val="28"/>
        </w:rPr>
        <w:t xml:space="preserve">данный вид установок вызывается </w:t>
      </w:r>
      <w:r>
        <w:rPr>
          <w:i/>
          <w:snapToGrid w:val="0"/>
          <w:sz w:val="28"/>
          <w:u w:val="single"/>
        </w:rPr>
        <w:t xml:space="preserve">целью </w:t>
      </w:r>
      <w:r>
        <w:rPr>
          <w:snapToGrid w:val="0"/>
          <w:sz w:val="28"/>
        </w:rPr>
        <w:t>и определяет устойчивый характер протекания действия. При прерывании действия они проявляются в виде динамических тенденций к завершению прерванного  действия.</w:t>
      </w:r>
    </w:p>
    <w:p w:rsidR="00BF75DE" w:rsidRDefault="00BF75DE">
      <w:pPr>
        <w:numPr>
          <w:ilvl w:val="0"/>
          <w:numId w:val="4"/>
        </w:numPr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Установки операциональные –</w:t>
      </w:r>
      <w:r>
        <w:rPr>
          <w:snapToGrid w:val="0"/>
          <w:sz w:val="28"/>
        </w:rPr>
        <w:t xml:space="preserve"> появляются в ходе решения задачи на базе учёта условий наличной ситуации и вероятностного прогнозирования этих условий, опирающегося на прошлый опыт поведения в сходных ситуациях. Они обнаруживаются в стереотипности мышления, конформности личности и пр. </w:t>
      </w:r>
    </w:p>
    <w:p w:rsidR="00BF75DE" w:rsidRDefault="00BF75DE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Теперь перейдём к </w:t>
      </w:r>
      <w:r>
        <w:rPr>
          <w:b/>
          <w:i/>
          <w:snapToGrid w:val="0"/>
          <w:sz w:val="28"/>
        </w:rPr>
        <w:t xml:space="preserve">неосознаваемым </w:t>
      </w:r>
      <w:r>
        <w:rPr>
          <w:snapToGrid w:val="0"/>
          <w:sz w:val="28"/>
        </w:rPr>
        <w:t xml:space="preserve">установкам. В некоторых источниках пишется, что они гораздо интереснее </w:t>
      </w:r>
      <w:r>
        <w:rPr>
          <w:b/>
          <w:i/>
          <w:snapToGrid w:val="0"/>
          <w:sz w:val="28"/>
        </w:rPr>
        <w:t xml:space="preserve">осознаваемых. </w:t>
      </w:r>
      <w:r>
        <w:rPr>
          <w:snapToGrid w:val="0"/>
          <w:sz w:val="28"/>
        </w:rPr>
        <w:t xml:space="preserve">Так как ещё предстоит осветить экспериментальные исследования установок, то лучше это сделать попутно с разбором данного подпункта, потому что таким образом читающему на примере будет легче </w:t>
      </w:r>
      <w:r w:rsidRPr="00B24F15">
        <w:rPr>
          <w:snapToGrid w:val="0"/>
          <w:sz w:val="28"/>
        </w:rPr>
        <w:t xml:space="preserve">“разглядеть” </w:t>
      </w:r>
      <w:r>
        <w:rPr>
          <w:snapToGrid w:val="0"/>
          <w:sz w:val="28"/>
        </w:rPr>
        <w:t>их особенности.</w:t>
      </w:r>
      <w:r w:rsidRPr="00B24F15">
        <w:rPr>
          <w:snapToGrid w:val="0"/>
          <w:sz w:val="28"/>
        </w:rPr>
        <w:t xml:space="preserve"> Для данного вида установок характерно проявление двух иллюзий</w:t>
      </w:r>
      <w:r>
        <w:rPr>
          <w:snapToGrid w:val="0"/>
          <w:sz w:val="28"/>
        </w:rPr>
        <w:t xml:space="preserve"> </w:t>
      </w:r>
      <w:r>
        <w:rPr>
          <w:i/>
          <w:snapToGrid w:val="0"/>
          <w:sz w:val="28"/>
        </w:rPr>
        <w:t xml:space="preserve">1) Иллюзии контрастной. 2) Иллюзии ассимилятивной. </w:t>
      </w:r>
      <w:r>
        <w:rPr>
          <w:snapToGrid w:val="0"/>
          <w:sz w:val="28"/>
        </w:rPr>
        <w:t>Теперь будет незаменим классический пример. В лабораторных опытах Узнадзе испытуемому в руки давали шары, предположим больший в левую, а меньший в правую. И просили оценить объём шаров, на что испытуемый безошибочно давал ответ кто больше, а кто меньше. Этот однообразный и унылый опыт дублировался до 15 раз и наконец на 16 раз ему давали абсолютно одинаковые шары и опять просили сравнить их объёмы. Здесь выявилось, что на контрольной пробе испытуемый ошибочно оценивал шары. Он воспринимал их снова, как разные по объёму. Почему</w:t>
      </w:r>
      <w:r w:rsidRPr="00B24F15">
        <w:rPr>
          <w:snapToGrid w:val="0"/>
          <w:sz w:val="28"/>
        </w:rPr>
        <w:t>?! Да потому что</w:t>
      </w:r>
      <w:r>
        <w:rPr>
          <w:snapToGrid w:val="0"/>
          <w:sz w:val="28"/>
        </w:rPr>
        <w:t xml:space="preserve"> оценка производилась на базе </w:t>
      </w:r>
      <w:r>
        <w:rPr>
          <w:b/>
          <w:i/>
          <w:snapToGrid w:val="0"/>
          <w:sz w:val="28"/>
        </w:rPr>
        <w:t>фиксированной установки.</w:t>
      </w:r>
      <w:r>
        <w:rPr>
          <w:snapToGrid w:val="0"/>
          <w:sz w:val="28"/>
        </w:rPr>
        <w:t xml:space="preserve"> Однообразные действия утомляли человека, и он делал оценки уже не столько анализируя каждый последующий раз, сколько полагая, что ничего нового произойти в данном случае не может и действия так и останутся одними и теми же. Зафиксировавшаяся установка на то, что в левую руку будет дан больший шар, </w:t>
      </w:r>
      <w:r>
        <w:rPr>
          <w:i/>
          <w:snapToGrid w:val="0"/>
          <w:sz w:val="28"/>
        </w:rPr>
        <w:t>определяла</w:t>
      </w:r>
      <w:r>
        <w:rPr>
          <w:snapToGrid w:val="0"/>
          <w:sz w:val="28"/>
        </w:rPr>
        <w:t xml:space="preserve">, или </w:t>
      </w:r>
      <w:r>
        <w:rPr>
          <w:i/>
          <w:snapToGrid w:val="0"/>
          <w:sz w:val="28"/>
        </w:rPr>
        <w:t>направляла</w:t>
      </w:r>
      <w:r>
        <w:rPr>
          <w:snapToGrid w:val="0"/>
          <w:sz w:val="28"/>
        </w:rPr>
        <w:t>, перцептивный процесс</w:t>
      </w:r>
      <w:r w:rsidRPr="00B24F15">
        <w:rPr>
          <w:snapToGrid w:val="0"/>
          <w:sz w:val="28"/>
        </w:rPr>
        <w:t xml:space="preserve">; </w:t>
      </w:r>
      <w:r>
        <w:rPr>
          <w:snapToGrid w:val="0"/>
          <w:sz w:val="28"/>
          <w:u w:val="single"/>
        </w:rPr>
        <w:t xml:space="preserve">испытуемые как правило говорили, что в левой руке шар меньше. </w:t>
      </w:r>
      <w:r>
        <w:rPr>
          <w:snapToGrid w:val="0"/>
          <w:sz w:val="28"/>
        </w:rPr>
        <w:t xml:space="preserve">Такая ошибка была названа </w:t>
      </w:r>
      <w:r>
        <w:rPr>
          <w:b/>
          <w:i/>
          <w:snapToGrid w:val="0"/>
          <w:sz w:val="28"/>
        </w:rPr>
        <w:t xml:space="preserve">контрастная иллюзия, </w:t>
      </w:r>
      <w:r>
        <w:rPr>
          <w:snapToGrid w:val="0"/>
          <w:sz w:val="28"/>
        </w:rPr>
        <w:t xml:space="preserve">но иногда ответы совпадали с ответами установочных проб, тогда говорили о </w:t>
      </w:r>
      <w:r>
        <w:rPr>
          <w:b/>
          <w:i/>
          <w:snapToGrid w:val="0"/>
          <w:sz w:val="28"/>
        </w:rPr>
        <w:t xml:space="preserve">ассимилятивной иллюзии. </w:t>
      </w:r>
    </w:p>
    <w:p w:rsidR="00BF75DE" w:rsidRDefault="00BF75DE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   Видимо в явлениях неосознаваемой установки проявляется особая, </w:t>
      </w:r>
      <w:r w:rsidRPr="00B24F15">
        <w:rPr>
          <w:snapToGrid w:val="0"/>
          <w:sz w:val="28"/>
        </w:rPr>
        <w:t>“</w:t>
      </w:r>
      <w:r>
        <w:rPr>
          <w:snapToGrid w:val="0"/>
          <w:sz w:val="28"/>
        </w:rPr>
        <w:t>досознательная</w:t>
      </w:r>
      <w:r w:rsidRPr="00B24F15">
        <w:rPr>
          <w:snapToGrid w:val="0"/>
          <w:sz w:val="28"/>
        </w:rPr>
        <w:t xml:space="preserve">” форма психики – ранняя генетически и функционально ступень развития любого сознательного процесса. </w:t>
      </w:r>
    </w:p>
    <w:p w:rsidR="00BF75DE" w:rsidRDefault="00BF75DE">
      <w:pPr>
        <w:jc w:val="both"/>
        <w:rPr>
          <w:snapToGrid w:val="0"/>
          <w:sz w:val="28"/>
        </w:rPr>
      </w:pPr>
      <w:bookmarkStart w:id="0" w:name="_GoBack"/>
      <w:bookmarkEnd w:id="0"/>
    </w:p>
    <w:sectPr w:rsidR="00BF75D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426B0"/>
    <w:multiLevelType w:val="singleLevel"/>
    <w:tmpl w:val="DB7EED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20DD73F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9666E3"/>
    <w:multiLevelType w:val="singleLevel"/>
    <w:tmpl w:val="AE1AAA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63160CFF"/>
    <w:multiLevelType w:val="singleLevel"/>
    <w:tmpl w:val="99F247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F15"/>
    <w:rsid w:val="00433474"/>
    <w:rsid w:val="0053192B"/>
    <w:rsid w:val="00B24F15"/>
    <w:rsid w:val="00BF75DE"/>
    <w:rsid w:val="00E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B36A1-BC9B-46FF-8529-B78BE9C4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32"/>
    </w:rPr>
  </w:style>
  <w:style w:type="paragraph" w:styleId="2">
    <w:name w:val="Body Text 2"/>
    <w:basedOn w:val="a"/>
    <w:pPr>
      <w:widowControl w:val="0"/>
    </w:pPr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Высшего Профессионального Образования РФ</vt:lpstr>
    </vt:vector>
  </TitlesOfParts>
  <Company>Домашний пользователь</Company>
  <LinksUpToDate>false</LinksUpToDate>
  <CharactersWithSpaces>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Высшего Профессионального Образования РФ</dc:title>
  <dc:subject/>
  <dc:creator>Алексадр Сорокин</dc:creator>
  <cp:keywords/>
  <cp:lastModifiedBy>Irina</cp:lastModifiedBy>
  <cp:revision>2</cp:revision>
  <dcterms:created xsi:type="dcterms:W3CDTF">2014-09-14T15:49:00Z</dcterms:created>
  <dcterms:modified xsi:type="dcterms:W3CDTF">2014-09-14T15:49:00Z</dcterms:modified>
</cp:coreProperties>
</file>