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7F" w:rsidRPr="00E45B1C" w:rsidRDefault="00C71E7F" w:rsidP="00C71E7F">
      <w:pPr>
        <w:spacing w:before="120"/>
        <w:jc w:val="center"/>
        <w:rPr>
          <w:b/>
          <w:bCs/>
          <w:sz w:val="32"/>
          <w:szCs w:val="32"/>
        </w:rPr>
      </w:pPr>
      <w:r w:rsidRPr="00E45B1C">
        <w:rPr>
          <w:b/>
          <w:bCs/>
          <w:sz w:val="32"/>
          <w:szCs w:val="32"/>
        </w:rPr>
        <w:t>Язык чувств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Г. Любина, старший преподаватель кафедры методик дошкольного воспитания Брестского государственного педуниверситета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Тема нашего разговора - обучение детей речи, но не совсем привычной, а той, которую психологи назвали "языком чувств". Не ищите этого определения в наших традиционных методиках)учебниках, его там нет. Этот термин чаще встречается на страницах медицинской и психологической литературы. Итак, информация для размышления.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Врачи заметили, что люди, у которых беден эмоциональный словарь, часто страдают болезнями сердца, нервов, сосудов, гипертонией и т. д. Специалисты доказали, что неумение говорить о своих чувствах — болезнь, и дали ей название алекситимия (а —отрицание, тимос — настроение, лексис — лексика, словарь). Слово это было известно еще древним грекам.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Какая же связь между словарем и сердцем или желудком? Оказывается, самая прямая. Эмоциональный разряд формируется в глубинах мозга, требует выхода, но прямой выход, т. е. выплеск, непосредственное проявление эмоций, невозможен.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(Представьте, если бы мы выплескивали свои эмоции на окружающих. Да ни друзей, ни семей бы не сохранить.) Эмоция требует "переработки". Один из механизмов такой переработки — словесное оформление, т. е. анализ эмоций с помощью слов, понятий.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А если слов нет? Вот мы и хотим, чтоб наши дети не оказались "без языка". И поэтому учим сначала всматриваться, вслушиваться, учим быть внимательными к своим ощущениям, тонко воспринимать всеми рецепторами мир предметов и природы, а потом это чуткое, уже натренированное восприятие естественно обращается и на людей. Восприятие себя и другого человека, восприятие его и своего настроения, желаний, побуждений сначала не является осознанным, т. е. "оречевленнным". А затем с помощью речи, т. е. "языка чувств", происходит осознание малышом своих чувств и эмоций, управление ими. Да и само развитие эмоций связано с речью, как оказалось.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Что же мы включаем в понятие "овладение языком чувств"?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Во-первых, это овладение особой лексикой, пополнение словаря понятиями, называющими состояния, эмоции, настроение, его оттенки, переживания. Эти слова дают возможность "прояснить", определить желания, цели, ощущения и самоощущение ("сердцу выразить себя", как сказал поэт).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Во-вторых, это овладение особыми фразами и особым речевым поведением, помогающим улаживать конфликты, разрешать споры, устанавливать речевые контакты.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В-третьих, это освоение большого пласта "волшебных слов", т. е. слов вежливости, отражающих нашу доброжелательность, расположенность к окружающим, воспитанность.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В-четвертых, это умение делать комплименты, т. е. составлять и искренне произносить тексты лестных отзывов, приятных и любезных слов: не лицемерить, а искренне заметить достойное похвалы.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В-пятых, это умение слушать и слышать, понимать, что стоит за словами, а также читать "язык тела".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Мы надеемся, что с помощью "языка чувств" научимся сами и научим ребенка понимать себя и других, заводить друзей, "нейтрализовать" обидчиков и не болеть алекситимией.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Основы овладения эмоциональным словарем, отмечают психологи, закладываются в раннем детстве, в 2—3 года. Словарь эмоциональной лексики детей ограничен как их очень маленьким опытом, так и внутренними возможностями. Но наблюдательность, и за эмоциональной жизнью тоже, поразительна. Когда же ребенку не хватает слов, он создает свои, "авторские".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Вот примеры, как собранные нами, так и заимствованные у К. И. Чуковского, из психологического словаря детей: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Я не дерусь! Драка сама из меня идет! (Вариант, зафиксированный нами). У К. И. Чуковского — "Драка сама так и лезет из меня".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Я не тебе плачу, а маме!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Я ушиблась, упала сегодня! — Плакала? — Нет! Никто же бы не услышал.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Когда конфету держишь во рту — она вкусная, а когда в руке — невкусная.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Мама, возьми меня на руки, а я возьму твою сумку, и тебе не будет тяжело.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Я уже все выгрустил плачем.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Когда дети приходят в гости, их надо наслаждать конфетами.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Безумительно люблю кисанек.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Мама сердится, но быстро удобряеется.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Не хмурь лицо! Убери грозительный палец!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Куда ушла эта сумасошлатая тетя?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Ты у меня лучшевсехная.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Мама, ты кричишь, как продавщица — взбесистая тетя.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Папа гордый, как таксист.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— Я жульничная, все равно как мальчишка.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— Лучше полечи меня поцелуйчикоми витаминчиком. Нет, шоколадом, как Айболит.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Эмоциональные состояния "одномоментные" могут словесно определяться так: "больнуло", "заплохело", "тошнуло разок".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Все явления внутренней жизни, по мнению ребенка, имеют и обратное направление: "помнил — отпомнил, грустил — выгрустил, заразился — отразился, сделал чаянно — нечаянно, радовался — отрадовался".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Конечно, дети могут заимствовать слова, не понимая их значения. Например, Ромочка (два с половиной года):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— Боже, как болит сердце! — Ромочкка, да где оно?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Малыш показывает на штанишки, где произошла досадная неприятность "по- большому".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Другую малышку, по ее словам, "тоска гложет". Оказалось, почти по той же причине — виной мокрые штанишки.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Итак, речь, речевое поведение усваиваются подражанием, но это не механический, а творческий процесс.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Чтобы разобраться в себе, в своих чувствах, человек должен уметь переводить эмоции в словесный план. Но этому нас не учили. Как-то само собой получилось так, что мы, взрослые,очень категорично и двухмерно все оцениваем: "хорошо — плохо", "нормально — ненормально", "черное — белое", "уважаю — не уважаю", "люблю — не люблю". И это перенимают дети.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Слишком рано пытаемся внушать малышам нравственные нормы, забывая, что в 2—3 года ребенок не дорос до абстрактных понятий, он ориентируется через ощущения: приятно — неприятно, нравится — не нравится. "Хорошо" и "плохо" для него может означать "вкусно — невкусно". Так в нашем исследовании, когда мы давали конфету одному малышу в раздевалке, а другие дети были в групповой комнате, и надеялись, что ребенок или съест ее тихонько, или поделится. Дети до 2 лет и даже 2 лет 8 месяцев тут же отправлялись с конфетой к другим, но не делились, а съедали на глазах у просящих. Когда экспериментатор говворил, что так делать нехорошо, малыш отвечал: "Нет! Вкусно. Хорошо!"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Другие наши исследования фиксировали наличие в обиходе детей в возрасте от 2,5 до 3,5 лет таких слов, как "нравится — не нравится", "приятно — неприятно". Оказалось, что их нет. И этим нужным словам их не обучают. Такие слова практически не зафиксированы даже в речи детей 3—4 лет.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 детском саду ребенку внушают, что его мнение никого не интересует ("Делай, что сказано, дома будешь разбираться — нравится или не нравится!"). Лишь у одной девочки 4 лет зафиксировано в словаре слово "приятно" ("Мне это неприятно"). Домашняя лексика и отношения в семье особые.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Но ведь ребенку необходимо разобраться в своем состоянии, в своих эмоциях, особенно если он находится в группе сверстников, в детском саду, где неизбежны столкновения интересов. К сожалению, "столкновения интересов" разрешаются прозвищами, жалобами. А взрослый вместо того, чтобы помочь малышам "прояснить чувство", добавляет негативное, "навешивает ярлыки": "Ах ты драчун! Как тебе не стыдно", а обиженного утешает: "Мы его наказали. Ты не плачь. Плакать стыдно".Таким образом, наложен запрет на переживания. А ведь так необходимо "оречевление" переживаний.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Психологи рекомендуют помогать деям разбираться в своих состояниях и отношениях с помощью определенных слов, фраз: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Мне приятно — мне неприятно...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Мне нравится — мне не нравится...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Мне хочется — мне не хочется...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Я рассержен(а).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Я обижен(а).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Я доволен(льна).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Я расстроился(лась).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"Мне неприятно, когда ты меня троггаешь так..."; "Мне не нравится, когда без разрешения ты берешь мою машинку..."; "Мне не понравилось, что меня назвали..."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Это в психотерапии называется прояснением.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Нередко в группе воспитателю приходится "прояснять" некоторые конфликтные ситуации, задавать, часто бессмысленно, традиционный вопрос "Зачем ты это сделал?!", ведь ребенок не сумеет объяснить истинные мотивы поступка, а необходимость ответа может привести к лжи. Специалисты советуют "присоединиться" к ребенку, помочь ему. Это может быть выражено так: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"Наверно, тебе очень захотелось..."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"Наверно, тебе не понравилось, что... и ты захотел..."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"Мне кажется, ты решил, что... но..."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Будем применять такое простое праввило: если мы заранее знаем ответ, то не задаем вопросов. Вместо вопросов постараемся стимулировать размышление.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И еще. Не следует оценивать взрос лыми мерками детский проступок. Мы же воспитатели, профессионалы и знаtм, что ребенок еще не в состоянии полностью управлять своим поведениtм. Когда ребенок совершил проступок, то и осуждать будем проступок, а не личность. "Мальчик ты хороший, добрый, а вот сегодня какая неудача с тобой случилась. Тебе, конечно, очень неудобно, и всем неприятно, что..."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Главный принцип "помоги" действует и здесь: помоги стать лучше; помоги стать хорошим. (А вовсе не "стань судьей", осуди".) Каждый ребенок хочет быть хорошим, любимым, поэтому не устраиваем судилища, не чувствуем себя победителями, а переживаем, искренне расстраиваемся вместе с ребенком, огорчаемся — учимся трудному искусству прощать; прощать и забывать, не "тыкая" потом. Не боремся с недостатками (т. е. "с ребенком"), а помогаем их перерасти, обратить даже в достоинство, постепенно, конечно, не сразу. Авансируем успех фразами: "Уверена, что ты не захочешь больше так поступать (постараешься этого не делать)".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"Чувствую, что тебе стыдно и больно, ты не захочешь, чтоб повторилось..."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Заставлять ли ребенка просить прощения?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 привычной форме — "Простите, я больше так не буду" — стоит ли? Для чего просят прощения? Может быть, вместе с ребенком дойти до мысли, что обиженный хочет как-то узнать и услышать, что он пострадал по оплошности, что за это уже раскаивается обидчик и просит прощения. Пусть эта просьба не будет "дежурной репликой". Подумайте вместе с ребенком, как лучше сказать, чтобы забылись и слезы, и боль у обиженного. Вот здесь и будет создаваться свой язык чувств, эмоций.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Попробуем ввести в словарь детей фразы, дающие возможность спорить, не унижая ничьего достоинства: "Ты прав, но..."; "Это так, но..." Покажем это сначала своим примером речевого поведения: "Вы оба правы по-своему. Но давайте разберемся, как же поступить? Что же предпринять в такой ситуации? Если оба правы, то..."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Иногда полезно взрослому как бы разговаривать с самим собой, обговаривая позиции спорщиков: "Если я стану на сторону Васи, то тогда окажется, что Коля... а если..."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Пусть дети знают, что взрослые тоже могут сомневаться, долго раздумывать и что принять правильное решение не так-то просто. Часто спасительным оказывается юмор. Попробуйте описать ситуацию так: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Петушился-петушился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Забияка-петушок —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Забияке где-то в драке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Оторвали гребешок.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Или: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Петушки распетушились,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Но подраться не решились: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Если очень петушиться,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Можно перышек лишиться.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(В. Берестов)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А вот маленький пример из жизни — ситуация на прогулке. В группе появился самокат — один на всех. Желающих много, договариваются, что будут передавать следующему, прокатившись по одному кругу. Но нет сил сделать это добровольно. Начинаются возмущения, обвинения, споры, затем дети бросаются к воспитателю просить о помощи. Итак, серьезный конфликт возник. Первая реакция — наказать нарушителей. Вторая — убрать самокат, ведь не умеют себя вести. Задумываемся... Но вдруг дети сами помогут подсказать выход? Вот это все и проговаривается. И дети выход сообща находят — написать билетики с цифрами каждому, это будет как взрослая очередь. А еще регулировщика выбрать, он будет следить за соблюдением правил.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Коллеги, надеюсь, вы уже поняли, что формирование языка чувств может начаться только тогда, когда будет реализовано право ребенка на то, чтобы его выслушали? Каждый имеет право быть выслушанным — должно стать законом нашей жизни. И поэтому воспитатель не станет отмахиваться от малыша, ссылаясь на то, что есть более важные дела. Ребенок прекрасно понимает, "считывает" с лица, с позы, жестов и наше настроение, и состояние, и отношение к нему. Поэтому, решившись выслушать, проявите активное вниманние: притроньтесь к его руке, выберите позу, чтобы ваши глаза были на уровне его глаз, настройтесь на его "волну". И не перебивайте, наберитесь терпения "внимать" и помогайте справиться со словами, такими непослушными пока. (Посоветуйте и родителям дома тоже беседовать не только о том, что было в детском саду, что ел, как спал, во что играл, но и о том, что ребенка радовало, что удивляло, огорчало, что рассмешило, что испугало, т. е. чем жила его Душа.)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Кроме "личных бесед", в группе непременно проводите общие разговоры на всевозможные темы, где ребенок имеет возможность выговориться и услышать мнение о себе других детей. Здесь на практике формируются качества тактичного собеседника, потому что чуткий воспитатель незаметно сумеет и направить тему разговора, и выбрать достойную форму общения, робких попросит высказаться, а очень активных — послушать и дать потом совет.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Помогают расширить словарь "языка чувств", конечно же, стихи, особенно те строчки, где характеризуются какой- либо персонаж, его настроение, внутреннее состояние. Дети запоминают их мгновенно и часто очень к месту используют.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Кто ничего не изучает,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тот вечно хнычет и скучает.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(Вариант: "Кто никому не помогает, тот вечно хнычет и скучает").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Он во всем мне подражает,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Этим очень раздражает.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слон возвратился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 родные места,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счастливый от хобота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до хвоста.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(Д. Сьюз)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Детская поэзия полна лукавства, юмора и озорства, она не поучает назидательно, а внушает радостно, это воспитание с любовью и любовью: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Я достал в шкафу варенье,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Я к любимым всей душой!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На, поешь для подкрепленья,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Будешь толстый и большой.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(Ж. Давитьянц)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 разновозрастной группе прежде всего "языком чувств" овладевают старшие дети. Но вскоре вы с удивлением заметите, как самые маленькие пытаются вполне осознанно оперировать этими понятиями.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Предлагаем некоторые упражнения из нашей практики для расширения "эмоционального" словарного запаса 5—6-летних.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1. Рассматриваем картинки и картины, где изображены люди, лица, отгадываем и называем) какое настроение у этого человека, предполагаем, почему оно такое.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Словарь: веселое, хорошее; сердитое, плохое, печальное; угрюмое, подавленное.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2. Пытаемся определить и назвать, какое выражение глаз.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Словарь: насмешливое, хитрое, озорнное, бесшабашное; печальное, обиженное; злое, злобное, безумное; испуганное, жалкое, умоляющее, просящее, жалостливое.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3. Предлагаем подобрать слова, подходящие к картинке, на которой изображены веселящиеся дети.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Словарь: радость, веселье, праздничность, восторг, ликование.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4. Подбираем слово к картинке с печальным сюжетом.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Словарь: грусть, тоска, печаль, уныние, горе, хандра.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Возможно, потребуется прибегнуть к помощи словарей, и в этом нет ничего плохого. Чем образованнее человек, темl чаще пользуется словарями, справочниками. Нам потребуются "Словарь синонимов", хотя бы и школьный, "Толковый словарь", "Словарь антонимов", а лучше всего "Словарь эпитетов русского литературного языка" Горбачевич К. С., Хабло Е. П. (Л., 1979).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Младшие дети с радостью изобразят, "передадут в лицах" нужное настроение и состояние, отыщут нужную картину, а вы попробуйте подыскать меткие, точные, афористичные определения из детской литературы, которая и ценна тем, что описывает жизнь не только внешнюю, но, главное, внутреннюю, душевную. При желании стоит составить словарь определений из детской поэзии, т. е. выписать для детей и для себя карточки, наклеить соответствующие картинки и поместить в коробку с надписью "Настроения". Могут там оказаться такие выписки из стихов В. Лисичкина: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Что такое нетерпенье?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Для примера скажем так: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 доме варится варенье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не сварится никак.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Или из Эммы Мошковской: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Встало солнце кислое,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Смотрит — небо скисло,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 кислом небе кислое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Облако повисло...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Даже сахар кислый!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Скисло все варенье,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Потому что кислое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Было настроенье.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"Земляничное варенье поднимает настроенье".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(Авторы на вас не обидятся, если какие-то слова немного измените.)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А вот из В. Коркина: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За окном туман и слякоть,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Звезды прячутся во тьму...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Очень хочется заплакать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Неизвестно почему.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Утром ветки золотятся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 голубом, как сон, дыму...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Очень хочется смеяться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Неизвестно почему.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Замечательный перевод из Джона Чиарди: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Дубы столетние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 печали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Кривыми сучьями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Качали.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Молчали ели,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Но смола,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Как слезы,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По стволам текла.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Надеемся, что у вас есть сборники стихов о природе, и не только для детей.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"Пейзажная" поэзия — поэзия настроения, передающая его тонкие оттенки, переходы. Язык лирики Б. Пастернака, воспринимающего изменение погоды как событие личной жизни, обогатит, несомненно, ваши записи — коллекции слов.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К "языку чувств" мы отнесли и "волшебные слова", т. е. формулы вежливости, особые слова и обороты. Они не называют чувств, но выражают добрые, заботливые отношения.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Пополняется словарный запас этого "фонда" через пример взрослых, или, как сейчас принято говорить, через усвоение моделей поведения. Если в речи взрослых изобилие "будь добр, разреши, извини, с твоего разрешения,позволь, прости, я не хотела" и т. п„ то и без всякого специального тренинга- научения дети эти слова переймут, позаимствуют. Так что снова начнем с себя, если как-то порастеряли или вдруг решили, что слова эти больше требуются для общения с коллегами или начальством.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Кстати, позволим себе посоветовать не заставлять, не принуждать ребенка говорить слова вежливости. Ведь заставлять — значит вызывать противодействие. Лучше сказать за него, как бы вместе с ним, по забывчивости потерявшим "волшебное слово". Вы как бы "озвучиваете" внутреннее состояние благодарности — и все, поэтому не "скажи спасибо", а "мы с Сашей благодарим. Спасибо".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Интересные советы на эту тему воспитатели и родители найдут в книге Джайнотт "Родители и дети".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 нашей практике удачным было, кроме примера старших, использование диафильма по стихотворной сказке Э. Мошковской "Волшебное слово". Там некоторые звери забывают эти слова, а дети за них должны при просмотре диафильма напомнить невежам. Еще детям понравилось составлять маленькие сценарии про разных персонажей, у которых не было в речи "волшебных слов", и потому им плохо приходилось в жизни.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Дошколята сами постепенно пришли к выводу, что "волшебными словами" благодарят, желают чего-то хорошего: здоровья, успехов, аппетита, спокойной ночи, доброго утра и дня. Слово "желлаю" почему-то не произносят, но оно существует, "спрятавшись", как заметили дети: "Желаю доброго утра", а говорим "Доброе утро!", наверно, "желаю" прячется в улыбке, это "желаю" на лице должно быть написано".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Малыши начали вдруг спрашивать, какие "волшебные слова" чаще говорят старенькие-старенькие бабушки, какие — мамы, а какие — подростки. Изумительна детская наблюдательность! Пришлось и нам, взрослым, вспоминать, сравнивать свои наблюдения, излагать и спрашивать стихами Игоря Михайлова: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A вам не хочется,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чтоб кто-то вдруг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Вас проводил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такими вот словами: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"О да хранит Вас небо, милый друг,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благоденствие да будет с Вами".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Дети закричали: "Хочется-хочется!" (Одна интонация, мелодика стиха чего стоит!)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Со старшими детьми совершенно спонтанно начинались беседы о том, почему люди стали говорить такие слова, лишние ли они и что они значили когда-то. Дети обнаружили, что "спасибо" похоже на "спаси", а воспитатель, радуясь их находке, объяснил, что в давние времена это слово так и произносили "спаси" и добавляли "Бог". Из "спаси Бог" до нас дошло "спасибо". Сделали с детьми "открытия" про первоначальное значение "здравствуйте" (от здоровья желать), "пожалуйста" и других слов. Завели мы "волшебный сундучок", где лежат карточки с красивыми цветами (обычные почтовые открытки) и надписью "Волшебные слова". Сундучок пополняется. Иногда дети советуют друг другу подойти к сундучку и вспомнить, что есть такие "ключики" для "открывания" улыбок и хорошего настроения.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Еще один компонент "языка чувств" — комплименты.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 нашем обществе почему-то комплимент считается или лишним, или чем-то неискренним, даже выражением лицемерия, зависимости. (Поэтому, наверно, мы не умеем ни говорить комплименты, ни принимать их.)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Это далеко не так. Словарь С. И. Ожегова дает определение: "Комплимент — любезные, приятные слова, лестный отзыв". Благодатная роль комплиментов детям пока еще мало изучена, хотя психологи установили, что любая оценка-характеристика, сказанная ребенку, является как бы прогнозом, который сбывается. (А уж если человеку сто раз сказать "свинья", то на 101-й он непременно хрюкнет, это всем понятно.) Значит, необходимо говорить доброе, чтобы доброе в ребенке взошло. Вот это и делают фольклорные "комплименты": потешки, прибаутки, присловья-характеристики для самых-самых маленьких — и все на "языке чувств":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Кто у нас хороший?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Кто у нас пригожий?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Ванечка хороший,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Ванечка пригожий.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Наша Маша маленька,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На ней шубка аленька,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Шапочка бобровая,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Сама чернобровая.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У любого народа фольклор содержит огромное количество таких "словесных поглаживаний" для малышей. Это замечательные "витамины роста"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— роста высокой самооценки, самоощущения комфортности.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Малыши обожают похваливания, а дети постарше не любят лестных слов, они уже довольно самокритичны и предпочитают похвалу "за дело"; "справедливые слова".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 фольклорных и поэтических комплиментах часто в похвалу спрятано-завернуто лукавство, озорство. А это замечательно! Чувство юмора — спасительное чувство. Ведь для спасения наших детей от болезней, неурядиц, дурного настроения мы и обучаем их "языку чувств".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Поделимся сначала собранными "с миру по нитке", т. е. все из того же кладезя сокровищ — поэзии, авторскими комплиментами, "поглаживаниями" для людей всех возрастов.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Начнем из А. С. Пушкина: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Мне изюм нейдет на ум,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Цукерброт не лезет в рот,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халва не хороша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Без тебя, моя душа.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("Цукерброт" дети заменяют на приdычное "бутерброд").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А сама-то величава.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Выступает будто пава.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А как речь-то говорит,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Словно реченька журчит.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Белолица, черноброва,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Нраву кроткого такого.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жених сыскался ей —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Королевич Елисей.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Воспитатель может и самому себе комплимент сделать: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Нет ни в чем Вам благодати,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с счастием у вас разлад: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прекрасны вы некстати,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умны вы невпопад.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Пусть дети послушают, как их педаuоги дарят комплименты друг другу: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Три грации считались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 древнем мире.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Родились Вы...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стало их четыре.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А вот комплименты, которые нам подарили поэты "всех времен и народов";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 милый друг! Как был бы мир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чуден, и хорош,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Когда бы каждый был на вас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Хоть чуточку похож!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Когда бы каждый так, как вы,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Объятья распахнул,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Светлей бы летний день сиял,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Теплей бы ветер дул!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(Э. В. Р ь ю)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Вот такой работник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Есть у нас прекрасный!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Он и вам поможет,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Если вы согласны.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(Д. Чиарди)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Наш неутомимый, ловкий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Мальчик Витя!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Он готов на подвиг!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Только позовите.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(Дж. Ричарди) (В тексте "Титти-Витти").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Мой папа — красивый и сильный такой!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Мой папочка — самый-пресамый!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Он шляпу всегда приподнимет рукой,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Встречаясь на улице с дамой.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(С. Миллиган)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Мне полюбился навсегда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Веселый мистер Оп.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Его открытое лицо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безмятежный лоб.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(Э.В-Рью)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Мне очень нравится жираф: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Высокий рост и добрый нрав.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(В. Маяковский)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Никто на свете платья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Нарядней не носил!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Кто сшил его на счастье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И на здоровье сшил?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(М. Бородицкая)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Жалостливый комплимент (с юмором) тоже иногда нужен: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Бедный Федотка-сиротка,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Плачет несчастный Федотка.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Нет у него никого,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Кто пожалел бы его.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Только мама, да папа, да тетка,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Только дядя, да дедушка с бабушкой...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(К. Чуковский)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Кроме умения делать комплименты и правильно реагировать на них, нам кажется важным еще одно умение — сглаживать возникшую неловкость особыми словами.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Взрослые знают множество фраз, своеобразных "примет", чтобы сгладить неловкость: например, гость разбил тарелку, а хозяева говорят "О, это к счастью"; кто-то уронил вилку, а ему: "Это кто-то торопится" (вариант: "Кто- то голоден").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 нашей группе мы не забывали при случае произносить такие "приметы", и дети их быстро переняли. А еще мы нашли в фольклоре детском — зарубежном и родном — фразы, которые дают возможность побыстрее высушить слезы, забыть ссору, размолвку. Мы обучали "словесному бою" с теми, кто дразнится, обзывается.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Во-первых, стоит "вооружить" детей защитной фразой: "Кто обзывается, тот сам так называется" (вариант: "Кто чем обзывается, тот тем же называется").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Во-вторых, необходимо убедить, что расстраиваться не надо уже потому, что "обзывальщику" это только в радость, он этого и хотел. А зачем мы будем доставлять ему удовольствие?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Иногда приходится очень тактично дать почувствовать, что дразнят, обзывают вовсе не со зла, а потому, что необычное во внешности, в поведении вызывает такое желание. Тогда попробуем развеселить: "Все люди разные, и это очень хорошо. И животные тоже все разные. Мы все, например, очень любим пингвинов, а ведь можем подразнить их: "До чего же он хорош! На большой мешок похож".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Часто дразнят рыжих. Убедить, что это очень красивые волосы, нелегко, а рассказать, что рыжими были великие полководцы, герои, открыватели — и вызвать гордость у их владельца — проще. В психологии это называется переориентацией.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Если дразнят за какое-либо отрицательное качество, то приходится учить демонстрировать, что с этим качеством уже покончено (или будет скоро покончено): "Докажи, что ты не жадный. Поделись. Или смирись тогда с дразнилкой. Что тебе удобнее? Выбирай сам". В нашей работе помогали "Письма". Во-первых, дети могли получить письмо от "незнакомца", который был в детском саду и, услышав клички, не мог не написать. Или его обрадовало чье-то (узнаваемое детьми) поведение, он хочет поблагодарить.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Во-вторых, мы сами пишем письма, чтобы научиться словесно выражать свои чувства, описывать их. Дети пытаются диктовать. Приходится обсуждать фразы, отшлифовывать, корректировать. Вот уж где нужны словарь "языка чувств", и все формулы-обороты вежливости, и все стихи-комплименты.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Приведем еще некоторые примеры из нашей практики. В числе бесед с детьми у нас есть и такая "Как можно сделать приятное другому". Кто-то получает задание "взять интервью" и с микрофоном (скакалка) задает вопрос: "Когда вам делали приятное? Что это такое?" И дети, конечно, к приятному прежде всего относят подарки, сладости, игрушки, наряды. Затем вспоминают развлечения, праздники, потом говорят о приятной заботе взрослых. Через некоторое время начинают вспоминать, что они сами сделали приятного другим ("Игрушку свою дал", "Разрешил на моем велосипеде покататься").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А потом все обсуждаем, как сделать приятное "без вещей". И малыши самостоятельно приходят к выводу после игры-упражнения "Порадуй без подарка", что приятны забота, добрый взгляд, голос, добрые слова, добрые руки, улыбка, внимание. Приходится обсудить и вопрос "Что может быть неприятным?"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Оказывается, те же почти вещи могут быть и неприятными: голос неприятен, если грубый; взгляд, если злой; слова, если неприветливые, недобрые. Даже игрушка может быть неприятна, если она нечестно у тебя оказалась или отнял. Еще одна тема "Добрые и злые слова". Для этого общения у нас "завязочкой" оказалась фраза из "Сказки о мертвой царевне и семи богатырях" А. С. Пушкина, которую мы со старшими детьми прочитали (некоторые прослушали грамзапись). Помните, богатыри не знали, кто их случайная гостья, но...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Вмиг по речи те опознали,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Что царевну принимали...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Вот и стали думать-рассуждать, почему это не по одежде, а по речи. Каким это образом? Как это она "по-царевниному" говорила? Что за слова?Ну а дальше, естественно, пришлось и про некрасивые, "черные" слова поговорить. Все вместе вывод сделали, что "ругательные" слова плохо всем делают, а хуже всех тому, кто ругается. У него улыбка теряется, доброта от него убегает, вокруг него люди сразу делаются злыми, недобрыми и драчливыми.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Это "черные" слова, потому что пачкают язык, портят настроение, здоровье. А еще оказалось, что дети поняли: такими словами пользуются только несчастные, обиженные люди. Им плохо, но они не знают, как сделать, чтоб было хорошо, поэтому и другим делают тоже плохо. А надо поступать наоборот: другим сделаешь хорошо — и тебе станет хорошо.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Вот какой закон психологии дети открыли почти самостоятельно! Вы заметили, что мы не начинаем сразу с осуждения плохого, с отрицания, Не подавление эмоций, а перенаправление. "Работать с эмоцией", как говорят психологи, необходимо так, чтобы "клиент" ее осознал сам и сам помог себе, т. е. нашел ее причину, поняли.В данном случае желание девочек стать непременно царевнами, а мальчиков — добрыми богатырями помогает возникнуть импульсу переключения на положительные эмоции, на добрые слова. Так растет Душа.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Любовь детей к кукольному театру, к ролевым и сюжетно-ролевым играм дала нам возможность проследить, как эта новая лексика, "язык чувств" пригодились для обыгрывания детьми прочитанного или увиденного. Расширился игровой репертуар, где отображатся не только действия, но и состояния.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Старый ящик из-под телевизора подтолкнул детей на создание "местного" телевидения. Теперь у нас появились дикторы и передачи "Последние новости в группе", "Вчерашние новости детского сада", "Про все на свете", "В мире взрослых и детей", "Выходят в эфир" иногда строго по расписанию, иногда передачи "по техническим причинами отменяются.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А вот некоторые небольшие упражнения для снятия отрицательных эмоций, для переключения эмоций.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1. "Кто скажет о нем (имя) хорошее". (Часто это малыш, не сумевший "вписаться" в отношения со сверстниками, или болезненный и агрессивный ребенок. Но иногда это может быть животное, вещь.)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2. "Кто поможет найти добрые, хорошие слова для..." (ребенка, воспитателя, книги, куклы и т. п.).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3. "Кто расскажет о себе хорошее" (самопрезентация).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Вариант — упражнение с зеркалом. Традиционное начало: "Свет мой, зеркальце, скажи, да всю правду расскажи, я ль на свете всех милее...", а далее нужно придумать "гимн себе" или другу (маме, папе, бабушке, дедушке).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4. "Каким я вижу себя? Каким хочу видеть? Каким видят меня другие?" (изобразить пантомимически, а затем обрисовать словесно).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5. "Я страшный Бармалей". В этом упражнении отрицательная эмоция находит выход в выкрикивании текста К. И. Чуковского, но чуть измененного.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Я страшный, беспощадный,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Ужасный Бармалей!'!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Я бегаю по Африке и </w:t>
      </w:r>
    </w:p>
    <w:p w:rsidR="00C71E7F" w:rsidRDefault="00C71E7F" w:rsidP="00C71E7F">
      <w:pPr>
        <w:spacing w:before="120"/>
        <w:ind w:firstLine="567"/>
        <w:jc w:val="both"/>
      </w:pPr>
      <w:r w:rsidRPr="00E45B1C">
        <w:t xml:space="preserve">Кушаю детей!!! Да!!! Да!!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повторяется несколько раз до снятия эмоции.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Мы считаем, что умение быть чутким и добрым к другим невозможно без умения быть чутким и добрым к себе. Необходимо учить любить себя, свой внутренний мир, познавать его и относиться уважительно, любить и свое тело, его возможности, т. е. растить в любви Душу и тело, СЕБЯ.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Таким образом, мы считаем,. что "язык чувств" помогает малышу заявить о себе, защитить себя, выразить отношение к другому и к себе, т. е. понять, помочь себе, сформировать положительную самооценку.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Если понимаешь себя, то легче понять и других. Человек, понявший себя, становится более открытым для других, учится принимать других такими, какие они есть. </w:t>
      </w:r>
    </w:p>
    <w:p w:rsidR="00C71E7F" w:rsidRPr="00E45B1C" w:rsidRDefault="00C71E7F" w:rsidP="00C71E7F">
      <w:pPr>
        <w:spacing w:before="120"/>
        <w:ind w:firstLine="567"/>
        <w:jc w:val="both"/>
      </w:pPr>
      <w:r w:rsidRPr="00E45B1C">
        <w:t xml:space="preserve">Эмоциональная отзывчивость, сопеРеживание, чугкость к душевным устРемлениям — все это признаки душевной культуры. Для работы с детьми советуем найти книгу Нины Пикулевой "Слово на ладошке". Первая часть книги так и называется "О вежливости — вместе с вами". Там разработано 18 игр-занятий для дошколят и младших школьников. </w:t>
      </w:r>
    </w:p>
    <w:p w:rsidR="003F3287" w:rsidRDefault="003F3287">
      <w:bookmarkStart w:id="0" w:name="_GoBack"/>
      <w:bookmarkEnd w:id="0"/>
    </w:p>
    <w:sectPr w:rsidR="003F3287" w:rsidSect="00E45B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E7F"/>
    <w:rsid w:val="00022587"/>
    <w:rsid w:val="003F3287"/>
    <w:rsid w:val="005367D5"/>
    <w:rsid w:val="00BB0DE0"/>
    <w:rsid w:val="00C71E7F"/>
    <w:rsid w:val="00C860FA"/>
    <w:rsid w:val="00E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10E27-411C-46AA-A5E8-07EB3D9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7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1E7F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19843</Words>
  <Characters>11311</Characters>
  <Application>Microsoft Office Word</Application>
  <DocSecurity>0</DocSecurity>
  <Lines>94</Lines>
  <Paragraphs>62</Paragraphs>
  <ScaleCrop>false</ScaleCrop>
  <Company>Home</Company>
  <LinksUpToDate>false</LinksUpToDate>
  <CharactersWithSpaces>31092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чувств</dc:title>
  <dc:subject/>
  <dc:creator>User</dc:creator>
  <cp:keywords/>
  <dc:description/>
  <cp:lastModifiedBy>admin</cp:lastModifiedBy>
  <cp:revision>2</cp:revision>
  <dcterms:created xsi:type="dcterms:W3CDTF">2014-01-25T20:58:00Z</dcterms:created>
  <dcterms:modified xsi:type="dcterms:W3CDTF">2014-01-25T20:58:00Z</dcterms:modified>
</cp:coreProperties>
</file>