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44" w:rsidRPr="00983F63" w:rsidRDefault="00164B44" w:rsidP="00983F63">
      <w:pPr>
        <w:spacing w:line="360" w:lineRule="auto"/>
        <w:jc w:val="center"/>
        <w:rPr>
          <w:b/>
          <w:sz w:val="28"/>
          <w:szCs w:val="28"/>
        </w:rPr>
      </w:pPr>
      <w:r w:rsidRPr="00983F63">
        <w:rPr>
          <w:b/>
          <w:sz w:val="28"/>
          <w:szCs w:val="28"/>
        </w:rPr>
        <w:t>СОДЕРЖАНИЕ</w:t>
      </w:r>
    </w:p>
    <w:p w:rsidR="003D53F8" w:rsidRPr="00983F63" w:rsidRDefault="003D53F8" w:rsidP="00983F63">
      <w:pPr>
        <w:spacing w:line="360" w:lineRule="auto"/>
        <w:jc w:val="both"/>
        <w:rPr>
          <w:b/>
          <w:sz w:val="28"/>
          <w:szCs w:val="28"/>
        </w:rPr>
      </w:pPr>
    </w:p>
    <w:p w:rsidR="00164B44" w:rsidRPr="00983F63" w:rsidRDefault="00164B44" w:rsidP="00983F63">
      <w:pPr>
        <w:pStyle w:val="11"/>
        <w:tabs>
          <w:tab w:val="right" w:leader="dot" w:pos="9345"/>
        </w:tabs>
        <w:spacing w:line="360" w:lineRule="auto"/>
        <w:jc w:val="both"/>
        <w:rPr>
          <w:bCs/>
          <w:noProof/>
          <w:sz w:val="28"/>
          <w:szCs w:val="28"/>
        </w:rPr>
      </w:pPr>
      <w:r w:rsidRPr="006F075F">
        <w:rPr>
          <w:rStyle w:val="a4"/>
          <w:bCs/>
          <w:noProof/>
          <w:sz w:val="28"/>
          <w:szCs w:val="28"/>
        </w:rPr>
        <w:t>1. Общие сведения</w:t>
      </w:r>
      <w:r w:rsidRPr="00983F63">
        <w:rPr>
          <w:bCs/>
          <w:noProof/>
          <w:webHidden/>
          <w:sz w:val="28"/>
          <w:szCs w:val="28"/>
        </w:rPr>
        <w:tab/>
      </w:r>
      <w:r w:rsidR="0047585A" w:rsidRPr="00983F63">
        <w:rPr>
          <w:bCs/>
          <w:noProof/>
          <w:webHidden/>
          <w:sz w:val="28"/>
          <w:szCs w:val="28"/>
        </w:rPr>
        <w:t>3</w:t>
      </w:r>
    </w:p>
    <w:p w:rsidR="00164B44" w:rsidRPr="00983F63" w:rsidRDefault="00164B44" w:rsidP="00983F63">
      <w:pPr>
        <w:pStyle w:val="11"/>
        <w:tabs>
          <w:tab w:val="right" w:leader="dot" w:pos="9345"/>
        </w:tabs>
        <w:spacing w:line="360" w:lineRule="auto"/>
        <w:jc w:val="both"/>
        <w:rPr>
          <w:bCs/>
          <w:noProof/>
          <w:sz w:val="28"/>
          <w:szCs w:val="28"/>
        </w:rPr>
      </w:pPr>
      <w:r w:rsidRPr="006F075F">
        <w:rPr>
          <w:rStyle w:val="a4"/>
          <w:bCs/>
          <w:noProof/>
          <w:sz w:val="28"/>
          <w:szCs w:val="28"/>
        </w:rPr>
        <w:t>2. Природные ресурсы</w:t>
      </w:r>
      <w:r w:rsidRPr="00983F63">
        <w:rPr>
          <w:bCs/>
          <w:noProof/>
          <w:webHidden/>
          <w:sz w:val="28"/>
          <w:szCs w:val="28"/>
        </w:rPr>
        <w:tab/>
      </w:r>
      <w:r w:rsidR="0047585A" w:rsidRPr="00983F63">
        <w:rPr>
          <w:bCs/>
          <w:noProof/>
          <w:webHidden/>
          <w:sz w:val="28"/>
          <w:szCs w:val="28"/>
        </w:rPr>
        <w:t>4</w:t>
      </w:r>
    </w:p>
    <w:p w:rsidR="00164B44" w:rsidRPr="00983F63" w:rsidRDefault="00164B44" w:rsidP="00983F63">
      <w:pPr>
        <w:pStyle w:val="11"/>
        <w:tabs>
          <w:tab w:val="right" w:leader="dot" w:pos="9345"/>
        </w:tabs>
        <w:spacing w:line="360" w:lineRule="auto"/>
        <w:jc w:val="both"/>
        <w:rPr>
          <w:bCs/>
          <w:noProof/>
          <w:sz w:val="28"/>
          <w:szCs w:val="28"/>
        </w:rPr>
      </w:pPr>
      <w:r w:rsidRPr="006F075F">
        <w:rPr>
          <w:rStyle w:val="a4"/>
          <w:bCs/>
          <w:noProof/>
          <w:sz w:val="28"/>
          <w:szCs w:val="28"/>
        </w:rPr>
        <w:t>3. Население</w:t>
      </w:r>
      <w:r w:rsidRPr="00983F63">
        <w:rPr>
          <w:bCs/>
          <w:noProof/>
          <w:webHidden/>
          <w:sz w:val="28"/>
          <w:szCs w:val="28"/>
        </w:rPr>
        <w:tab/>
      </w:r>
      <w:r w:rsidR="0047585A" w:rsidRPr="00983F63">
        <w:rPr>
          <w:bCs/>
          <w:noProof/>
          <w:webHidden/>
          <w:sz w:val="28"/>
          <w:szCs w:val="28"/>
        </w:rPr>
        <w:t>6</w:t>
      </w:r>
    </w:p>
    <w:p w:rsidR="00164B44" w:rsidRPr="00983F63" w:rsidRDefault="00164B44" w:rsidP="00983F63">
      <w:pPr>
        <w:pStyle w:val="11"/>
        <w:tabs>
          <w:tab w:val="right" w:leader="dot" w:pos="9345"/>
        </w:tabs>
        <w:spacing w:line="360" w:lineRule="auto"/>
        <w:jc w:val="both"/>
        <w:rPr>
          <w:bCs/>
          <w:noProof/>
          <w:sz w:val="28"/>
          <w:szCs w:val="28"/>
        </w:rPr>
      </w:pPr>
      <w:r w:rsidRPr="006F075F">
        <w:rPr>
          <w:rStyle w:val="a4"/>
          <w:bCs/>
          <w:noProof/>
          <w:sz w:val="28"/>
          <w:szCs w:val="28"/>
        </w:rPr>
        <w:t>4. Сельское хозяйство</w:t>
      </w:r>
      <w:r w:rsidRPr="00983F63">
        <w:rPr>
          <w:bCs/>
          <w:noProof/>
          <w:webHidden/>
          <w:sz w:val="28"/>
          <w:szCs w:val="28"/>
        </w:rPr>
        <w:tab/>
      </w:r>
      <w:r w:rsidR="0047585A" w:rsidRPr="00983F63">
        <w:rPr>
          <w:bCs/>
          <w:noProof/>
          <w:webHidden/>
          <w:sz w:val="28"/>
          <w:szCs w:val="28"/>
        </w:rPr>
        <w:t>8</w:t>
      </w:r>
    </w:p>
    <w:p w:rsidR="00164B44" w:rsidRPr="00983F63" w:rsidRDefault="00164B44" w:rsidP="00983F63">
      <w:pPr>
        <w:pStyle w:val="11"/>
        <w:tabs>
          <w:tab w:val="right" w:leader="dot" w:pos="9345"/>
        </w:tabs>
        <w:spacing w:line="360" w:lineRule="auto"/>
        <w:jc w:val="both"/>
        <w:rPr>
          <w:bCs/>
          <w:noProof/>
          <w:sz w:val="28"/>
          <w:szCs w:val="28"/>
        </w:rPr>
      </w:pPr>
      <w:r w:rsidRPr="006F075F">
        <w:rPr>
          <w:rStyle w:val="a4"/>
          <w:bCs/>
          <w:noProof/>
          <w:sz w:val="28"/>
          <w:szCs w:val="28"/>
        </w:rPr>
        <w:t>Список литературы</w:t>
      </w:r>
      <w:r w:rsidRPr="00983F63">
        <w:rPr>
          <w:bCs/>
          <w:noProof/>
          <w:webHidden/>
          <w:sz w:val="28"/>
          <w:szCs w:val="28"/>
        </w:rPr>
        <w:tab/>
      </w:r>
      <w:r w:rsidR="0047585A" w:rsidRPr="00983F63">
        <w:rPr>
          <w:bCs/>
          <w:noProof/>
          <w:webHidden/>
          <w:sz w:val="28"/>
          <w:szCs w:val="28"/>
        </w:rPr>
        <w:t>9</w:t>
      </w:r>
    </w:p>
    <w:p w:rsidR="00EB7707" w:rsidRPr="00983F63" w:rsidRDefault="00EB7707" w:rsidP="00983F63">
      <w:pPr>
        <w:spacing w:line="360" w:lineRule="auto"/>
        <w:jc w:val="both"/>
        <w:rPr>
          <w:sz w:val="28"/>
          <w:szCs w:val="28"/>
        </w:rPr>
      </w:pPr>
    </w:p>
    <w:p w:rsidR="00D71291" w:rsidRPr="00983F63" w:rsidRDefault="00EB7707" w:rsidP="00983F63">
      <w:pPr>
        <w:pStyle w:val="1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63">
        <w:rPr>
          <w:rFonts w:ascii="Times New Roman" w:hAnsi="Times New Roman" w:cs="Times New Roman"/>
          <w:sz w:val="28"/>
          <w:szCs w:val="28"/>
        </w:rPr>
        <w:br w:type="page"/>
      </w:r>
      <w:bookmarkStart w:id="0" w:name="1012586-A-101"/>
      <w:bookmarkStart w:id="1" w:name="_Toc151541617"/>
      <w:bookmarkEnd w:id="0"/>
      <w:r w:rsidR="00D71291" w:rsidRPr="00983F63">
        <w:rPr>
          <w:rFonts w:ascii="Times New Roman" w:hAnsi="Times New Roman" w:cs="Times New Roman"/>
          <w:sz w:val="28"/>
          <w:szCs w:val="28"/>
        </w:rPr>
        <w:t>Общие сведения</w:t>
      </w:r>
      <w:bookmarkEnd w:id="1"/>
    </w:p>
    <w:p w:rsidR="00983F63" w:rsidRPr="00983F63" w:rsidRDefault="00983F63" w:rsidP="00983F63">
      <w:pPr>
        <w:rPr>
          <w:sz w:val="28"/>
          <w:szCs w:val="28"/>
        </w:rPr>
      </w:pP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b/>
          <w:bCs/>
          <w:sz w:val="28"/>
          <w:szCs w:val="28"/>
        </w:rPr>
        <w:t xml:space="preserve">ЮЖНО-АФРИКАНСКАЯ РЕСПУБЛИКА, ЮАР. </w:t>
      </w:r>
      <w:r w:rsidRPr="00983F63">
        <w:rPr>
          <w:sz w:val="28"/>
          <w:szCs w:val="28"/>
        </w:rPr>
        <w:t xml:space="preserve">Государство на юге Африки. </w:t>
      </w:r>
      <w:r w:rsidRPr="00983F63">
        <w:rPr>
          <w:i/>
          <w:iCs/>
          <w:sz w:val="28"/>
          <w:szCs w:val="28"/>
        </w:rPr>
        <w:t>Столица</w:t>
      </w:r>
      <w:r w:rsidRPr="00983F63">
        <w:rPr>
          <w:sz w:val="28"/>
          <w:szCs w:val="28"/>
        </w:rPr>
        <w:t xml:space="preserve"> – г.Претория (1,9 млн. чел. – 2004). </w:t>
      </w:r>
      <w:r w:rsidRPr="00983F63">
        <w:rPr>
          <w:i/>
          <w:iCs/>
          <w:sz w:val="28"/>
          <w:szCs w:val="28"/>
        </w:rPr>
        <w:t>Территория</w:t>
      </w:r>
      <w:r w:rsidRPr="00983F63">
        <w:rPr>
          <w:sz w:val="28"/>
          <w:szCs w:val="28"/>
        </w:rPr>
        <w:t xml:space="preserve"> – 1,219 млн. кв. км. </w:t>
      </w:r>
      <w:r w:rsidRPr="00983F63">
        <w:rPr>
          <w:i/>
          <w:iCs/>
          <w:sz w:val="28"/>
          <w:szCs w:val="28"/>
        </w:rPr>
        <w:t>Административно-территориальное деление</w:t>
      </w:r>
      <w:r w:rsidRPr="00983F63">
        <w:rPr>
          <w:sz w:val="28"/>
          <w:szCs w:val="28"/>
        </w:rPr>
        <w:t xml:space="preserve"> – 9 провинций. </w:t>
      </w:r>
      <w:r w:rsidRPr="00983F63">
        <w:rPr>
          <w:i/>
          <w:iCs/>
          <w:sz w:val="28"/>
          <w:szCs w:val="28"/>
        </w:rPr>
        <w:t xml:space="preserve">Население </w:t>
      </w:r>
      <w:r w:rsidRPr="00983F63">
        <w:rPr>
          <w:sz w:val="28"/>
          <w:szCs w:val="28"/>
        </w:rPr>
        <w:t xml:space="preserve">– 46,3 млн. чел. (2005). </w:t>
      </w:r>
      <w:r w:rsidRPr="00983F63">
        <w:rPr>
          <w:i/>
          <w:iCs/>
          <w:sz w:val="28"/>
          <w:szCs w:val="28"/>
        </w:rPr>
        <w:t xml:space="preserve">Официальные языки </w:t>
      </w:r>
      <w:r w:rsidRPr="00983F63">
        <w:rPr>
          <w:sz w:val="28"/>
          <w:szCs w:val="28"/>
        </w:rPr>
        <w:t xml:space="preserve">– африкаанс, английский, исизулу, исикоса, исиндебеле, сесото са лебоа, сесото, сетсвана, сивати, тшивенда и хитсонга. </w:t>
      </w:r>
      <w:r w:rsidRPr="00983F63">
        <w:rPr>
          <w:i/>
          <w:iCs/>
          <w:sz w:val="28"/>
          <w:szCs w:val="28"/>
        </w:rPr>
        <w:t xml:space="preserve">Религии </w:t>
      </w:r>
      <w:r w:rsidRPr="00983F63">
        <w:rPr>
          <w:sz w:val="28"/>
          <w:szCs w:val="28"/>
        </w:rPr>
        <w:t xml:space="preserve">– христианство и др. </w:t>
      </w:r>
      <w:r w:rsidRPr="00983F63">
        <w:rPr>
          <w:i/>
          <w:iCs/>
          <w:sz w:val="28"/>
          <w:szCs w:val="28"/>
        </w:rPr>
        <w:t>Денежная единица</w:t>
      </w:r>
      <w:r w:rsidRPr="00983F63">
        <w:rPr>
          <w:sz w:val="28"/>
          <w:szCs w:val="28"/>
        </w:rPr>
        <w:t xml:space="preserve"> – ранд. </w:t>
      </w:r>
      <w:r w:rsidRPr="00983F63">
        <w:rPr>
          <w:i/>
          <w:iCs/>
          <w:sz w:val="28"/>
          <w:szCs w:val="28"/>
        </w:rPr>
        <w:t>Национальный праздник</w:t>
      </w:r>
      <w:r w:rsidRPr="00983F63">
        <w:rPr>
          <w:sz w:val="28"/>
          <w:szCs w:val="28"/>
        </w:rPr>
        <w:t xml:space="preserve"> – 27 апреля – День Свободы (1994). ЮАР – член более 50 международных организаций, в т.ч. ООН с 1946, Движения неприсоединения, Организации африканского единства (ОАЕ) с 1994, а с 2002 ее преемника – Африканского союза (АС), Сообщества развития Юга Африки (САДК) с 1994, член Содружества (объединение стран, входивших в Британскую империю) и др.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</w:p>
    <w:p w:rsidR="00D71291" w:rsidRPr="00983F63" w:rsidRDefault="00D71291" w:rsidP="00983F6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2" w:name="1012586-L-103"/>
      <w:bookmarkStart w:id="3" w:name="_Toc151541618"/>
      <w:bookmarkEnd w:id="2"/>
      <w:r w:rsidRPr="00983F63">
        <w:rPr>
          <w:rFonts w:ascii="Times New Roman" w:hAnsi="Times New Roman" w:cs="Times New Roman"/>
          <w:sz w:val="28"/>
          <w:szCs w:val="28"/>
        </w:rPr>
        <w:t xml:space="preserve">2. </w:t>
      </w:r>
      <w:r w:rsidR="00EB7707" w:rsidRPr="00983F63">
        <w:rPr>
          <w:rFonts w:ascii="Times New Roman" w:hAnsi="Times New Roman" w:cs="Times New Roman"/>
          <w:sz w:val="28"/>
          <w:szCs w:val="28"/>
        </w:rPr>
        <w:t>Природ</w:t>
      </w:r>
      <w:r w:rsidRPr="00983F63">
        <w:rPr>
          <w:rFonts w:ascii="Times New Roman" w:hAnsi="Times New Roman" w:cs="Times New Roman"/>
          <w:bCs w:val="0"/>
          <w:sz w:val="28"/>
          <w:szCs w:val="28"/>
        </w:rPr>
        <w:t>ные ресурсы</w:t>
      </w:r>
      <w:bookmarkEnd w:id="3"/>
    </w:p>
    <w:p w:rsidR="00983F63" w:rsidRPr="00983F63" w:rsidRDefault="00983F63" w:rsidP="00983F63">
      <w:pPr>
        <w:spacing w:line="360" w:lineRule="auto"/>
        <w:ind w:firstLine="709"/>
        <w:jc w:val="both"/>
        <w:rPr>
          <w:sz w:val="28"/>
          <w:szCs w:val="28"/>
        </w:rPr>
      </w:pP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Центральное плато имеет блюдцеобразную форму и в основном сложено почти горизонтально залегающими осадочными породами. Его центральная часть находится на высотах ок. 600 м над у.м., а края подняты более чем на 1500 м. Поверхность плато преимущественно пологоволнистая, над ней во многих местах возвышаются плосковершинные холмы с крутыми склонами, называемые столовыми горами, и причудливые останцы, усеянные валунами, называемые копьес (в переводе – «головы»). Плато почти целиком дренируется двумя реками. Река Оранжевая (с притоком Вааль) течет к западу через Северо-Капскую провинцию и далее вдоль границы с Намибией устремляется в Атлантический океан. Река Лимпопо течет к северо-востоку вдоль границ с Ботсваной и Зимбабве и далее следует через территорию Мозамбика в Индийский океан. За исключением этих рек и некоторых их притоков, большинство рек на территории плато имеет сток только во время влажного сезона. На западе и северо-западе некоторые реки теряются в неглубоких котловинах, которые остаются сухими бóльшую часть года и наполняются водой только в сезон дождей. Остро стоит проблема пересыхания рек (из 120 рек пересыхают ок. 100).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Большой Уступ – это горная дуга протяженностью 2250 км, возвышающаяся над прибрежными низменностями Южной Африки. Каждая часть здесь имеет собственное название. Выделяются горы Камисберх и Боккефелдберге в Намакваленде; горы Роххефелдберге и Комсберге близ Сатерленда; хребет Нювефелдберге близ Бофорт-Уэста; горы Коуэфелдберге (2130 м) и Сниуберге (2504 м) над Храфф-Рейнетом и горы Стормберге к северу от Куинстауна. Большой Уступ достигает наибольших высот в Драконовых горах у восточной границы Лесото, где в нескольких местах есть отметки выше 3350 м. Высочайшая вершина ЮАР гора Энджесути (3446 м) находится на самой границе с Лесото, а вершина Драконовых гор Тхабана-Нтленьяна (3482 м) расположена в Лесото. В этом районе Большой Уступ представляет собой систему зубчатых контрфорсов и глубоких амфитеатров, образующих один из самых живописных ландшафтов ЮАР.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>Намакваленд – очень сухая территория на западе Северо-Капской и Западно-Капской провинций. Эта плоская платформа понижается от Большого Уступа в сторону Атлантического океана. Над ее поверхностью часто возвышаются гранитные останцы и обособленные невысокие, но расчлененные горные хребты. В приморских частях платформа покрыта мощным покровом галечников.</w:t>
      </w:r>
      <w:r w:rsidR="00983F63" w:rsidRPr="00983F63">
        <w:rPr>
          <w:sz w:val="28"/>
          <w:szCs w:val="28"/>
        </w:rPr>
        <w:t xml:space="preserve"> </w:t>
      </w:r>
      <w:r w:rsidRPr="00983F63">
        <w:rPr>
          <w:sz w:val="28"/>
          <w:szCs w:val="28"/>
        </w:rPr>
        <w:t xml:space="preserve">Капский и Южный прибрежный районы. Как отмечалось выше, эти районы сходны по рельефу. Здесь выделяются линейные горные хребты, сложенные преимущественно осадочными породами и простирающиеся в широтном направлении через Западно-Капскую и Восточно-Капскую провинции, причем хребты перемежаются с продольными долинами. Сами хребты узкие и сильно расчлененные, с многочисленными вершинами, поднимающимися выше 1830 м над у.м. Плоские днища многих долин выстланы мощными толщами аллювия, образовавшимися в результате разрушения окружающих гор. Между горами и подножием Большого Уступа находится территория, называемая Большим Кару и представляющая собой ряд широких плоскодонных взаимосвязанных котловин, приуроченных к высотам 600–900 м над у.м. и имеющих сток по узким ущельям в сторону океана.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Юго-Восточный прибрежный район расположен между Большим Уступом и Индийским океаном. Его поверхность представляет собой сложное сочетание округлых холмов. Во многих местах холмы подходят непосредственно к побережью, где чередуются крутые уступы и небольшие пляжи. Прибрежная равнина развита только на крайнем севере, близ границы с Мозамбиком.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Трансваальский Низкий Велд. Холмы юго-восточного побережья продолжаются севернее, в Трансваальском Низком Велде. Преобладают низкие волнистые холмы, поросшие разреженными деревьями и кустарниками, а также травой. Обширные днища долин крупных рек выположены. </w:t>
      </w:r>
    </w:p>
    <w:p w:rsidR="00983F63" w:rsidRPr="00983F63" w:rsidRDefault="00983F63" w:rsidP="00983F6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12586-L-109"/>
      <w:bookmarkStart w:id="5" w:name="_Toc151541619"/>
      <w:bookmarkEnd w:id="4"/>
    </w:p>
    <w:p w:rsidR="00D71291" w:rsidRPr="00983F63" w:rsidRDefault="00164B44" w:rsidP="00983F6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63">
        <w:rPr>
          <w:rFonts w:ascii="Times New Roman" w:hAnsi="Times New Roman" w:cs="Times New Roman"/>
          <w:sz w:val="28"/>
          <w:szCs w:val="28"/>
        </w:rPr>
        <w:t>3.</w:t>
      </w:r>
      <w:r w:rsidR="00D71291" w:rsidRPr="00983F63">
        <w:rPr>
          <w:rFonts w:ascii="Times New Roman" w:hAnsi="Times New Roman" w:cs="Times New Roman"/>
          <w:sz w:val="28"/>
          <w:szCs w:val="28"/>
        </w:rPr>
        <w:t xml:space="preserve"> </w:t>
      </w:r>
      <w:r w:rsidR="00EB7707" w:rsidRPr="00983F63">
        <w:rPr>
          <w:rFonts w:ascii="Times New Roman" w:hAnsi="Times New Roman" w:cs="Times New Roman"/>
          <w:sz w:val="28"/>
          <w:szCs w:val="28"/>
        </w:rPr>
        <w:t>Население</w:t>
      </w:r>
      <w:bookmarkEnd w:id="5"/>
    </w:p>
    <w:p w:rsidR="00983F63" w:rsidRPr="00983F63" w:rsidRDefault="00983F63" w:rsidP="00983F63">
      <w:pPr>
        <w:spacing w:line="360" w:lineRule="auto"/>
        <w:ind w:firstLine="709"/>
        <w:jc w:val="both"/>
        <w:rPr>
          <w:sz w:val="28"/>
          <w:szCs w:val="28"/>
        </w:rPr>
      </w:pP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Средняя плотность населения – 36,8 чел. на 1 кв. км (2001). Наиболее плотно населены районы городов Йоханнесбург, Кейптаун и Дурбан. С кон. 1990-х среднегодовой прирост населения из-за высокого уровня заболеваемости СПИДом резко снизился. В 2002 он составлял ок. 1%, в 2005 имел отрицательный показатель (–0,31%). Рождаемость – 18,48 на 1000 чел., смертность – 21,32 на 1000 чел. Детская смертность – 61,8 на 1000 новорожденных. Уровень фертильности (среднее число рожденных детей на одну женщину) – 2,2 ребенка. 30,3% населения составляют дети до 14-ти лет. Жители, достигшие 65-летного возраста, – 5,2%. Средний возраст населения составляет 23,98 года. Ожидаемая продолжительность жизни – 43,27 года (мужчины – 43,47, женщины – 43,06). (Все показатели даны в оценках на 2005).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ЮАР – многорасовое и полиэтничное государство. В расовом отношении население состоит из представителей африканских народов (79%), «белых» (9,6%), азиатов (2,5%) и кой-коинов (бушмены (кой-саны) и готтентоты), насчитывающих несколько тысяч человек. 8,9% жителей ЮАР составляют метисы (т.н. «цветные» – потомки от смешанных браков европейцев с африканцами) – 2001. Среди африканского населения наиболее многочисленными этническими группами являются зулу (23,8%), коса (17,6), педи (9,4%), тсвана (8,2%), сото (7,9%), тсонга (4,4%), ндебеле (ок. 2%), венда (1,3%) и свази (ок. 1%) – 2001. Европейское население составляют африканеры (потомки голландских, немецких, французских поселенцев) и англичане. Среди азиатского населения превалируют индийцы, живут также китайцы, малайцы и др. В обществе сохраняется определенная неприязнь между различными расовыми группами. На языке африкаанс (язык межнационального общения) говорят 13,3% населения страны, на английском – 8,2%. Из африканских официальных языков наиболее распространен язык исизулу.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Городское население составляет 64% (2004). В городах проживает ок. 80% «белого» населения. Крупные города – Кейптаун (ок. 4 млн. чел. – 2005), Дурбан, Йоханнесбург, Порт-Элизабет, Питермарицбург и Блумфонтейн.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Среди приехавших в страну на постоянное место жительства в кон. 1990-х – нач. 2000-х много граждан Зимбабве, принимавшего в свою очередь беженцев из ЮАР в годы режима апартеида (в 2004 в ЮАР находились 2 млн. зимбабвийцев), Нигерии, Китая и Великобритании. По сложившейся традиции в ЮАР на работу в шахтах и на фермах приезжают трудовые мигранты из Свазиленда, Лесото и Ботсваны (для работы на шахтах ежегодно из Ботсваны официально иммигрируют 12 тыс. чел., а ок. 30 тыс. чел. работают нелегально в обрабатывающей промышленности и на фермах).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Существует русская диаспора, в которую входят как потомки российских золото- и алмазоискателей, приехавших в ЮАР в 1870-е, так и эмигрантов, покинувших Россию после революции 1917. Есть также и российские предприниматели, иммигрировавшие в страну в 1990–2000.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Эмигранты из ЮАР живут в Намибии и др. африканских странах. Стоит проблема т.н. «утечки мозгов». В 2003 из ЮАР в США, страны Европы, Австралию и Новую Зеландию эмигрировали более 10 тыс. чел., среди которых было много медицинских работников (в т.ч. ок. 200 опытных врачей), бухгалтеров, учителей (ок. 700 чел.), а также специалистов в области информационных технологий. С 2000-х разрыв между численностью эмигрантов и иммигрантов медленно сокращается. </w:t>
      </w: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</w:p>
    <w:p w:rsidR="00D71291" w:rsidRPr="00983F63" w:rsidRDefault="00164B44" w:rsidP="00983F6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12586-L-119"/>
      <w:bookmarkStart w:id="7" w:name="1012586-L-122"/>
      <w:bookmarkStart w:id="8" w:name="_Toc151541620"/>
      <w:bookmarkEnd w:id="6"/>
      <w:bookmarkEnd w:id="7"/>
      <w:r w:rsidRPr="00983F63">
        <w:rPr>
          <w:rFonts w:ascii="Times New Roman" w:hAnsi="Times New Roman" w:cs="Times New Roman"/>
          <w:sz w:val="28"/>
          <w:szCs w:val="28"/>
        </w:rPr>
        <w:t>4.</w:t>
      </w:r>
      <w:r w:rsidR="00D71291" w:rsidRPr="00983F63">
        <w:rPr>
          <w:rFonts w:ascii="Times New Roman" w:hAnsi="Times New Roman" w:cs="Times New Roman"/>
          <w:sz w:val="28"/>
          <w:szCs w:val="28"/>
        </w:rPr>
        <w:t xml:space="preserve"> Сельское хозяйство</w:t>
      </w:r>
      <w:bookmarkEnd w:id="8"/>
    </w:p>
    <w:p w:rsidR="00983F63" w:rsidRPr="00983F63" w:rsidRDefault="00983F63" w:rsidP="00983F63">
      <w:pPr>
        <w:spacing w:line="360" w:lineRule="auto"/>
        <w:ind w:firstLine="709"/>
        <w:jc w:val="both"/>
        <w:rPr>
          <w:sz w:val="28"/>
          <w:szCs w:val="28"/>
        </w:rPr>
      </w:pPr>
    </w:p>
    <w:p w:rsidR="00EB7707" w:rsidRPr="00983F63" w:rsidRDefault="00EB7707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ЮАР – самая развитая в экономическом отношении страна африканского континента. По мировым стандартам принадлежит к группе государств со средним уровнем дохода (ВВП на душу населения составляет 11,9 тыс. долл. США – 2005). </w:t>
      </w:r>
    </w:p>
    <w:p w:rsidR="00EB7707" w:rsidRPr="00983F63" w:rsidRDefault="00D71291" w:rsidP="00983F63">
      <w:pPr>
        <w:spacing w:line="360" w:lineRule="auto"/>
        <w:ind w:firstLine="709"/>
        <w:jc w:val="both"/>
        <w:rPr>
          <w:sz w:val="28"/>
          <w:szCs w:val="28"/>
        </w:rPr>
      </w:pPr>
      <w:r w:rsidRPr="00983F63">
        <w:rPr>
          <w:sz w:val="28"/>
          <w:szCs w:val="28"/>
        </w:rPr>
        <w:t>Является современным высокоразвитым сектором экономики ЮАР. Доля аграрного сектора в ВВП – 3,4% (2005). Сельское хозяйство в полном объеме обеспечивает население основными продуктами питания. Обрабатываются 12,08% земель (2001). Выращивают авокадо, арахис, бобовые, кукурузу, манго, подсолнечник, пшеницу, сахарный тростник, сливы, сорго, сою, табак, хлопок, цитрусовые, ячмень. ЮАР экспортирует овощи и фрукты (ананасы, апельсины, виноград, яблоки). На объемы урожая в значительной степени влияют частые засухи. Развито животноводство (разведение крупного рогатого скота, лошадей, овец, коз и свиней), развивается птицеводство (в основном разведение страусов и кур). ЮАР – крупнейший в мире производитель мохера из шерсти ангорских коз (южноафриканский мохер считается лучшим в мире, в 2004 произведено 3,5 млн. кг). Производство свинины в 2005 было снижено из-за начавшейся эпидемии чумы свиней. Осуществляется заготовка леса, в т.ч. ценных пород деревьев. Ежегодный вылов речной и океанической рыбы, а также ракообразных и моллюсков составляет ок. 700 тыс. т (допустимый объем – 1 млн. т). Осуществляется вылов крокодилов в реках.</w:t>
      </w:r>
    </w:p>
    <w:p w:rsidR="00D71291" w:rsidRPr="00983F63" w:rsidRDefault="00D71291" w:rsidP="00983F6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3F63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151541621"/>
      <w:r w:rsidRPr="00983F63">
        <w:rPr>
          <w:rFonts w:ascii="Times New Roman" w:hAnsi="Times New Roman" w:cs="Times New Roman"/>
          <w:b w:val="0"/>
          <w:sz w:val="28"/>
          <w:szCs w:val="28"/>
        </w:rPr>
        <w:t>Список литературы</w:t>
      </w:r>
      <w:bookmarkEnd w:id="9"/>
    </w:p>
    <w:p w:rsidR="00164B44" w:rsidRPr="00983F63" w:rsidRDefault="00164B44" w:rsidP="00983F63">
      <w:pPr>
        <w:spacing w:line="360" w:lineRule="auto"/>
        <w:ind w:firstLine="709"/>
        <w:jc w:val="both"/>
        <w:rPr>
          <w:sz w:val="28"/>
          <w:szCs w:val="28"/>
        </w:rPr>
      </w:pPr>
    </w:p>
    <w:p w:rsidR="00164B44" w:rsidRPr="00983F63" w:rsidRDefault="00164B44" w:rsidP="00983F6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Давидсон А.Б. Южная Африка. М., «Главная редакция Восточной литературы», 1972 </w:t>
      </w:r>
    </w:p>
    <w:p w:rsidR="00164B44" w:rsidRPr="00983F63" w:rsidRDefault="00164B44" w:rsidP="00983F6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Дэвидсон Бэзил. Новое открытие древней Африки. М., «Издательство восточной литературы», 1962 </w:t>
      </w:r>
    </w:p>
    <w:p w:rsidR="00164B44" w:rsidRPr="00983F63" w:rsidRDefault="00164B44" w:rsidP="00983F6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Новейшая история Африки. М., «Наука», 1968 </w:t>
      </w:r>
    </w:p>
    <w:p w:rsidR="00164B44" w:rsidRPr="00983F63" w:rsidRDefault="00164B44" w:rsidP="00983F6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83F63">
        <w:rPr>
          <w:sz w:val="28"/>
          <w:szCs w:val="28"/>
        </w:rPr>
        <w:t>Южная Африка на пороге третьего тысячелетия. М., Изд-во Института Африки РАН, 2002</w:t>
      </w:r>
    </w:p>
    <w:p w:rsidR="00164B44" w:rsidRPr="00983F63" w:rsidRDefault="00164B44" w:rsidP="00983F6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83F63">
        <w:rPr>
          <w:sz w:val="28"/>
          <w:szCs w:val="28"/>
        </w:rPr>
        <w:t xml:space="preserve">Южная Африка. Очерки социально-экономического и политического развития. М., Издательская фирма «Восточная литература» РАН, 1999 </w:t>
      </w:r>
      <w:bookmarkStart w:id="10" w:name="_GoBack"/>
      <w:bookmarkEnd w:id="10"/>
    </w:p>
    <w:sectPr w:rsidR="00164B44" w:rsidRPr="00983F63" w:rsidSect="00983F63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D3" w:rsidRDefault="003348D3">
      <w:r>
        <w:separator/>
      </w:r>
    </w:p>
  </w:endnote>
  <w:endnote w:type="continuationSeparator" w:id="0">
    <w:p w:rsidR="003348D3" w:rsidRDefault="003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5A" w:rsidRDefault="0047585A" w:rsidP="00164B44">
    <w:pPr>
      <w:pStyle w:val="a5"/>
      <w:framePr w:wrap="around" w:vAnchor="text" w:hAnchor="margin" w:xAlign="right" w:y="1"/>
      <w:rPr>
        <w:rStyle w:val="a7"/>
      </w:rPr>
    </w:pPr>
  </w:p>
  <w:p w:rsidR="0047585A" w:rsidRDefault="0047585A" w:rsidP="00D7129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85A" w:rsidRDefault="006F075F" w:rsidP="00164B4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7585A" w:rsidRDefault="0047585A" w:rsidP="00D7129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D3" w:rsidRDefault="003348D3">
      <w:r>
        <w:separator/>
      </w:r>
    </w:p>
  </w:footnote>
  <w:footnote w:type="continuationSeparator" w:id="0">
    <w:p w:rsidR="003348D3" w:rsidRDefault="0033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45C17"/>
    <w:multiLevelType w:val="hybridMultilevel"/>
    <w:tmpl w:val="5EC87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86A5B02"/>
    <w:multiLevelType w:val="hybridMultilevel"/>
    <w:tmpl w:val="DBF25106"/>
    <w:lvl w:ilvl="0" w:tplc="8BEE8F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E29"/>
    <w:rsid w:val="00164B44"/>
    <w:rsid w:val="001A7DE9"/>
    <w:rsid w:val="003348D3"/>
    <w:rsid w:val="003D53F8"/>
    <w:rsid w:val="0047585A"/>
    <w:rsid w:val="00597E29"/>
    <w:rsid w:val="006F075F"/>
    <w:rsid w:val="008078EA"/>
    <w:rsid w:val="00811ABF"/>
    <w:rsid w:val="008E6D1D"/>
    <w:rsid w:val="00983F63"/>
    <w:rsid w:val="00A3168C"/>
    <w:rsid w:val="00BF32D4"/>
    <w:rsid w:val="00CA2B13"/>
    <w:rsid w:val="00D71291"/>
    <w:rsid w:val="00DA1ED7"/>
    <w:rsid w:val="00EB7707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EF27F1-19CA-4A7A-8AFA-18EDB222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12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B7707"/>
  </w:style>
  <w:style w:type="character" w:styleId="a4">
    <w:name w:val="Hyperlink"/>
    <w:uiPriority w:val="99"/>
    <w:rsid w:val="00EB77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7129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71291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164B44"/>
  </w:style>
  <w:style w:type="paragraph" w:styleId="a8">
    <w:name w:val="Balloon Text"/>
    <w:basedOn w:val="a"/>
    <w:link w:val="a9"/>
    <w:uiPriority w:val="99"/>
    <w:semiHidden/>
    <w:rsid w:val="0047585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8078EA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ASTU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Администратор</dc:creator>
  <cp:keywords/>
  <dc:description/>
  <cp:lastModifiedBy>Irina</cp:lastModifiedBy>
  <cp:revision>2</cp:revision>
  <cp:lastPrinted>2006-11-17T12:45:00Z</cp:lastPrinted>
  <dcterms:created xsi:type="dcterms:W3CDTF">2014-09-30T08:30:00Z</dcterms:created>
  <dcterms:modified xsi:type="dcterms:W3CDTF">2014-09-30T08:30:00Z</dcterms:modified>
</cp:coreProperties>
</file>