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22" w:rsidRDefault="00DC7822">
      <w:pPr>
        <w:pStyle w:val="2"/>
        <w:widowControl/>
        <w:spacing w:line="240" w:lineRule="auto"/>
        <w:jc w:val="both"/>
        <w:rPr>
          <w:b/>
          <w:sz w:val="28"/>
        </w:rPr>
      </w:pPr>
      <w:r>
        <w:rPr>
          <w:b/>
          <w:sz w:val="28"/>
        </w:rPr>
        <w:t>Тема 19. Юридические факты и правоотношения</w:t>
      </w:r>
    </w:p>
    <w:p w:rsidR="00DC7822" w:rsidRDefault="00DC7822">
      <w:pPr>
        <w:jc w:val="both"/>
      </w:pPr>
      <w:r>
        <w:t>1. Введение.</w:t>
      </w:r>
    </w:p>
    <w:p w:rsidR="00DC7822" w:rsidRDefault="00DC7822">
      <w:pPr>
        <w:jc w:val="both"/>
      </w:pPr>
      <w:r>
        <w:t>2. Юридические факты: понятие и виды.</w:t>
      </w:r>
    </w:p>
    <w:p w:rsidR="00DC7822" w:rsidRDefault="00DC7822">
      <w:pPr>
        <w:jc w:val="both"/>
      </w:pPr>
      <w:r>
        <w:t>3. Правоотношения: понятие, состав, виды.</w:t>
      </w:r>
    </w:p>
    <w:p w:rsidR="00DC7822" w:rsidRDefault="00DC7822">
      <w:pPr>
        <w:jc w:val="both"/>
      </w:pPr>
      <w:r>
        <w:t xml:space="preserve">4. Субъект правоотношения. Правосубъектность. </w:t>
      </w:r>
    </w:p>
    <w:p w:rsidR="00DC7822" w:rsidRDefault="00DC7822">
      <w:pPr>
        <w:jc w:val="both"/>
      </w:pPr>
      <w:r>
        <w:t>5. Органы внутренних дел как субъекты права.</w:t>
      </w:r>
    </w:p>
    <w:p w:rsidR="00DC7822" w:rsidRDefault="00DC7822">
      <w:pPr>
        <w:jc w:val="both"/>
      </w:pPr>
      <w:r>
        <w:t>6. Заключение.</w:t>
      </w:r>
    </w:p>
    <w:p w:rsidR="00DC7822" w:rsidRDefault="00DC7822">
      <w:pPr>
        <w:jc w:val="both"/>
      </w:pPr>
      <w:r>
        <w:t>7. Список использованной литературы.</w:t>
      </w:r>
    </w:p>
    <w:p w:rsidR="00DC7822" w:rsidRDefault="00DC7822">
      <w:pPr>
        <w:pStyle w:val="3"/>
        <w:jc w:val="center"/>
      </w:pPr>
      <w:r>
        <w:br w:type="page"/>
      </w:r>
      <w:r>
        <w:lastRenderedPageBreak/>
        <w:t>2. Юридические факты: понятие и виды.</w:t>
      </w:r>
    </w:p>
    <w:p w:rsidR="00DC7822" w:rsidRDefault="00DC7822">
      <w:pPr>
        <w:pStyle w:val="2"/>
        <w:spacing w:line="240" w:lineRule="auto"/>
        <w:jc w:val="both"/>
      </w:pPr>
      <w:bookmarkStart w:id="0" w:name="_Toc512435200"/>
      <w:bookmarkStart w:id="1" w:name="_Toc514303632"/>
      <w:r>
        <w:rPr>
          <w:rFonts w:eastAsia="MS Mincho"/>
        </w:rPr>
        <w:t>Понятие юридического факта.</w:t>
      </w:r>
      <w:bookmarkEnd w:id="0"/>
      <w:bookmarkEnd w:id="1"/>
      <w:r>
        <w:rPr>
          <w:rFonts w:eastAsia="MS Mincho"/>
        </w:rPr>
        <w:t xml:space="preserve"> </w:t>
      </w:r>
    </w:p>
    <w:p w:rsidR="00DC7822" w:rsidRDefault="00DC7822">
      <w:pPr>
        <w:pStyle w:val="a4"/>
        <w:spacing w:before="0" w:beforeAutospacing="0" w:after="0" w:afterAutospacing="0"/>
        <w:ind w:firstLine="540"/>
        <w:jc w:val="both"/>
      </w:pPr>
      <w:r>
        <w:t>Юридические факты - это такие фактические обсто</w:t>
      </w:r>
      <w:r>
        <w:softHyphen/>
        <w:t>ятельства, с которыми право связывает возникновение, из</w:t>
      </w:r>
      <w:r>
        <w:softHyphen/>
        <w:t>менение или прекращение правоотношений. Под юридическими фактами в науке и на практике понимаются конкретные социальные обстоятельства (события, действия), вызывающие в соответствии с нормами права наступление определенных правовых последствий - возникновение, изменение или прекращение правовых отношений</w:t>
      </w:r>
      <w:r>
        <w:rPr>
          <w:rStyle w:val="a5"/>
        </w:rPr>
        <w:footnoteReference w:id="1"/>
      </w:r>
      <w:r>
        <w:t>. Понятие юридического факта объединяет два противоречивых, но неразрывно связанных момента: это явление действительности - событие или действие (материальный момент), порождающее в силу указания норм права определенные правовые последствия (юридический момент).</w:t>
      </w:r>
    </w:p>
    <w:p w:rsidR="00DC7822" w:rsidRDefault="00DC7822">
      <w:pPr>
        <w:pStyle w:val="a4"/>
        <w:spacing w:before="0" w:beforeAutospacing="0" w:after="0" w:afterAutospacing="0"/>
        <w:jc w:val="both"/>
      </w:pPr>
      <w:r>
        <w:t>ПРИЗНАКИ ЮРИДИЧЕСКИХ ФАКТОВ</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 xml:space="preserve">Конкретность, индивидуальность. </w:t>
      </w:r>
      <w:r>
        <w:t>Юридические факты представляют собой явления действительности, существующие в определенной точке пространства и времени. Если речь идет о фактах действиях, то конкретность 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Существование в факте информацию о состоянии общественных отношений, входящих в предмет правового регулирования.</w:t>
      </w:r>
      <w:r>
        <w:t xml:space="preserve"> Юридическими фактами выступают лишь такие обстоятельства, которые затрагивают прямо или косвенно права и интересы общества, государства, социальных коллективов, личности. Бессодержательные с социальной точки зрения события и действия не могут иметь и юридического значения.</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Выраженность(объективированность) определенным образом вовне.</w:t>
      </w:r>
      <w:r>
        <w:t xml:space="preserve"> Юридическими фактами не могут быть абстрактные понятия, мысли, события внутренней духовной жизни человека и тому подобные явления. Вместе с тем законодательство может учитывать субъективную сторону поступков (вину, мотив, интерес, цель) как элементы сложного юридического факта.</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Наличие либо отсутствие определенных явлений материального мира.</w:t>
      </w:r>
      <w:r>
        <w:t xml:space="preserve"> Необходимо учитывать, что юридическое значение могут иметь не только позитивные (существующие) явления, но и так называемые негативные факты (отсутствие отношений служебной подчиненности, родства, другого зарегистрированного брака и т. п.).</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Прямая или косвенная предусмотренность нормами права.</w:t>
      </w:r>
      <w:r>
        <w:t xml:space="preserve"> Многие юридические факты исчерпывающе определены в норме права. Вместе с тем, как будет показано ниже, существует категория индивидуально определяемых фактов, которые лишь в общем виде (косвенно) предусмотрены в законодательстве.</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 xml:space="preserve">Фиксация в установленной законодательством процедурно-процессуальной форме. </w:t>
      </w:r>
      <w:r>
        <w:t>Многие юридические факты имеют правовое значение лишь в том случае, если они надлежащим образом оформлены и удостоверены (в виде документа справки, журнальной записи и т. д.).</w:t>
      </w:r>
    </w:p>
    <w:p w:rsidR="00DC7822" w:rsidRDefault="00DC7822">
      <w:pPr>
        <w:pStyle w:val="a4"/>
        <w:numPr>
          <w:ilvl w:val="0"/>
          <w:numId w:val="16"/>
        </w:numPr>
        <w:tabs>
          <w:tab w:val="clear" w:pos="1260"/>
          <w:tab w:val="num" w:pos="0"/>
        </w:tabs>
        <w:spacing w:before="0" w:beforeAutospacing="0" w:after="0" w:afterAutospacing="0"/>
        <w:ind w:left="360"/>
        <w:jc w:val="both"/>
      </w:pPr>
      <w:r>
        <w:rPr>
          <w:b/>
          <w:bCs/>
          <w:i/>
          <w:iCs/>
        </w:rPr>
        <w:t>Вызыв предусмотреннх законом правовых последствий</w:t>
      </w:r>
      <w:r>
        <w:t>. Имеется в виду, прежде всего, возникновение, изменение либо прекращение правового отношения. Но юридический факт может вызывать и иные правовые последствия, например, аннулировать ранее возникшие юридические факты.</w:t>
      </w:r>
    </w:p>
    <w:p w:rsidR="00DC7822" w:rsidRDefault="00DC7822">
      <w:pPr>
        <w:pStyle w:val="2"/>
      </w:pPr>
      <w:r>
        <w:t>О ЮРИДИЧЕСКИХ ФАКТАХ В ЛИТЕРАТУРЕ</w:t>
      </w:r>
    </w:p>
    <w:p w:rsidR="00DC7822" w:rsidRDefault="00DC7822">
      <w:pPr>
        <w:pStyle w:val="a4"/>
        <w:spacing w:before="0" w:beforeAutospacing="0" w:after="0" w:afterAutospacing="0"/>
        <w:ind w:firstLine="540"/>
        <w:jc w:val="both"/>
      </w:pPr>
      <w:r>
        <w:t>Рассмотрим положение категории «юридические факты» в иностранной и отечественной научной литературе.</w:t>
      </w:r>
    </w:p>
    <w:p w:rsidR="00DC7822" w:rsidRDefault="00DC7822">
      <w:pPr>
        <w:pStyle w:val="a4"/>
        <w:spacing w:before="0" w:beforeAutospacing="0" w:after="0" w:afterAutospacing="0"/>
        <w:ind w:firstLine="540"/>
        <w:jc w:val="both"/>
      </w:pPr>
      <w:r>
        <w:t>Во французской научной литературе вопросы юридических фактов рассматриваются главным образом в курсах гражданского права в связи с проблемой возникновения  обязательств. Оценивая положение дел в этой области, известный французский юрист Л. Жюллио де ла Морандьер в свое время писал: "Каждое из обстоятельств, за которым наше право признает силу фактора, порождающего право, производящего его переход или прекращение его, определяется особыми правилами, причем наше право не исходит из какой бы то ни было общей теории юридических фактов"</w:t>
      </w:r>
      <w:r>
        <w:rPr>
          <w:rStyle w:val="a5"/>
        </w:rPr>
        <w:footnoteReference w:id="2"/>
      </w:r>
      <w:r>
        <w:t>.</w:t>
      </w:r>
    </w:p>
    <w:p w:rsidR="00DC7822" w:rsidRDefault="00DC7822">
      <w:pPr>
        <w:pStyle w:val="a4"/>
        <w:spacing w:before="0" w:beforeAutospacing="0" w:after="0" w:afterAutospacing="0"/>
        <w:ind w:firstLine="540"/>
        <w:jc w:val="both"/>
      </w:pPr>
      <w:r>
        <w:t>Несколько большее внимание уделяется проблеме юридических фактов в немецкой и итальянской литературе</w:t>
      </w:r>
      <w:r>
        <w:rPr>
          <w:rStyle w:val="a5"/>
        </w:rPr>
        <w:footnoteReference w:id="3"/>
      </w:r>
      <w:r>
        <w:t>. Немецкий и итальянские юристы (К. Адомайт, Е. Кюне, А. Манигк, Э. Бетти, К. Майорка и др.) не уклоняются от рассмотрения общего понятия юридического факта и состава, приводят их классификации, анализируют роль юридических фактов в обеспечении автономии личности в правовых отношениях. Следует особо отметить обстоятельную энциклопедическую статью профессора Карло Майорка, содержащую обзор теории юридических фактов и обширную (более ста источников) библиографию по проблеме.</w:t>
      </w:r>
    </w:p>
    <w:p w:rsidR="00DC7822" w:rsidRDefault="00DC7822">
      <w:pPr>
        <w:pStyle w:val="a4"/>
        <w:spacing w:before="0" w:beforeAutospacing="0" w:after="0" w:afterAutospacing="0"/>
        <w:ind w:firstLine="540"/>
        <w:jc w:val="both"/>
      </w:pPr>
      <w:r>
        <w:t>В английской и американской правовой доктрине не создано развернутой теории юридических фактов. Следуя традициям своей правовой системы, английские и американские юристы скептически относятся к абстрактным юридическим понятиям. Юридические факты определяются ими в процессуальном смысле как обстоятельства, подлежащие доказыванию, имеющие значение для разрешения дела и т. п.</w:t>
      </w:r>
    </w:p>
    <w:p w:rsidR="00DC7822" w:rsidRDefault="00DC7822">
      <w:pPr>
        <w:pStyle w:val="a4"/>
        <w:spacing w:before="0" w:beforeAutospacing="0" w:after="0" w:afterAutospacing="0"/>
        <w:ind w:firstLine="540"/>
        <w:jc w:val="both"/>
      </w:pPr>
      <w:r>
        <w:t>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юридическим наукам. Можно выделить две группы источников. Во-первых, работы общетеоретического характера. В них рассматриваются понятие и виды юридических фактов, анализируется их роль в правовом регулировании, связь с правовыми отношениями. Не случайно вопросы теории юридических фактов излагаются главным образом в работах по теории правовых отношений. Вторая группа работ посвящена юридическим фактам в отраслях права. Естественно, что авторов волнуют прежде всего особенности отраслевых юридических фактов и составов, способы их установления, доказательства и т. д.</w:t>
      </w:r>
    </w:p>
    <w:p w:rsidR="00DC7822" w:rsidRDefault="00DC7822">
      <w:pPr>
        <w:pStyle w:val="a4"/>
        <w:spacing w:before="0" w:beforeAutospacing="0" w:after="0" w:afterAutospacing="0"/>
        <w:ind w:firstLine="540"/>
        <w:jc w:val="both"/>
      </w:pPr>
      <w:r>
        <w:t>Значительное количество исследований выполнено "на стыке" теории юридических фактов и других разделов юридической науки. Это работы, посвященные гражданским, уголовным, трудовым, семейным, процессуальным правоотношениям, срокам, сделкам, административным актам, трудовым договорам, деликтам и др.</w:t>
      </w:r>
      <w:r>
        <w:rPr>
          <w:rStyle w:val="a5"/>
        </w:rPr>
        <w:footnoteReference w:id="4"/>
      </w:r>
      <w:r>
        <w:t>.</w:t>
      </w:r>
    </w:p>
    <w:p w:rsidR="00DC7822" w:rsidRDefault="00DC7822">
      <w:pPr>
        <w:pStyle w:val="a4"/>
        <w:spacing w:before="0" w:beforeAutospacing="0" w:after="0" w:afterAutospacing="0"/>
        <w:ind w:firstLine="540"/>
        <w:jc w:val="both"/>
      </w:pPr>
      <w:r>
        <w:t>Наряду с другими аспектами проблемы в них рассматриваются и вопросы юридических фактов.</w:t>
      </w:r>
    </w:p>
    <w:p w:rsidR="00DC7822" w:rsidRDefault="00DC7822">
      <w:pPr>
        <w:pStyle w:val="2"/>
      </w:pPr>
      <w:r>
        <w:t>ВИДЫ ЮРИДИЧЕСКИХ ФАКТОВ</w:t>
      </w:r>
    </w:p>
    <w:p w:rsidR="00DC7822" w:rsidRDefault="00DC7822">
      <w:pPr>
        <w:pStyle w:val="a4"/>
        <w:spacing w:before="0" w:beforeAutospacing="0" w:after="0" w:afterAutospacing="0"/>
        <w:ind w:firstLine="540"/>
        <w:jc w:val="both"/>
      </w:pPr>
      <w:r>
        <w:t>Юридические факты чрезвычайно многообразны. Анализу отдельных видов юридических фактов (договоров, актов, сроков правонарушений и др.) посвящена обширная научная литература. По этой причине рассматриваются лишь некоторые виды юридических фактов, причем не ставится задача дать им всестороннюю характеристику.</w:t>
      </w:r>
    </w:p>
    <w:p w:rsidR="00DC7822" w:rsidRDefault="00DC7822">
      <w:pPr>
        <w:pStyle w:val="a4"/>
        <w:spacing w:before="0" w:beforeAutospacing="0" w:after="0" w:afterAutospacing="0"/>
        <w:ind w:firstLine="540"/>
        <w:jc w:val="both"/>
      </w:pPr>
      <w:r>
        <w:rPr>
          <w:b/>
          <w:bCs/>
        </w:rPr>
        <w:t>Юридические факты-действия</w:t>
      </w:r>
      <w:r>
        <w:t xml:space="preserve"> - основной, определяющий вид юридических фактов. В правовом регулировании действия выступают в разных качествах. С одной стороны, они служат основаниями возникновения, изменения, прекращения правоотношений, наступления иных правовых последствий. С другой стороны, действия выступают в роли того материального объекта, на который воздействуют правовые отношения и ради которого собственно и осуществляется все правовое регулирование. Рассмотрение действий в качестве юридических фактов, таким образом, лишь один из аспектов изучения их роли в правовом регулировании.</w:t>
      </w:r>
    </w:p>
    <w:p w:rsidR="00DC7822" w:rsidRDefault="00DC7822">
      <w:pPr>
        <w:pStyle w:val="a4"/>
        <w:spacing w:before="0" w:beforeAutospacing="0" w:after="0" w:afterAutospacing="0"/>
        <w:ind w:firstLine="540"/>
        <w:jc w:val="both"/>
      </w:pPr>
      <w:r>
        <w:t>Юридические действия - сложный и многоплановый объект классификации. Уложить в единую классификационную схему разнообразные проявления деятельности субъектов права далеко не просто. В научной и учебной литературе используется ряд делений правомерных юридических фактов-действий: по субъекту (действия граждан, организаций, государства); по юридической направленности (юридические акты, юридические поступки, результативные действия); по отраслевой принадлежности (материально-правовые, процессуальные); по способу совершения (лично, через представителя); по способу выражения и закрепления (молчанием, жестом, документом) и др</w:t>
      </w:r>
      <w:r>
        <w:rPr>
          <w:rStyle w:val="a5"/>
        </w:rPr>
        <w:footnoteReference w:id="5"/>
      </w:r>
      <w:r>
        <w:t>.</w:t>
      </w:r>
    </w:p>
    <w:p w:rsidR="00DC7822" w:rsidRDefault="00DC7822">
      <w:pPr>
        <w:pStyle w:val="a4"/>
        <w:spacing w:before="0" w:beforeAutospacing="0" w:after="0" w:afterAutospacing="0"/>
        <w:ind w:firstLine="540"/>
        <w:jc w:val="both"/>
      </w:pPr>
      <w:r>
        <w:t>Не считая необходимым подробно рассматривать все звенья классификации правомерных юридических актов, остановимся лишь на одном вопросе - о месте в классификации поступков, сопряженных с созданием объективированного результата (результативных действий). Некоторые авторы относят их к числу юридических поступков. Другие выделяют результативные действия в самостоятельную категорию юридических фактов, наряду с поступками и актами.</w:t>
      </w:r>
    </w:p>
    <w:p w:rsidR="00DC7822" w:rsidRDefault="00DC7822">
      <w:pPr>
        <w:pStyle w:val="a4"/>
        <w:spacing w:before="0" w:beforeAutospacing="0" w:after="0" w:afterAutospacing="0"/>
        <w:ind w:firstLine="540"/>
        <w:jc w:val="both"/>
      </w:pPr>
      <w:r>
        <w:t>По нашему мнению, выделение результативных действий - пример дальнейшего углубления традиционной классификации юридических фактов. Изготовление вещи, создание произведения литературы, искусства, науки и техники - действия, прямо не направленные на юридический результат, т. е. согласно принятой классификации - юридические поступки. Однако этим поступкам присущ ряд специфических признаков. Во-первых, правовое последствие связывается не с фактом деятельности, а с его объективированным результатом (изобретением, открытием и т. д.). Во-вторых, законодательство отвлекается в данном случае от субъективной стороны действий. В-третьих (это вытекает из предшествующего), данные действия признаются юридически значимыми и в том случае, даже если их совершило недееспособное лицо. Результативные действия, таким образом, представляют собой подвид юридических поступков. Изучение этой категории юридических фактов нацелено на то, чтобы усилить правовую защищенность производственной, творческой, преобразующей деятельности человека.</w:t>
      </w:r>
    </w:p>
    <w:p w:rsidR="00DC7822" w:rsidRDefault="00DC7822">
      <w:pPr>
        <w:pStyle w:val="a4"/>
        <w:spacing w:before="0" w:beforeAutospacing="0" w:after="0" w:afterAutospacing="0"/>
        <w:ind w:firstLine="540"/>
        <w:jc w:val="both"/>
      </w:pPr>
      <w:r>
        <w:t>Существенную теоретическую и практическую роль играет систематизация неправомерных действий. К числу важнейших классификаций можно отнести подразделения неправомерных действий: по степени общественной опасности (поступки, преступления); по субъекту (действия индивидов, организаций); по объекту (преступления против личности, преступления в сфере экономики, преступления против общественной безопасности и общественного порядка и т. д.); по отраслям права (уголовные, административные, гражданские, трудовые и др.); по форме вины (умышленные, неосторожные); по мотиву (хулиганские, корыстные и др.).</w:t>
      </w:r>
    </w:p>
    <w:p w:rsidR="00DC7822" w:rsidRDefault="00DC7822">
      <w:pPr>
        <w:pStyle w:val="a4"/>
        <w:spacing w:before="0" w:beforeAutospacing="0" w:after="0" w:afterAutospacing="0"/>
        <w:ind w:firstLine="540"/>
        <w:jc w:val="both"/>
      </w:pPr>
      <w:r>
        <w:t>Как и подразделение правомерных действий, классификацию правонарушений вряд ли можно считать завершенной. В науке уголовного права сделано немало в изучении и классификации преступлений. Классификация же проступков и мер ответственности за них нуждается в совершенствовании. Детальная классификация правонарушений позволит более дифференцированно подойти к этой категории фактов, глубже проанализировать их систему, полнее осмыслить юридическое значение каждой разновидности правонарушений.</w:t>
      </w:r>
    </w:p>
    <w:p w:rsidR="00DC7822" w:rsidRDefault="00DC7822">
      <w:pPr>
        <w:pStyle w:val="a4"/>
        <w:spacing w:before="0" w:beforeAutospacing="0" w:after="0" w:afterAutospacing="0"/>
        <w:ind w:firstLine="540"/>
        <w:jc w:val="both"/>
      </w:pPr>
      <w:r>
        <w:rPr>
          <w:b/>
          <w:bCs/>
        </w:rPr>
        <w:t>Юридические факты - правоотношения.</w:t>
      </w:r>
      <w:r>
        <w:t xml:space="preserve"> Связь юридических фактов и правовых отношений имеет еще одну сторону: в механизме правового регулирования они могут "меняться местами", т. е. правоотношения способны выступать в роли юридических фактов.</w:t>
      </w:r>
    </w:p>
    <w:p w:rsidR="00DC7822" w:rsidRDefault="00DC7822">
      <w:pPr>
        <w:pStyle w:val="a4"/>
        <w:spacing w:before="0" w:beforeAutospacing="0" w:after="0" w:afterAutospacing="0"/>
        <w:ind w:firstLine="540"/>
        <w:jc w:val="both"/>
      </w:pPr>
      <w:r>
        <w:t>В форме правоотношений выступают важнейшие, наиболее значимые существенные связи. Поэтому нет ничего удивительного в том, что право использует в качестве юридических фактов такой элемент реальности как правовые отношения. Закрепление в нормах права фактов-правоотношений обусловлено и требованием законности, внутренними закономерностями правопорядка, предполагающего скоординированное возникновение и существование правовых связей. Наконец, надо указать на то, что факт-правоотношение обладает значительной социальной емкостью. В обобщенном, концентрированном виде он вбирает в себя широкий массив социальных обстоятельств. Все это делает факты-правоотношения привлекательными для использования в правовом регулировании.</w:t>
      </w:r>
    </w:p>
    <w:p w:rsidR="00DC7822" w:rsidRDefault="00DC7822">
      <w:pPr>
        <w:pStyle w:val="a4"/>
        <w:spacing w:before="0" w:beforeAutospacing="0" w:after="0" w:afterAutospacing="0"/>
        <w:ind w:firstLine="540"/>
        <w:jc w:val="both"/>
      </w:pPr>
      <w:r>
        <w:t>Термин "факт-правоотношение" не должен создавать впечатление, что юридическим фактом выступает все правоотношение в целом. Факт-правоотношение отражает правовую связь в обобщенном виде. Юридическое значение имеет, как правило, факт существования (или отсутствия) того или иного правоотношения. Так, для получения льгот военнослужащему необходимо находиться на действительной военной службе, для заключения брака - отсутствие другого зарегистрированного брака и т. д.</w:t>
      </w:r>
    </w:p>
    <w:p w:rsidR="00DC7822" w:rsidRDefault="00DC7822">
      <w:pPr>
        <w:pStyle w:val="a4"/>
        <w:spacing w:before="0" w:beforeAutospacing="0" w:after="0" w:afterAutospacing="0"/>
        <w:ind w:firstLine="540"/>
        <w:jc w:val="both"/>
      </w:pPr>
      <w:r>
        <w:t>Факт-правоотношение - производный юридический факт, вторичный по отношению к определенной группе социальных обстоятельств. Его "юридическая надежности" в немалой степени зависит от совершенства юридического механизма образования правоотношений. Если этот механизм не обеспечивает должного уровня законности в возникновении правоотношений, то использование такого факта будет иметь следствием перенос ошибки в новую область общественных отношений. Это обязывает проявлять известную осторожность в использовании фактов-правоотношений, предусматривать средства контроля в фактических составах, включающих этот факт.</w:t>
      </w:r>
    </w:p>
    <w:p w:rsidR="00DC7822" w:rsidRDefault="00DC7822">
      <w:pPr>
        <w:pStyle w:val="a4"/>
        <w:spacing w:before="0" w:beforeAutospacing="0" w:after="0" w:afterAutospacing="0"/>
        <w:ind w:firstLine="540"/>
        <w:jc w:val="both"/>
      </w:pPr>
      <w:r>
        <w:rPr>
          <w:b/>
          <w:bCs/>
        </w:rPr>
        <w:t>Юридические события.</w:t>
      </w:r>
      <w:r>
        <w:t xml:space="preserve"> Правовое регулирование не может не отражать того обстоятельства, что в жизнь объекта, в деятельность коллективов и граждан порой вторгаются факторы стихийного характера. Подобные обстоятельства учитываются, в частности, путем закрепления в законодательстве юридических фактов-событий. Юридические события самостоятельно и в сочетании с другими юридическими фактами вызывают возникновение правоотношений, влекут изменение прав и обязанностей, прекращают правовые отношения.</w:t>
      </w:r>
    </w:p>
    <w:p w:rsidR="00DC7822" w:rsidRDefault="00DC7822">
      <w:pPr>
        <w:pStyle w:val="a4"/>
        <w:spacing w:before="0" w:beforeAutospacing="0" w:after="0" w:afterAutospacing="0"/>
        <w:ind w:firstLine="540"/>
        <w:jc w:val="both"/>
      </w:pPr>
      <w:r>
        <w:t>Юридические факты-события можно классифицировать по различным основаниям: по происхождению - природные (стихийные) и зависящие в своем происхождении от человека; в зависимости от повторяемости события - уникальные и повторяющиеся (периодические); по протяженности - моментальные (происшествия) и протяженные во времени (процессы); по количеству участников - персональные, коллективные, массовые; последние – на события с определенным и с неопределенным количеством участвующих лиц; по характеру наступивших последствий - на события обратимые и необратимые и др.</w:t>
      </w:r>
    </w:p>
    <w:p w:rsidR="00DC7822" w:rsidRDefault="00DC7822">
      <w:pPr>
        <w:pStyle w:val="a4"/>
        <w:spacing w:before="0" w:beforeAutospacing="0" w:after="0" w:afterAutospacing="0"/>
        <w:ind w:firstLine="540"/>
        <w:jc w:val="both"/>
      </w:pPr>
      <w:r>
        <w:rPr>
          <w:b/>
          <w:bCs/>
        </w:rPr>
        <w:t>Сроки.</w:t>
      </w:r>
      <w:r>
        <w:t xml:space="preserve"> Деятельность человека и общества протекает в пространстве и времени. Временная протяженность - важнейшая характеристика социальных явлений и процессов. По этой причине сроки - достаточно распространенная категория юридических фактов.</w:t>
      </w:r>
    </w:p>
    <w:p w:rsidR="00DC7822" w:rsidRDefault="00DC7822">
      <w:pPr>
        <w:pStyle w:val="a4"/>
        <w:spacing w:before="0" w:beforeAutospacing="0" w:after="0" w:afterAutospacing="0"/>
        <w:ind w:firstLine="540"/>
        <w:jc w:val="both"/>
      </w:pPr>
      <w:r>
        <w:t>Функции сроков в правовом регулировании чрезвычайно многообразны. В литературе упоминается о предупредительном действии сроков, кроме этого, сроки выполняют стимулирующую функцию, служат юридической гарантией защиты прав и исполнения обязанностей, стабилизируют правовое регулирование и т. д.</w:t>
      </w:r>
    </w:p>
    <w:p w:rsidR="00DC7822" w:rsidRDefault="00DC7822">
      <w:pPr>
        <w:pStyle w:val="a4"/>
        <w:spacing w:before="0" w:beforeAutospacing="0" w:after="0" w:afterAutospacing="0"/>
        <w:ind w:firstLine="540"/>
        <w:jc w:val="both"/>
      </w:pPr>
      <w:r>
        <w:t>Сроки - такие юридические факты, которые могут выступать только как элементы фактического состава. Срок сам по себе, вне связи с ситуацией, с иными юридическими фактами, никакого содержания не несет: он значим только как срок чего-либо.</w:t>
      </w:r>
    </w:p>
    <w:p w:rsidR="00DC7822" w:rsidRDefault="00DC7822">
      <w:pPr>
        <w:pStyle w:val="a4"/>
        <w:spacing w:before="0" w:beforeAutospacing="0" w:after="0" w:afterAutospacing="0"/>
        <w:ind w:firstLine="540"/>
        <w:jc w:val="both"/>
      </w:pPr>
      <w:r>
        <w:t>Отличительная черта срока - определенность его начального и конечного моментов. Начало течения срока зависит от установленных в законе юридических фактов (например, момента, когда лицо узнало или должно было узнать о нарушении своего права).</w:t>
      </w:r>
    </w:p>
    <w:p w:rsidR="00DC7822" w:rsidRDefault="00DC7822">
      <w:pPr>
        <w:pStyle w:val="a4"/>
        <w:spacing w:before="0" w:beforeAutospacing="0" w:after="0" w:afterAutospacing="0"/>
        <w:ind w:firstLine="540"/>
        <w:jc w:val="both"/>
      </w:pPr>
      <w:r>
        <w:t>Конец срока определяется истечением некоторого количества единиц времени. Отрезок времени, не имеющий четко фиксированных границ, не является сроком и не может использоваться как юридический факт.</w:t>
      </w:r>
    </w:p>
    <w:p w:rsidR="00DC7822" w:rsidRDefault="00DC7822">
      <w:pPr>
        <w:pStyle w:val="a4"/>
        <w:spacing w:before="0" w:beforeAutospacing="0" w:after="0" w:afterAutospacing="0"/>
        <w:ind w:firstLine="540"/>
        <w:jc w:val="both"/>
      </w:pPr>
      <w:r>
        <w:t>Элементом срока является также сознательно избранный масштаб (эталон, измеритель) времени. Универсальным масштабом времени являются год, квартал, месяц, декада, неделя, день, час.</w:t>
      </w:r>
    </w:p>
    <w:p w:rsidR="00DC7822" w:rsidRDefault="00DC7822">
      <w:pPr>
        <w:pStyle w:val="a4"/>
        <w:spacing w:before="0" w:beforeAutospacing="0" w:after="0" w:afterAutospacing="0"/>
        <w:ind w:firstLine="540"/>
        <w:jc w:val="both"/>
      </w:pPr>
      <w:r>
        <w:t>Например, как указывает ст.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Однако, как правильно отмечается рядом авторов, в практике правового регулирования применяются и другие эталоны времени - срок жизни человека, срок навигации, срок доставки почтового отправления и т. д. Как определяет та же ст. 190 ГК РФ, "Срок может определяться также указанием на событие, которое должно неизбежно наступить</w:t>
      </w:r>
      <w:r>
        <w:rPr>
          <w:rStyle w:val="a5"/>
        </w:rPr>
        <w:footnoteReference w:id="6"/>
      </w:r>
      <w:r>
        <w:t>."</w:t>
      </w:r>
    </w:p>
    <w:p w:rsidR="00DC7822" w:rsidRDefault="00DC7822">
      <w:pPr>
        <w:pStyle w:val="a4"/>
        <w:spacing w:before="0" w:beforeAutospacing="0" w:after="0" w:afterAutospacing="0"/>
        <w:ind w:firstLine="540"/>
        <w:jc w:val="both"/>
      </w:pPr>
      <w:r>
        <w:t>В гражданском законодательстве подробным образом регулируется порядок определения начала и конца срока, порядок совершения действий в последний день срока и т. д" что свидетельствует о большом практическом значении этой категории юридических фактов в гражданском праве (ст. 190-194 ГК).</w:t>
      </w:r>
    </w:p>
    <w:p w:rsidR="00DC7822" w:rsidRDefault="00DC7822">
      <w:pPr>
        <w:pStyle w:val="2"/>
      </w:pPr>
      <w:bookmarkStart w:id="2" w:name="_Toc512435201"/>
      <w:bookmarkStart w:id="3" w:name="_Toc514303635"/>
      <w:r>
        <w:t>Классификация юридических фактов.</w:t>
      </w:r>
      <w:bookmarkEnd w:id="2"/>
      <w:bookmarkEnd w:id="3"/>
      <w:r>
        <w:t xml:space="preserve"> </w:t>
      </w:r>
    </w:p>
    <w:p w:rsidR="00DC7822" w:rsidRDefault="00DC7822">
      <w:pPr>
        <w:pStyle w:val="a4"/>
        <w:spacing w:before="0" w:beforeAutospacing="0" w:after="0" w:afterAutospacing="0"/>
        <w:ind w:firstLine="540"/>
        <w:jc w:val="both"/>
      </w:pPr>
      <w:r>
        <w:t>Невозможно что-либо сказать о юридических фактах, если представлять их себе как некое нерасчлененное целое. Научная классификация юридических фактов представляет собой тонкий инструмент изучения предмета, существа свойственных ему закономерностей.</w:t>
      </w:r>
    </w:p>
    <w:p w:rsidR="00DC7822" w:rsidRDefault="00DC7822">
      <w:pPr>
        <w:pStyle w:val="a4"/>
        <w:spacing w:before="0" w:beforeAutospacing="0" w:after="0" w:afterAutospacing="0"/>
        <w:ind w:firstLine="540"/>
        <w:jc w:val="both"/>
      </w:pPr>
      <w:r>
        <w:t>В основу традиционной классификации положены три взаимосвязанных признака</w:t>
      </w:r>
      <w:r>
        <w:rPr>
          <w:rStyle w:val="a5"/>
        </w:rPr>
        <w:footnoteReference w:id="7"/>
      </w:r>
      <w:r>
        <w:t>.</w:t>
      </w:r>
    </w:p>
    <w:p w:rsidR="00DC7822" w:rsidRDefault="00DC7822">
      <w:pPr>
        <w:pStyle w:val="a4"/>
        <w:spacing w:before="0" w:beforeAutospacing="0" w:after="0" w:afterAutospacing="0"/>
        <w:ind w:firstLine="540"/>
        <w:jc w:val="both"/>
      </w:pPr>
      <w:r>
        <w:t xml:space="preserve">Первый - "волевой" критерий, согласно которому все юридические факты подразделяются на </w:t>
      </w:r>
      <w:r>
        <w:rPr>
          <w:i/>
          <w:iCs/>
        </w:rPr>
        <w:t>события и действия</w:t>
      </w:r>
      <w:r>
        <w:t xml:space="preserve">. </w:t>
      </w:r>
      <w:r>
        <w:rPr>
          <w:b/>
          <w:bCs/>
        </w:rPr>
        <w:t>Действия</w:t>
      </w:r>
      <w:r>
        <w:t xml:space="preserve"> - поступки человека, акты государственных органов и т. д. </w:t>
      </w:r>
      <w:r>
        <w:rPr>
          <w:b/>
          <w:bCs/>
        </w:rPr>
        <w:t>События</w:t>
      </w:r>
      <w:r>
        <w:t xml:space="preserve"> - явления природы, возникновение и развитие которых не зависит от воли и сознания человека.</w:t>
      </w:r>
    </w:p>
    <w:p w:rsidR="00DC7822" w:rsidRDefault="00DC7822">
      <w:pPr>
        <w:pStyle w:val="a4"/>
        <w:spacing w:before="0" w:beforeAutospacing="0" w:after="0" w:afterAutospacing="0"/>
        <w:ind w:firstLine="540"/>
        <w:jc w:val="both"/>
      </w:pPr>
      <w:r>
        <w:t xml:space="preserve">По второму признаку действия подразделяются на </w:t>
      </w:r>
      <w:r>
        <w:rPr>
          <w:i/>
          <w:iCs/>
        </w:rPr>
        <w:t>правомерные и неправомерные</w:t>
      </w:r>
      <w:r>
        <w:t xml:space="preserve">. </w:t>
      </w:r>
      <w:r>
        <w:rPr>
          <w:b/>
          <w:bCs/>
        </w:rPr>
        <w:t>Правомерные</w:t>
      </w:r>
      <w:r>
        <w:t xml:space="preserve"> действия соответствуют предписаниям юридических норм, в них выражается правомерное (с точки зрения действующего законодательства) поведение. </w:t>
      </w:r>
      <w:r>
        <w:rPr>
          <w:b/>
          <w:bCs/>
        </w:rPr>
        <w:t>Неправомерные</w:t>
      </w:r>
      <w:r>
        <w:t xml:space="preserve"> - противоречат правовым предписаниям, причиняют вред интересам общества и государства. Значение этого подразделения заключается в том, что оно охватывает две в известной мере противоположных сферы правовой действительности. С одной стороны - договоры, сделки, административные акты, связанные с "нормальными" правовыми отношениями, с другой - проступки, преступления, вызывающие возникновение охранительных правоотношений. При самом скептическом отношении к юридическим классификациям нельзя не видеть здесь достижения абстрагирующей юридической мысли, охватившей единой классификацией юридические факты с противоположным социальным знаком.</w:t>
      </w:r>
    </w:p>
    <w:p w:rsidR="00DC7822" w:rsidRDefault="00DC7822">
      <w:pPr>
        <w:pStyle w:val="a4"/>
        <w:spacing w:before="0" w:beforeAutospacing="0" w:after="0" w:afterAutospacing="0"/>
        <w:ind w:firstLine="540"/>
        <w:jc w:val="both"/>
      </w:pPr>
      <w:r>
        <w:t xml:space="preserve">Согласно третьему признаку правомерные действия делятся на </w:t>
      </w:r>
      <w:r>
        <w:rPr>
          <w:i/>
          <w:iCs/>
        </w:rPr>
        <w:t>юридические поступки и юридические акты</w:t>
      </w:r>
      <w:r>
        <w:t xml:space="preserve">. </w:t>
      </w:r>
      <w:r>
        <w:rPr>
          <w:b/>
          <w:bCs/>
        </w:rPr>
        <w:t xml:space="preserve">Поступки </w:t>
      </w:r>
      <w:r>
        <w:t xml:space="preserve">вызывают правовые последствия независимо от того, сознавал или не сознавал субъект их правовое значение, желал или не желал наступления правовых последствий. Значительная часть правомерных поступков порождается материально-предметной деятельностью людей (производством и потреблением материальных благ, созданием произведений литературы и искусства, открытия и изобретения и т. п.). </w:t>
      </w:r>
      <w:r>
        <w:rPr>
          <w:b/>
          <w:bCs/>
        </w:rPr>
        <w:t>Юридические акты</w:t>
      </w:r>
      <w:r>
        <w:t xml:space="preserve"> - действия, прямо направленные на достижение правового результата. Совершая юридические акты, граждане, государственные органы и другие субъекты целенаправленно создают, изменяют, прекращают правовые отношения для себя либо для других субъектов.</w:t>
      </w:r>
    </w:p>
    <w:p w:rsidR="00DC7822" w:rsidRDefault="00DC7822">
      <w:pPr>
        <w:pStyle w:val="a4"/>
        <w:spacing w:before="0" w:beforeAutospacing="0" w:after="0" w:afterAutospacing="0"/>
        <w:ind w:firstLine="540"/>
        <w:jc w:val="both"/>
      </w:pPr>
      <w:r>
        <w:t xml:space="preserve">Позитивные и негативные, правопорождающие и правопрепятствующие, главные и подчиненные юридические факты. В основе первого деления лежит способ связи с явлением действительности. Правовые последствия могут быть связаны как с существованием некоторого явления, так и с его отсутствием. В первом случае юридический факт будет положительным, </w:t>
      </w:r>
      <w:r>
        <w:rPr>
          <w:b/>
          <w:bCs/>
        </w:rPr>
        <w:t>позитивным</w:t>
      </w:r>
      <w:r>
        <w:t xml:space="preserve">, во втором случае - отрицательным, негативным, например, отсутствие у лица служебной подчиненности, отсутствие заболевания, препятствующего поступлению на службу - </w:t>
      </w:r>
      <w:r>
        <w:rPr>
          <w:b/>
          <w:bCs/>
        </w:rPr>
        <w:t>негативные</w:t>
      </w:r>
      <w:r>
        <w:t xml:space="preserve"> юридические факты, так как правовое последствие связано именно с отсутствием некоторого явления.</w:t>
      </w:r>
    </w:p>
    <w:p w:rsidR="00DC7822" w:rsidRDefault="00DC7822">
      <w:pPr>
        <w:pStyle w:val="a4"/>
        <w:spacing w:before="0" w:beforeAutospacing="0" w:after="0" w:afterAutospacing="0"/>
        <w:ind w:firstLine="540"/>
        <w:jc w:val="both"/>
      </w:pPr>
      <w:r>
        <w:t xml:space="preserve">Классификацию фактов на позитивные и негативные не следует смешивать с их делением на правопорождающие и правопрепятствующие. Это деление раскрывает функции юридических фактов в фактическом составе. </w:t>
      </w:r>
      <w:r>
        <w:rPr>
          <w:b/>
          <w:bCs/>
        </w:rPr>
        <w:t>Правопорождающие</w:t>
      </w:r>
      <w:r>
        <w:t xml:space="preserve"> факты – такие обстоятельства, которые необходимы для наступления правовых последствий. </w:t>
      </w:r>
      <w:r>
        <w:rPr>
          <w:b/>
          <w:bCs/>
        </w:rPr>
        <w:t>Правопрепятствующие</w:t>
      </w:r>
      <w:r>
        <w:t xml:space="preserve"> факты, напротив, тормозят развитие фактического состава, препятствуют наступлению правовых последствий. Между правопорождающими и правопрепятствующими фактами нет непроходимой границы. Отсутствие правопорождающего факта имеет правопрепятствующее значение (фактический состав вынужден "дожидаться" появления необходимого факта). Напротив, отсутствие правопрепятствующего факта - необходимое условие для наступления правовых последствий.</w:t>
      </w:r>
    </w:p>
    <w:p w:rsidR="00DC7822" w:rsidRDefault="00DC7822">
      <w:pPr>
        <w:pStyle w:val="a4"/>
        <w:spacing w:before="0" w:beforeAutospacing="0" w:after="0" w:afterAutospacing="0"/>
        <w:ind w:firstLine="540"/>
        <w:jc w:val="both"/>
      </w:pPr>
      <w:r>
        <w:t>Рассматриваемые классификации юридических фактов следует отграничить также от деления их на правообразующие, правоизменяющие, правопрекращающие. В основе этих классификаций лежат разные критерии. Юридические факты делятся на правопорождающие и правопрепятствующие по их функции внутри фактического состава. Факты и составы могут быть правообразующими, правоизменяющими, правопрекращающими в зависимости от правовых последствий, которые они порождают как целое. Таким образом, первая классификация не заменяет и не подменяет вторую</w:t>
      </w:r>
    </w:p>
    <w:p w:rsidR="00DC7822" w:rsidRDefault="00DC7822">
      <w:pPr>
        <w:pStyle w:val="a4"/>
        <w:spacing w:before="0" w:beforeAutospacing="0" w:after="0" w:afterAutospacing="0"/>
        <w:ind w:firstLine="540"/>
        <w:jc w:val="both"/>
      </w:pPr>
      <w:r>
        <w:t xml:space="preserve">  Не лишено практического значения также разграничение юридических фактов на главные и подчиненные. </w:t>
      </w:r>
      <w:r>
        <w:rPr>
          <w:b/>
          <w:bCs/>
        </w:rPr>
        <w:t>Главный</w:t>
      </w:r>
      <w:r>
        <w:t xml:space="preserve"> факт наиболее полно отражает существо регулируемой ситуации. Все другие факты .имеют уточняющее значение, конкретизируют юридически значимые детали. Например, главными фактами для назначения пенсии по старости являются возраст и стаж работы. Все иные фактические обстоятельства носят характер </w:t>
      </w:r>
      <w:r>
        <w:rPr>
          <w:b/>
          <w:bCs/>
        </w:rPr>
        <w:t>подчиненных</w:t>
      </w:r>
      <w:r>
        <w:t>. При наличии главного факта законодательство допускает в отдельных случаях досрочное (опережающее) наступление правовых последствий.</w:t>
      </w:r>
    </w:p>
    <w:p w:rsidR="00DC7822" w:rsidRDefault="00DC7822">
      <w:pPr>
        <w:pStyle w:val="a4"/>
        <w:spacing w:before="0" w:beforeAutospacing="0" w:after="0" w:afterAutospacing="0"/>
        <w:ind w:firstLine="540"/>
        <w:jc w:val="both"/>
      </w:pPr>
      <w:r>
        <w:t>Материальные и процессуальные, оформленные и неоформленные, латентные и расчетные юридические факты. С точки зрения связи с соответствующими правовыми отношениями юридические факты подразделяются на материальные и процессуальные. К числу первых принадлежат фактические обстоятельства, являющиеся основаниями наступления "</w:t>
      </w:r>
      <w:r>
        <w:rPr>
          <w:b/>
          <w:bCs/>
        </w:rPr>
        <w:t>материальных</w:t>
      </w:r>
      <w:r>
        <w:t>" правоотношений. Вторая категория связана с юридическим процессом, его движением и развитием.</w:t>
      </w:r>
    </w:p>
    <w:p w:rsidR="00DC7822" w:rsidRDefault="00DC7822">
      <w:pPr>
        <w:pStyle w:val="a4"/>
        <w:spacing w:before="0" w:beforeAutospacing="0" w:after="0" w:afterAutospacing="0"/>
        <w:ind w:firstLine="540"/>
        <w:jc w:val="both"/>
      </w:pPr>
      <w:r>
        <w:t xml:space="preserve">По признаку их документального закрепления юридические факты могут быть подразделены на оформленные и неоформленные. Эта классификация перекликается с предыдущей, но с ней не совпадает. Как уже отмечалось, большинство юридических фактов существует в оформленном, зафиксированном виде. Вместе с тем определенные фактические обстоятельства могут существовать в неоформленном виде. Это, например, устная сделка между гражданами, отказ от осуществления права и др. Подобные юридические факты можно назвать </w:t>
      </w:r>
      <w:r>
        <w:rPr>
          <w:b/>
          <w:bCs/>
        </w:rPr>
        <w:t>латентными</w:t>
      </w:r>
      <w:r>
        <w:t>, скрытыми. В латентном виде существует определенная часть фактов-правонарушений.</w:t>
      </w:r>
    </w:p>
    <w:p w:rsidR="00DC7822" w:rsidRDefault="00DC7822">
      <w:pPr>
        <w:pStyle w:val="a4"/>
        <w:spacing w:before="0" w:beforeAutospacing="0" w:after="0" w:afterAutospacing="0"/>
        <w:ind w:firstLine="540"/>
        <w:jc w:val="both"/>
      </w:pPr>
      <w:r>
        <w:t xml:space="preserve">Разновидность юридических фактов - </w:t>
      </w:r>
      <w:r>
        <w:rPr>
          <w:b/>
          <w:bCs/>
        </w:rPr>
        <w:t>расчетные юридические факты</w:t>
      </w:r>
      <w:r>
        <w:t>. Это фактические показатели, коэффициенты, индексы, рассчитываемые на основе некоторых первичных фактических обстоятельств и служащие основанием для возникновения права на вознаграждение, надбавку или скидку и т. п. Использование формализованных расчетов в системах заработной платы, в некоторых видах сделок заставляет обратить внимание и на эту категорию фактов.</w:t>
      </w:r>
    </w:p>
    <w:p w:rsidR="00DC7822" w:rsidRDefault="00DC7822">
      <w:pPr>
        <w:pStyle w:val="a4"/>
        <w:spacing w:before="0" w:beforeAutospacing="0" w:after="0" w:afterAutospacing="0"/>
        <w:ind w:firstLine="540"/>
        <w:jc w:val="both"/>
      </w:pPr>
      <w:r>
        <w:t xml:space="preserve">В научной литературе предпринимались неоднократные попытки развить и дополнить указанную классификацию. Действия предлагалось подразделять на </w:t>
      </w:r>
      <w:r>
        <w:rPr>
          <w:i/>
          <w:iCs/>
        </w:rPr>
        <w:t>односторонние</w:t>
      </w:r>
      <w:r>
        <w:t xml:space="preserve"> и </w:t>
      </w:r>
      <w:r>
        <w:rPr>
          <w:i/>
          <w:iCs/>
        </w:rPr>
        <w:t>многосторонние, положительные и отрицательные</w:t>
      </w:r>
      <w:r>
        <w:t xml:space="preserve">; правонарушения - на </w:t>
      </w:r>
      <w:r>
        <w:rPr>
          <w:i/>
          <w:iCs/>
        </w:rPr>
        <w:t>умышленные, неосторожные и случайные</w:t>
      </w:r>
      <w:r>
        <w:t xml:space="preserve">; в числе действий - особо выделять юридические факты-состояния, результативные действия; юридические факты-события разграничивать на </w:t>
      </w:r>
      <w:r>
        <w:rPr>
          <w:i/>
          <w:iCs/>
        </w:rPr>
        <w:t>абсолютные и относительные</w:t>
      </w:r>
      <w:r>
        <w:t xml:space="preserve"> и т. д. </w:t>
      </w:r>
    </w:p>
    <w:p w:rsidR="00DC7822" w:rsidRDefault="00DC7822">
      <w:pPr>
        <w:pStyle w:val="a4"/>
        <w:spacing w:before="0" w:beforeAutospacing="0" w:after="0" w:afterAutospacing="0"/>
        <w:ind w:firstLine="540"/>
        <w:jc w:val="both"/>
      </w:pPr>
      <w:r>
        <w:t>Классификация юридических фактов - необходимое средство изучения правовых отношений, особенностей правового регулирования. В этом качестве она широко используется в науке, на практике, в юридическом образовании. По нашему мнению, научная и практическая ценность классификации юридических фактов раскрыта еще не в полной мере. Ее дальнейшее развитие может оказаться полезным для решения разнообразных задач правоведения, в том числе для социологических исследований в юридической науке</w:t>
      </w:r>
      <w:r>
        <w:rPr>
          <w:rStyle w:val="a5"/>
        </w:rPr>
        <w:footnoteReference w:id="8"/>
      </w:r>
      <w:r>
        <w:t>.</w:t>
      </w:r>
    </w:p>
    <w:p w:rsidR="00DC7822" w:rsidRDefault="00DC7822">
      <w:pPr>
        <w:pStyle w:val="3"/>
        <w:jc w:val="center"/>
        <w:rPr>
          <w:b w:val="0"/>
          <w:i/>
        </w:rPr>
      </w:pPr>
      <w:r>
        <w:br w:type="page"/>
        <w:t>3. Правоотношения: понятие, состав, виды.</w:t>
      </w:r>
    </w:p>
    <w:p w:rsidR="00DC7822" w:rsidRDefault="00DC7822">
      <w:pPr>
        <w:pStyle w:val="a7"/>
        <w:spacing w:line="240" w:lineRule="auto"/>
        <w:ind w:firstLine="540"/>
        <w:rPr>
          <w:b/>
          <w:i w:val="0"/>
          <w:sz w:val="24"/>
        </w:rPr>
      </w:pPr>
    </w:p>
    <w:p w:rsidR="00DC7822" w:rsidRDefault="00DC7822">
      <w:pPr>
        <w:ind w:firstLine="540"/>
        <w:jc w:val="both"/>
      </w:pPr>
      <w:r>
        <w:rPr>
          <w:i/>
        </w:rPr>
        <w:t>Правоотношения</w:t>
      </w:r>
      <w:r>
        <w:t xml:space="preserve"> - это фактически существующие индивидуально-определенные связи социального порядка между управомоченными и обязанными субъектами, урегулированные нормами права.</w:t>
      </w:r>
    </w:p>
    <w:p w:rsidR="00DC7822" w:rsidRDefault="00DC7822">
      <w:pPr>
        <w:pStyle w:val="31"/>
      </w:pPr>
      <w:r>
        <w:t>Современная наука признает, что правовые отношения являются одним из видов общественных (социальных) отношений. Это лишь одна из сторон общественной жизни, то есть отношений, возникающих между людьми в процессе общения. Наряду с правоотношениями современная наука об обществе различает также отношения экономические, политические, нравственные, брачно-семейные, трудовые, экологические и т.п.</w:t>
      </w:r>
    </w:p>
    <w:p w:rsidR="00DC7822" w:rsidRDefault="00DC7822">
      <w:pPr>
        <w:pStyle w:val="31"/>
      </w:pPr>
      <w:r>
        <w:t>Правоотношения отражают тот аспект  конкретного жизненного отношения между людьми, которое определяется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когда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w:t>
      </w:r>
    </w:p>
    <w:p w:rsidR="00DC7822" w:rsidRDefault="00DC7822">
      <w:pPr>
        <w:ind w:firstLine="540"/>
        <w:jc w:val="both"/>
      </w:pPr>
      <w:r>
        <w:t xml:space="preserve">Правоотношение – это только одна сторона реального общественного отношения, определяемая нормой права, специфическая форма ее выражения. </w:t>
      </w:r>
    </w:p>
    <w:p w:rsidR="00DC7822" w:rsidRDefault="00DC7822">
      <w:pPr>
        <w:ind w:firstLine="540"/>
        <w:jc w:val="both"/>
      </w:pPr>
      <w:r>
        <w:t>Правоотношение средством перевода общих установлений правовых норм (объективного права) в конкретных (субъективные) права и обязанности участников общественных отношений.  Право в объективном смысле представляет собой совокупность правовых норм, определяющих содержание прав и обязанностей персонально не определенного круга субъектов. В них содержаться предписания, относящиеся к множеству лиц, находящихся в сфере действия правовой нормы.</w:t>
      </w:r>
    </w:p>
    <w:p w:rsidR="00DC7822" w:rsidRDefault="00DC7822">
      <w:pPr>
        <w:ind w:firstLine="540"/>
        <w:jc w:val="both"/>
      </w:pPr>
      <w:r>
        <w:t>Право в субъективном смысле есть индивидуализированное право. В нем общие юридические права и обязанности становятся принадлежностью конкретных лиц и таким образом переводят его в плоскость правоотношений.</w:t>
      </w:r>
    </w:p>
    <w:p w:rsidR="00DC7822" w:rsidRDefault="00DC7822">
      <w:pPr>
        <w:ind w:firstLine="540"/>
        <w:jc w:val="both"/>
      </w:pPr>
      <w:r>
        <w:t xml:space="preserve">Правоотношение – это такое общественное отношение, в котором стороны связаны между собой взаимными юридическими правами и обязанностями, охраняемыми государством. </w:t>
      </w:r>
    </w:p>
    <w:p w:rsidR="00DC7822" w:rsidRDefault="00DC7822">
      <w:pPr>
        <w:ind w:firstLine="540"/>
        <w:jc w:val="both"/>
      </w:pPr>
      <w:r>
        <w:t>Отечественные правоведы рассматривают правовые отношения как надстроечные, то есть как отношения, возникающие в результате действия определенных производственных отношений - как производное определенного экономического базиса. Именно такая традиция оценки правоотношений сложилась в юридической литературе в советский период. Поэтому, как правило,  утверждалось, что характер складывающихся правовых отношений мало зависит от воли и сознания людей. Подтверждением тому служат типы сложившихся в различные периоды цивилизации правовых отношений, которые, несомненно, зависели от реального уровня развития производственных и обменных отношений.</w:t>
      </w:r>
    </w:p>
    <w:p w:rsidR="00DC7822" w:rsidRDefault="00DC7822">
      <w:pPr>
        <w:ind w:firstLine="540"/>
        <w:jc w:val="both"/>
      </w:pPr>
      <w:r>
        <w:t xml:space="preserve"> Но, признавая приоритет производственных отношений, нельзя забывать о влиянии и других факторов - таких как политика, уровень развития культуры и общественной нравственности, идеология, сложившиеся формы брачных отношений и т.п.</w:t>
      </w:r>
    </w:p>
    <w:p w:rsidR="00DC7822" w:rsidRDefault="00DC7822">
      <w:pPr>
        <w:ind w:firstLine="540"/>
        <w:jc w:val="both"/>
      </w:pPr>
      <w:r>
        <w:t>Кроме того, правоотношение - объективно сложное явление правовой действительности.</w:t>
      </w:r>
      <w:r>
        <w:rPr>
          <w:rStyle w:val="a5"/>
        </w:rPr>
        <w:footnoteReference w:id="9"/>
      </w:r>
      <w:r>
        <w:t xml:space="preserve"> Ему, так же, как и другим видам общественных отношений, присущи свои особенности и специфические формы взаимосвязей между их участниками (субъектами). Характерной особенностью правоотношений является прежде всего то, что они всегда осознаны их участниками и созданы по их воле, т.е. это индивидуально-волевые отношения. </w:t>
      </w:r>
    </w:p>
    <w:p w:rsidR="00DC7822" w:rsidRDefault="00DC7822">
      <w:pPr>
        <w:ind w:firstLine="540"/>
        <w:jc w:val="both"/>
      </w:pPr>
      <w:r>
        <w:t xml:space="preserve">Подобные отношения, например, возникают также в сфере экономики - в процессе обмена товаров, инвестирования и т.п.; в сфере социальных отношений - в процессе лечения больных, оплаты труда; в области культуры - получения образования, концертной деятельности и т.п.. Все эти действия и взаимосвязи регулируются правом и таким образом приобретают форму правоотношений. Следовательно, по своей природе правоотношения - это волевые взаимоотношения, то есть такие отношения, которые возникают и реализуются по воле и сознанию людей. </w:t>
      </w:r>
    </w:p>
    <w:p w:rsidR="00DC7822" w:rsidRDefault="00DC7822">
      <w:pPr>
        <w:ind w:firstLine="540"/>
        <w:jc w:val="both"/>
      </w:pPr>
      <w:r>
        <w:t>Индивидуальные волевые экономические, политические, социальные, культурные, семейные и иные отношения приобретают с помощью права новое качество в виде юридических прав и обязанностей сторон, с которыми они могут и в надлежащих случаях - должны соотносить свое поведение. Эти права охраняются государством, а исполнение обязанностей обеспечивается принуждением государства в разных формах.</w:t>
      </w:r>
    </w:p>
    <w:p w:rsidR="00DC7822" w:rsidRDefault="00DC7822">
      <w:pPr>
        <w:ind w:firstLine="540"/>
        <w:jc w:val="both"/>
      </w:pPr>
      <w:r>
        <w:t xml:space="preserve">Что же представляют собой юридические обязанности? Прямые предписания обязательного поведения, ограничивающие рамки свободы, как правило, обращены к отдельным людям и организациям: они устанавливают то должное поведение, которому каждый субъект обязан следовать в своей жизнедеятельности, соблюдая свободу и интересы других лиц и общества в целом. Такое должное поведение, возникающее между людьми, и характеризуется в теории права как </w:t>
      </w:r>
      <w:r>
        <w:rPr>
          <w:i/>
        </w:rPr>
        <w:t>юридическая обязанность</w:t>
      </w:r>
      <w:r>
        <w:t xml:space="preserve">. </w:t>
      </w:r>
    </w:p>
    <w:p w:rsidR="00DC7822" w:rsidRDefault="00DC7822">
      <w:pPr>
        <w:ind w:firstLine="540"/>
        <w:jc w:val="both"/>
      </w:pPr>
      <w:r>
        <w:t xml:space="preserve">Что же касается юридических прав, то для того, чтобы наиболее точно определить сущность, содержание и структуру правоотношения как общественного явления необходимо различать юридическое </w:t>
      </w:r>
      <w:r>
        <w:rPr>
          <w:i/>
        </w:rPr>
        <w:t>право в объективном смысле</w:t>
      </w:r>
      <w:r>
        <w:t xml:space="preserve"> и </w:t>
      </w:r>
      <w:r>
        <w:rPr>
          <w:i/>
        </w:rPr>
        <w:t>субъективные права</w:t>
      </w:r>
      <w:r>
        <w:t>. Это позволит избежать отождествления понятия права как совокупности норм, правил и правоотношений с понятием права как правомочия конкретного лица, субъекта права.</w:t>
      </w:r>
    </w:p>
    <w:p w:rsidR="00DC7822" w:rsidRDefault="00DC7822">
      <w:pPr>
        <w:ind w:firstLine="540"/>
        <w:jc w:val="both"/>
      </w:pPr>
      <w:r>
        <w:t xml:space="preserve">Если речь идет о совокупности юридических норм (то есть определенных правил поведения, регулирующих отношения между людьми), относящихся ко всем лицам, подчиняющимся их действию, то такая совокупность составляет </w:t>
      </w:r>
      <w:r>
        <w:rPr>
          <w:i/>
        </w:rPr>
        <w:t>право в объективном смысле</w:t>
      </w:r>
      <w:r>
        <w:t>. Такие нормы сами по себе не порождают прав и обязанностей конкретных лиц (организаций или государства), они лишь предназначены для регулирования тех отношений, которые могут возникнуть между сторонами в конкретных случаях. Например, наличие в Гражданском кодексе норм о договоре аренды не означает, что участники  правоотношений (в данном случае - гражданских) обязаны заключить такой договор. Но его возможность обуславливается объективным правом и именуется юридическим фактом.</w:t>
      </w:r>
    </w:p>
    <w:p w:rsidR="00DC7822" w:rsidRDefault="00DC7822">
      <w:pPr>
        <w:ind w:firstLine="540"/>
        <w:jc w:val="both"/>
      </w:pPr>
      <w:r>
        <w:t xml:space="preserve">В свою очередь заключение договора, как юридический факт, порождает определенные отношения, которые и являются  правоотношениями сторон (в рассматриваемом нами примере - гражданскими правоотношениями), а правомочия, возникающие у их участников - </w:t>
      </w:r>
      <w:r>
        <w:rPr>
          <w:i/>
        </w:rPr>
        <w:t>субъективными правами</w:t>
      </w:r>
      <w:r>
        <w:t xml:space="preserve"> сторон. Следовательно, субъективное право - это всегда право, уже имеющееся у конкретного лица (организации, государства) и возникшее из конкретного правооснования.</w:t>
      </w:r>
    </w:p>
    <w:p w:rsidR="00DC7822" w:rsidRDefault="00DC7822">
      <w:pPr>
        <w:ind w:firstLine="540"/>
        <w:jc w:val="both"/>
        <w:rPr>
          <w:i/>
        </w:rPr>
      </w:pPr>
      <w:r>
        <w:t xml:space="preserve">Такова позитивно-правовая концепция юридических субъективных прав и обязанностей, в основе которой лежит связь прав и обязанностей с правовыми нормами, а также обусловленность ими. В соответствии с позитивно-правовой концепцией можно дать следующее - уточненное - определение правоотношений: </w:t>
      </w:r>
      <w:r>
        <w:rPr>
          <w:i/>
        </w:rPr>
        <w:t>правовые отношения - есть отношения между людьми и их объединениями (организациями), урегулированные нормами права и состоящие во взаимной связи субъективных прав и юридических обязанностей участников правоотношения.</w:t>
      </w:r>
      <w:r>
        <w:rPr>
          <w:rStyle w:val="a5"/>
          <w:i/>
        </w:rPr>
        <w:footnoteReference w:id="10"/>
      </w:r>
    </w:p>
    <w:p w:rsidR="00DC7822" w:rsidRDefault="00DC7822">
      <w:pPr>
        <w:ind w:firstLine="540"/>
        <w:jc w:val="both"/>
      </w:pPr>
      <w:r>
        <w:t>Условия возникновения и юридическое содержание правоотношения устанавливаются законами, нормативными актами государства, а также правовыми обычаями и прецедентами, то есть нормами права, без которых правовые отношения, как правило, возникать не могут. Следовательно, можно сказать, что нормы права предшествуют правоотношениям. Общая закономерность развития правовых отношений состоит именно в том, что при нормальных условиях развития общества, без норм права соответствующие правовые отношения возникать и развиваться не могут.</w:t>
      </w:r>
    </w:p>
    <w:p w:rsidR="00DC7822" w:rsidRDefault="00DC7822">
      <w:pPr>
        <w:ind w:firstLine="540"/>
        <w:jc w:val="both"/>
      </w:pPr>
      <w:r>
        <w:t>Например, отношения собственности в любом цивилизованном обществе укрепляются и развиваются только тогда, когда они предусмотрены и защищены законами государства.</w:t>
      </w:r>
      <w:r>
        <w:rPr>
          <w:rStyle w:val="a5"/>
        </w:rPr>
        <w:footnoteReference w:id="11"/>
      </w:r>
      <w:r>
        <w:t xml:space="preserve"> Законодательно регулируются также формы государственного правления и устройства, основные права и свободы граждан, отношения гражданства, отношения собственности, порядок ответственности за правонарушения, разрешение споров и т.д. Следовательно, можно сказать, что правоотношение действительно  теснейшим образом связано с таким понятием, как нормы права.</w:t>
      </w:r>
    </w:p>
    <w:p w:rsidR="00DC7822" w:rsidRDefault="00DC7822">
      <w:pPr>
        <w:ind w:firstLine="540"/>
        <w:jc w:val="both"/>
      </w:pPr>
      <w:r>
        <w:t xml:space="preserve">Обусловленность содержания правоотношений определенными нормами права не означает, однако, что все виды индивидуальных правоотношений могут возникать и развиваться только при наличии соответствующих норм права. В действительности нормы права зачастую устанавливают лишь отдельные принципы правового регулирования, которые как бы очерчивают определенные рамки правоотношений. Как следствие этого в реальной практике, например, частно-правового регулирования действует принцип “Разрешено все, что не запрещено законом.”     </w:t>
      </w:r>
    </w:p>
    <w:p w:rsidR="00DC7822" w:rsidRDefault="00DC7822">
      <w:pPr>
        <w:ind w:firstLine="540"/>
        <w:jc w:val="both"/>
      </w:pPr>
      <w:r>
        <w:t>Понятие правового отношения в совокупности с юридическими нормами составляет необходимый, а иногда и исходный элемент юридического права. Взаимосвязь норм права и правоотношения обуславливает реальную жизнь права как регулятора общественных отношений. “Обязательная взаимосвязь правоотношения с правовыми нормами составляет важнейшее требование законности каждого конкретного правоотношения.”</w:t>
      </w:r>
      <w:r>
        <w:rPr>
          <w:rStyle w:val="a5"/>
        </w:rPr>
        <w:footnoteReference w:id="12"/>
      </w:r>
      <w:r>
        <w:t xml:space="preserve"> </w:t>
      </w:r>
    </w:p>
    <w:p w:rsidR="00DC7822" w:rsidRDefault="00DC7822">
      <w:pPr>
        <w:pStyle w:val="31"/>
      </w:pPr>
      <w:r>
        <w:t xml:space="preserve">Можно сказать, что признаком законности любого рода правоотношений служат правовые нормы, которые предусматривают: </w:t>
      </w:r>
    </w:p>
    <w:p w:rsidR="00DC7822" w:rsidRDefault="00DC7822">
      <w:pPr>
        <w:numPr>
          <w:ilvl w:val="0"/>
          <w:numId w:val="3"/>
        </w:numPr>
        <w:ind w:left="630" w:hanging="630"/>
        <w:jc w:val="both"/>
      </w:pPr>
      <w:r>
        <w:t>кто может быть участником правоотношения (гражданин, юридическое лицо, государство);</w:t>
      </w:r>
    </w:p>
    <w:p w:rsidR="00DC7822" w:rsidRDefault="00DC7822">
      <w:pPr>
        <w:numPr>
          <w:ilvl w:val="0"/>
          <w:numId w:val="3"/>
        </w:numPr>
        <w:ind w:left="630" w:hanging="630"/>
        <w:jc w:val="both"/>
      </w:pPr>
      <w:r>
        <w:t>какие обстоятельства (юридические факты) необходимы для возникновения правоотношения;</w:t>
      </w:r>
    </w:p>
    <w:p w:rsidR="00DC7822" w:rsidRDefault="00DC7822">
      <w:pPr>
        <w:numPr>
          <w:ilvl w:val="0"/>
          <w:numId w:val="3"/>
        </w:numPr>
        <w:ind w:left="630" w:hanging="630"/>
        <w:jc w:val="both"/>
      </w:pPr>
      <w:r>
        <w:t>каково содержание взаимных прав и обязанностей участников правоотношений (субъективное право и юридическая обязанность);</w:t>
      </w:r>
    </w:p>
    <w:p w:rsidR="00DC7822" w:rsidRDefault="00DC7822">
      <w:pPr>
        <w:numPr>
          <w:ilvl w:val="0"/>
          <w:numId w:val="3"/>
        </w:numPr>
        <w:ind w:left="630" w:hanging="630"/>
        <w:jc w:val="both"/>
      </w:pPr>
      <w:r>
        <w:t>каковы последствия невыполнения сторонами правоотношений своих обязанностей (возможность привлечения к ответственности).</w:t>
      </w:r>
    </w:p>
    <w:p w:rsidR="00DC7822" w:rsidRDefault="00DC7822">
      <w:pPr>
        <w:ind w:firstLine="540"/>
        <w:jc w:val="both"/>
      </w:pPr>
      <w:r>
        <w:t xml:space="preserve">При всей важности выработки и установления юридических норм не менее важно, чтобы эти нормы действовали, находили воплощение в реальной жизни. Формой же такого воплощения и выступают права и обязанности реальных, индивидуально определенных участников правовых отношений. При возникновении правовых отношений юридические права и обязанности не подменяют экономическое, социальное или личностно-индивидуальное содержание общественных отношений, а лишь оформляют строгие рамки, сроки, условия выполнения договора, семейного, административного или трудового отношения, условия реализации прав гражданина и т.п. В этом состоит значение права для охраны интересов сторон правоотношения, реальной защиты их судом или иным органом государства. </w:t>
      </w:r>
    </w:p>
    <w:p w:rsidR="00DC7822" w:rsidRDefault="00DC7822">
      <w:pPr>
        <w:ind w:firstLine="540"/>
        <w:jc w:val="both"/>
      </w:pPr>
      <w:r>
        <w:t>На основании всего вышесказанного, как отмечают отечественные правоведы, следует признать правильным “не только нормативный подход к праву, но и социологическое видение права, подчеркивающее “жизнь права в правоотношениях”, защищаемых, а частично и создаваемых судом. В понятие юридического права следует включать как юридические нормы, так и правовые отношения, которые также составляют его необходимый, а иногда и исходный элемент.”</w:t>
      </w:r>
      <w:r>
        <w:rPr>
          <w:rStyle w:val="a5"/>
        </w:rPr>
        <w:footnoteReference w:id="13"/>
      </w:r>
    </w:p>
    <w:p w:rsidR="00DC7822" w:rsidRDefault="00DC7822">
      <w:pPr>
        <w:ind w:firstLine="540"/>
        <w:jc w:val="both"/>
      </w:pPr>
      <w:r>
        <w:t>Содержание правоотношения - проблема сугубо теоретическая: исследовать правоотношение непосредственно невозможно. По признанию отечественных юристов, сколько-нибудь эффективные методы эмпирического изучения этого феномена теории права пока неизвестны, поэтому исследуется он только с помощью логического анализа.</w:t>
      </w:r>
      <w:r>
        <w:rPr>
          <w:rStyle w:val="a5"/>
        </w:rPr>
        <w:footnoteReference w:id="14"/>
      </w:r>
    </w:p>
    <w:p w:rsidR="00DC7822" w:rsidRDefault="00DC7822">
      <w:pPr>
        <w:ind w:firstLine="540"/>
        <w:jc w:val="both"/>
      </w:pPr>
      <w:r>
        <w:t xml:space="preserve">Основное </w:t>
      </w:r>
      <w:r>
        <w:rPr>
          <w:i/>
        </w:rPr>
        <w:t>специфическое содержание правоотношения</w:t>
      </w:r>
      <w:r>
        <w:t xml:space="preserve"> как одного из видов общественных взаимоотношений состоит в том, что его участники обладают взаимными правами и обязанностями, а также определенным образом действуют, используя и осуществляя свои права и обязанности. </w:t>
      </w:r>
    </w:p>
    <w:p w:rsidR="00DC7822" w:rsidRDefault="00DC7822">
      <w:pPr>
        <w:ind w:firstLine="540"/>
        <w:jc w:val="both"/>
      </w:pPr>
      <w:r>
        <w:t>При таком восприятии содержания правоотношения возникает, однако, одно логическое затруднение, связанное с отделением правового отношения от других видов общественных отношений. Как уже было сказано выше, правовое отношение выступает в качестве юридической формы фактического общественного отношения. Например, осуществление компетенции органа власти - форма реализации властной функции органа государственной власти, осуществление права и обязанности договора купли-продажи - форма денежного обмена товаров, брак - форма супружеских отношений и т.п. То есть в процессе реализации правоотношение и фактическое отношение как бы сливаются. Но грань различия между ними и здесь выступает в виде признания реальных действий участников фактами не только экономической, социальной и т.п. жизни, но и фактами юридическими, которые характеризуют данные правовые отношения в их развитии - по их возникновению, изменению, осуществлению и прекращению.</w:t>
      </w:r>
    </w:p>
    <w:p w:rsidR="00DC7822" w:rsidRDefault="00DC7822">
      <w:pPr>
        <w:ind w:firstLine="540"/>
        <w:jc w:val="both"/>
      </w:pPr>
      <w:r>
        <w:t>В состоянии правового отношения имеется и фактическое поведение субъектов и их правовые обязанности. Права и обязанности образуют форму правового отношения - фактическое поведение субъектов, его содержание.</w:t>
      </w:r>
    </w:p>
    <w:p w:rsidR="00DC7822" w:rsidRDefault="00DC7822">
      <w:pPr>
        <w:ind w:firstLine="540"/>
        <w:jc w:val="both"/>
        <w:rPr>
          <w:i/>
        </w:rPr>
      </w:pPr>
      <w:r>
        <w:t xml:space="preserve"> По структуре и функциональному назначению субъективных прав, которыми обладают участники правоотношений, различают </w:t>
      </w:r>
      <w:r>
        <w:rPr>
          <w:i/>
        </w:rPr>
        <w:t>пассивные (относительные), активные и смешанные правоотношения.</w:t>
      </w:r>
    </w:p>
    <w:p w:rsidR="00DC7822" w:rsidRDefault="00DC7822">
      <w:pPr>
        <w:ind w:firstLine="540"/>
        <w:jc w:val="both"/>
      </w:pPr>
      <w:r>
        <w:t xml:space="preserve">В </w:t>
      </w:r>
      <w:r>
        <w:rPr>
          <w:i/>
        </w:rPr>
        <w:t>относительных</w:t>
      </w:r>
      <w:r>
        <w:t xml:space="preserve"> правоотношениях, где интерес одной стороны удовлетворяется через действия обязанной стороны, субъективное право выступает как право требовать от обязанной стороны совершения тех или иных действий - передачи вещи, поставки продукции, участия в воспитании детей и др.</w:t>
      </w:r>
    </w:p>
    <w:p w:rsidR="00DC7822" w:rsidRDefault="00DC7822">
      <w:pPr>
        <w:ind w:firstLine="540"/>
        <w:jc w:val="both"/>
      </w:pPr>
      <w:r>
        <w:t xml:space="preserve"> </w:t>
      </w:r>
      <w:r>
        <w:rPr>
          <w:i/>
        </w:rPr>
        <w:t>Абсолютными</w:t>
      </w:r>
      <w:r>
        <w:t xml:space="preserve"> принято называть правоотношения, в которых субъективное право выступает в виде обеспеченной правом (законом) возможности собственного поведения, в виде свободного выбора собственного поведения. Возможность требовать выступает здесь как нечто вторичное, как поддержка осуществления собственных прав свобод. Таково, например, содержание правомочий собственника какого-либо имущества - владеть, пользоваться и распоряжаться; таково же и содержание политических свобод - свободы слова, собраний, печати и пр. Требования собственника заключаются в устранении препятствий к осуществлению права, а требования граждан по осуществлению прав и свобод - в надлежащем обеспечении государством правопорядка, недопущении препятствий законному осуществлению политических прав и свобод.</w:t>
      </w:r>
    </w:p>
    <w:p w:rsidR="00DC7822" w:rsidRDefault="00DC7822">
      <w:pPr>
        <w:ind w:firstLine="540"/>
        <w:jc w:val="both"/>
      </w:pPr>
      <w:r>
        <w:t xml:space="preserve">В одном и том же сложном отношении оба типа содержания прав могут объединяться. Например, осуществление права предпринимательской деятельности связано с такими собственными действиями, как учреждение или преобразование предприятия, а также с привлечением финансовых средств путем заключения договора о кредитовании, о найме работников, об услугах по страхованию и т.п.   </w:t>
      </w:r>
    </w:p>
    <w:p w:rsidR="00DC7822" w:rsidRDefault="00DC7822">
      <w:pPr>
        <w:ind w:firstLine="540"/>
        <w:jc w:val="both"/>
      </w:pPr>
      <w:r>
        <w:t xml:space="preserve">Что же касается субъективных обязанностей участников правоотношений, то они состоят в должном поведении, соответствующем субъективному праву. Это относится не только к относительным, но и к абсолютным правоотношениям, где субъективному праву корреспондируют пассивные обязанности не нарушать права собственности, не препятствовать их осуществлению (как и осуществлению гражданами других прав). </w:t>
      </w:r>
    </w:p>
    <w:p w:rsidR="00DC7822" w:rsidRDefault="00DC7822">
      <w:pPr>
        <w:ind w:firstLine="540"/>
        <w:jc w:val="both"/>
      </w:pPr>
      <w:r>
        <w:t>Пассивные обязанности “не нарушать” и “не препятствовать” относятся к тем субъективным правам, которые признаются государством, как принадлежащие каждому человеку и гражданину государства. Если эти неотчуждаемые права не обеспечиваются обязанностями других уважать права человека и не ограничивать свободы его действий, вряд ли можно говорить об их юридической обеспеченности.</w:t>
      </w:r>
      <w:r>
        <w:rPr>
          <w:rStyle w:val="a5"/>
        </w:rPr>
        <w:footnoteReference w:id="15"/>
      </w:r>
    </w:p>
    <w:p w:rsidR="00DC7822" w:rsidRDefault="00DC7822">
      <w:pPr>
        <w:ind w:firstLine="540"/>
        <w:jc w:val="both"/>
      </w:pPr>
      <w:r>
        <w:t>Наконец, следует упомянуть и о том, что каждое юридическое субъективное право связано с притязанием, т.е. с возможностью обратиться в суд или иной государственный орган за защитой своего права, если имеет место его нарушение, неисполнение законного требования и т.п. Право на обращение за защитой в суд - один из важнейших принципов демократического общества и государства.</w:t>
      </w:r>
    </w:p>
    <w:p w:rsidR="00DC7822" w:rsidRDefault="00DC7822">
      <w:pPr>
        <w:ind w:firstLine="540"/>
        <w:jc w:val="both"/>
      </w:pPr>
      <w:r>
        <w:t>Содержание правоотношения, поведение ее сторон, моделируется в правовой норме и содержится в ее главной части - диспозиции. Схематически юридическую норму, служащую основой правоотношений, можно представить следующим образом:</w:t>
      </w:r>
    </w:p>
    <w:p w:rsidR="00DC7822" w:rsidRDefault="00DC7822">
      <w:pPr>
        <w:ind w:firstLine="540"/>
        <w:jc w:val="both"/>
      </w:pPr>
    </w:p>
    <w:p w:rsidR="00DC7822" w:rsidRDefault="00C97798">
      <w:pPr>
        <w:ind w:firstLine="540"/>
        <w:jc w:val="both"/>
        <w:rPr>
          <w:spacing w:val="-20"/>
        </w:rPr>
      </w:pPr>
      <w:r>
        <w:rPr>
          <w:noProof/>
        </w:rPr>
        <w:pict>
          <v:rect id="_x0000_s1027" style="position:absolute;left:0;text-align:left;margin-left:162pt;margin-top:1.25pt;width:115.25pt;height:28.85pt;z-index:251662848" filled="f">
            <v:textbox inset="1pt,1pt,1pt,1pt">
              <w:txbxContent>
                <w:p w:rsidR="00DC7822" w:rsidRDefault="00DC7822">
                  <w:pPr>
                    <w:jc w:val="center"/>
                    <w:rPr>
                      <w:rFonts w:ascii="Courier New" w:hAnsi="Courier New"/>
                      <w:sz w:val="28"/>
                    </w:rPr>
                  </w:pPr>
                  <w:r>
                    <w:rPr>
                      <w:rFonts w:ascii="Arial" w:hAnsi="Arial"/>
                      <w:sz w:val="28"/>
                    </w:rPr>
                    <w:t>Диспозиция</w:t>
                  </w:r>
                </w:p>
              </w:txbxContent>
            </v:textbox>
          </v:rect>
        </w:pict>
      </w:r>
      <w:r>
        <w:rPr>
          <w:noProof/>
        </w:rPr>
        <w:pict>
          <v:rect id="_x0000_s1028" style="position:absolute;left:0;text-align:left;margin-left:315pt;margin-top:1.25pt;width:100.85pt;height:28.85pt;z-index:251654656" filled="f">
            <v:textbox inset="1pt,1pt,1pt,1pt">
              <w:txbxContent>
                <w:p w:rsidR="00DC7822" w:rsidRDefault="00DC7822">
                  <w:pPr>
                    <w:jc w:val="center"/>
                    <w:rPr>
                      <w:rFonts w:ascii="Arial" w:hAnsi="Arial"/>
                    </w:rPr>
                  </w:pPr>
                  <w:r>
                    <w:rPr>
                      <w:rFonts w:ascii="Arial" w:hAnsi="Arial"/>
                      <w:sz w:val="28"/>
                    </w:rPr>
                    <w:t>Санкция</w:t>
                  </w:r>
                </w:p>
              </w:txbxContent>
            </v:textbox>
          </v:rect>
        </w:pict>
      </w:r>
      <w:r>
        <w:rPr>
          <w:noProof/>
        </w:rPr>
        <w:pict>
          <v:rect id="_x0000_s1026" style="position:absolute;left:0;text-align:left;margin-left:4.5pt;margin-top:1.25pt;width:122.45pt;height:28.85pt;z-index:251653632" filled="f">
            <v:textbox inset="1pt,1pt,1pt,1pt">
              <w:txbxContent>
                <w:p w:rsidR="00DC7822" w:rsidRDefault="00DC7822">
                  <w:pPr>
                    <w:jc w:val="center"/>
                  </w:pPr>
                  <w:r>
                    <w:rPr>
                      <w:rFonts w:ascii="Arial" w:hAnsi="Arial"/>
                      <w:sz w:val="28"/>
                    </w:rPr>
                    <w:t>Гипотеза</w:t>
                  </w:r>
                </w:p>
              </w:txbxContent>
            </v:textbox>
          </v:rect>
        </w:pict>
      </w:r>
    </w:p>
    <w:p w:rsidR="00DC7822" w:rsidRDefault="00C97798">
      <w:pPr>
        <w:ind w:firstLine="540"/>
        <w:jc w:val="both"/>
        <w:rPr>
          <w:spacing w:val="-20"/>
        </w:rPr>
      </w:pPr>
      <w:r>
        <w:rPr>
          <w:noProof/>
        </w:rPr>
        <w:pict>
          <v:line id="_x0000_s1036" style="position:absolute;left:0;text-align:left;z-index:251661824" from="279pt,5.45pt" to="315pt,5.45pt">
            <v:stroke startarrowwidth="narrow" startarrowlength="short" endarrowwidth="narrow" endarrowlength="short"/>
          </v:line>
        </w:pict>
      </w:r>
      <w:r>
        <w:rPr>
          <w:noProof/>
        </w:rPr>
        <w:pict>
          <v:line id="_x0000_s1035" style="position:absolute;left:0;text-align:left;z-index:251660800" from="126pt,5.45pt" to="162pt,5.45pt">
            <v:stroke startarrowwidth="narrow" startarrowlength="short" endarrowwidth="narrow" endarrowlength="short"/>
          </v:line>
        </w:pict>
      </w:r>
    </w:p>
    <w:p w:rsidR="00DC7822" w:rsidRDefault="00C97798">
      <w:pPr>
        <w:ind w:firstLine="540"/>
        <w:jc w:val="both"/>
        <w:rPr>
          <w:spacing w:val="-20"/>
        </w:rPr>
      </w:pPr>
      <w:r>
        <w:rPr>
          <w:noProof/>
          <w:spacing w:val="-20"/>
        </w:rPr>
        <w:pict>
          <v:line id="_x0000_s1032" style="position:absolute;left:0;text-align:left;flip:x;z-index:251652608" from="220.5pt,.65pt" to="220.5pt,18.65pt">
            <v:stroke startarrowwidth="narrow" startarrowlength="short" endarrowwidth="narrow" endarrowlength="short"/>
          </v:line>
        </w:pict>
      </w:r>
      <w:r>
        <w:rPr>
          <w:noProof/>
          <w:spacing w:val="-20"/>
        </w:rPr>
        <w:pict>
          <v:line id="_x0000_s1034" style="position:absolute;left:0;text-align:left;z-index:251659776" from="364.5pt,.65pt" to="364.55pt,22.3pt">
            <v:stroke startarrowwidth="narrow" startarrowlength="short" endarrowwidth="narrow" endarrowlength="short"/>
          </v:line>
        </w:pict>
      </w:r>
      <w:r>
        <w:rPr>
          <w:noProof/>
          <w:spacing w:val="-20"/>
        </w:rPr>
        <w:pict>
          <v:line id="_x0000_s1033" style="position:absolute;left:0;text-align:left;z-index:251658752" from="63pt,.65pt" to="63pt,27.65pt">
            <v:stroke startarrowwidth="narrow" startarrowlength="short" endarrowwidth="narrow" endarrowlength="short"/>
          </v:line>
        </w:pict>
      </w:r>
    </w:p>
    <w:p w:rsidR="00DC7822" w:rsidRDefault="00C97798">
      <w:pPr>
        <w:ind w:firstLine="540"/>
        <w:jc w:val="both"/>
        <w:rPr>
          <w:spacing w:val="-20"/>
        </w:rPr>
      </w:pPr>
      <w:r>
        <w:rPr>
          <w:noProof/>
        </w:rPr>
        <w:pict>
          <v:rect id="_x0000_s1031" style="position:absolute;left:0;text-align:left;margin-left:313.2pt;margin-top:8.85pt;width:103.55pt;height:64.85pt;z-index:251657728" o:allowincell="f" filled="f">
            <v:textbox inset="1pt,1pt,1pt,1pt">
              <w:txbxContent>
                <w:p w:rsidR="00DC7822" w:rsidRDefault="00DC7822">
                  <w:pPr>
                    <w:pStyle w:val="30"/>
                  </w:pPr>
                  <w:r>
                    <w:t>Последствия невыполнения обязанностей участниками правоотношений.</w:t>
                  </w:r>
                </w:p>
              </w:txbxContent>
            </v:textbox>
          </v:rect>
        </w:pict>
      </w:r>
      <w:r>
        <w:rPr>
          <w:noProof/>
        </w:rPr>
        <w:pict>
          <v:rect id="_x0000_s1029" style="position:absolute;left:0;text-align:left;margin-left:3.6pt;margin-top:8.85pt;width:122.45pt;height:50pt;z-index:251655680" o:allowincell="f" filled="f">
            <v:textbox inset="1pt,1pt,1pt,1pt">
              <w:txbxContent>
                <w:p w:rsidR="00DC7822" w:rsidRDefault="00DC7822">
                  <w:pPr>
                    <w:pStyle w:val="a0"/>
                    <w:spacing w:after="0"/>
                    <w:jc w:val="center"/>
                    <w:rPr>
                      <w:rFonts w:ascii="Arial" w:hAnsi="Arial" w:cs="Arial"/>
                      <w:sz w:val="22"/>
                    </w:rPr>
                  </w:pPr>
                  <w:r>
                    <w:rPr>
                      <w:rFonts w:ascii="Arial" w:hAnsi="Arial" w:cs="Arial"/>
                      <w:sz w:val="22"/>
                    </w:rPr>
                    <w:t>Юридические факты, субъекты</w:t>
                  </w:r>
                </w:p>
                <w:p w:rsidR="00DC7822" w:rsidRDefault="00DC7822">
                  <w:pPr>
                    <w:jc w:val="center"/>
                    <w:rPr>
                      <w:rFonts w:ascii="Arial" w:hAnsi="Arial"/>
                    </w:rPr>
                  </w:pPr>
                  <w:r>
                    <w:rPr>
                      <w:rFonts w:ascii="Arial" w:hAnsi="Arial" w:cs="Arial"/>
                      <w:sz w:val="22"/>
                    </w:rPr>
                    <w:t>правоотношений</w:t>
                  </w:r>
                </w:p>
              </w:txbxContent>
            </v:textbox>
          </v:rect>
        </w:pict>
      </w:r>
      <w:r>
        <w:rPr>
          <w:noProof/>
        </w:rPr>
        <w:pict>
          <v:rect id="_x0000_s1030" style="position:absolute;left:0;text-align:left;margin-left:162pt;margin-top:4.85pt;width:115.25pt;height:64.85pt;z-index:251656704" filled="f">
            <v:textbox inset="1pt,1pt,1pt,1pt">
              <w:txbxContent>
                <w:p w:rsidR="00DC7822" w:rsidRDefault="00DC7822">
                  <w:pPr>
                    <w:jc w:val="center"/>
                    <w:rPr>
                      <w:rFonts w:ascii="Arial" w:hAnsi="Arial"/>
                    </w:rPr>
                  </w:pPr>
                  <w:r>
                    <w:rPr>
                      <w:rFonts w:ascii="Arial" w:hAnsi="Arial"/>
                      <w:sz w:val="22"/>
                    </w:rPr>
                    <w:t>Правоотношения</w:t>
                  </w:r>
                </w:p>
                <w:p w:rsidR="00DC7822" w:rsidRDefault="00DC7822">
                  <w:pPr>
                    <w:jc w:val="center"/>
                    <w:rPr>
                      <w:rFonts w:ascii="Arial" w:hAnsi="Arial"/>
                      <w:sz w:val="22"/>
                    </w:rPr>
                  </w:pPr>
                  <w:r>
                    <w:rPr>
                      <w:rFonts w:ascii="Arial" w:hAnsi="Arial"/>
                      <w:sz w:val="22"/>
                    </w:rPr>
                    <w:t xml:space="preserve">(субъективные права и юридические </w:t>
                  </w:r>
                </w:p>
                <w:p w:rsidR="00DC7822" w:rsidRDefault="00DC7822">
                  <w:pPr>
                    <w:jc w:val="center"/>
                    <w:rPr>
                      <w:rFonts w:ascii="Arial" w:hAnsi="Arial"/>
                    </w:rPr>
                  </w:pPr>
                  <w:r>
                    <w:rPr>
                      <w:rFonts w:ascii="Arial" w:hAnsi="Arial"/>
                      <w:sz w:val="22"/>
                    </w:rPr>
                    <w:t>обязанности)</w:t>
                  </w:r>
                </w:p>
              </w:txbxContent>
            </v:textbox>
          </v:rect>
        </w:pict>
      </w:r>
    </w:p>
    <w:p w:rsidR="00DC7822" w:rsidRDefault="00DC7822">
      <w:pPr>
        <w:ind w:firstLine="540"/>
        <w:jc w:val="both"/>
        <w:rPr>
          <w:spacing w:val="-20"/>
        </w:rPr>
      </w:pPr>
    </w:p>
    <w:p w:rsidR="00DC7822" w:rsidRDefault="00DC7822">
      <w:pPr>
        <w:ind w:firstLine="540"/>
        <w:jc w:val="both"/>
        <w:rPr>
          <w:spacing w:val="-20"/>
        </w:rPr>
      </w:pPr>
    </w:p>
    <w:p w:rsidR="00DC7822" w:rsidRDefault="00DC7822">
      <w:pPr>
        <w:ind w:firstLine="540"/>
        <w:jc w:val="both"/>
      </w:pPr>
    </w:p>
    <w:p w:rsidR="00DC7822" w:rsidRDefault="00DC7822">
      <w:pPr>
        <w:pStyle w:val="21"/>
        <w:spacing w:line="240" w:lineRule="auto"/>
        <w:ind w:firstLine="540"/>
        <w:jc w:val="both"/>
        <w:rPr>
          <w:sz w:val="24"/>
        </w:rPr>
      </w:pPr>
    </w:p>
    <w:p w:rsidR="00DC7822" w:rsidRDefault="00DC7822">
      <w:pPr>
        <w:pStyle w:val="3"/>
        <w:jc w:val="center"/>
      </w:pPr>
      <w:r>
        <w:br w:type="page"/>
        <w:t>4. Субъект правоотношения. Правосубъектность.</w:t>
      </w:r>
    </w:p>
    <w:p w:rsidR="00DC7822" w:rsidRDefault="00DC7822">
      <w:pPr>
        <w:ind w:firstLine="540"/>
        <w:jc w:val="both"/>
      </w:pPr>
      <w:r>
        <w:rPr>
          <w:b/>
        </w:rPr>
        <w:t>Субъекты правоотношений</w:t>
      </w:r>
      <w:r>
        <w:t xml:space="preserve"> – это отдельные индивиды и организации, которые в соответствии с нормами права являются носителями субъективных юридических прав и обязанностей. Таково общее положение. В реальной же жизни не все индивиды и организации могут быть субъектом правоотношений, что объясняется различными объективными факторами: физиологическими, психологическими, экономическими. Малолетние дети, Душевнобольные, организации, прекратившие свое существование, фактически не могут участвовать в правоотношениях: ведь если нет субъекта права, то нет и субъекта обязанности, нет и самой обязанности – нельзя быть обязанным в отношении никого.</w:t>
      </w:r>
    </w:p>
    <w:p w:rsidR="00DC7822" w:rsidRDefault="00DC7822">
      <w:pPr>
        <w:ind w:firstLine="540"/>
        <w:jc w:val="both"/>
      </w:pPr>
      <w:r>
        <w:t>Участниками правоотношений являются те субъекты, которые находятся в сфере объективного права. Их подавляющее большинство в правовом государстве. Другие лица, по каким- либо причинам не включенные в сферу правового регулирования, находятся под опекой различных благотворительных организаций и государства.</w:t>
      </w:r>
    </w:p>
    <w:p w:rsidR="00DC7822" w:rsidRDefault="00DC7822">
      <w:pPr>
        <w:ind w:firstLine="540"/>
        <w:jc w:val="both"/>
      </w:pPr>
      <w:r>
        <w:t>Мера участия субъектов  в правовых отношениях определяется их правоспособностью и дееспособностью.</w:t>
      </w:r>
    </w:p>
    <w:p w:rsidR="00DC7822" w:rsidRDefault="00DC7822">
      <w:pPr>
        <w:ind w:firstLine="540"/>
        <w:jc w:val="both"/>
      </w:pPr>
      <w:r>
        <w:rPr>
          <w:b/>
          <w:bCs/>
        </w:rPr>
        <w:t>Правоспособность</w:t>
      </w:r>
      <w:r>
        <w:t xml:space="preserve"> – это закрепленная в законодательстве способность субъекта иметь юридические права и нести юридические обязанности. Она начинается с момента рождения индивида и прекращается смертью. Правоспособность не является естественным свойством человека, а порождается объективным правом. В ней концентрируются те юридические права и обязанности, которыми может обладать субъект, однако это еще не значит, что он действительно обладает ими. Чтобы стать реальным участником правоотношения, правоспособный субъект должен быть дееспособным.</w:t>
      </w:r>
    </w:p>
    <w:p w:rsidR="00DC7822" w:rsidRDefault="00DC7822">
      <w:pPr>
        <w:ind w:firstLine="540"/>
        <w:jc w:val="both"/>
      </w:pPr>
      <w:r>
        <w:rPr>
          <w:b/>
          <w:bCs/>
        </w:rPr>
        <w:t xml:space="preserve">Дееспособностью </w:t>
      </w:r>
      <w:r>
        <w:t xml:space="preserve">называется признаваемая нормами объективного права способность субъекта самостоятельно, своими осознанными действиями осуществлять юридические права и обязанности. Дееспособность подразделяется на общую и специальную. Общая, например, относится ко всем без исключения юридическим сделкам, специальная же распространяется только на строго определенный вид данных сделок. </w:t>
      </w:r>
    </w:p>
    <w:p w:rsidR="00DC7822" w:rsidRDefault="00DC7822">
      <w:pPr>
        <w:ind w:firstLine="540"/>
        <w:jc w:val="both"/>
      </w:pPr>
      <w:r>
        <w:t xml:space="preserve">В силу естественных причин правоспособность и дееспособность не всегда совпадают. </w:t>
      </w:r>
    </w:p>
    <w:p w:rsidR="00DC7822" w:rsidRDefault="00DC7822">
      <w:pPr>
        <w:ind w:firstLine="540"/>
        <w:jc w:val="both"/>
      </w:pPr>
      <w:r>
        <w:t>Содержание и объем дееспособности зависят от нескольких факторов:</w:t>
      </w:r>
    </w:p>
    <w:p w:rsidR="00DC7822" w:rsidRDefault="00DC7822">
      <w:pPr>
        <w:numPr>
          <w:ilvl w:val="0"/>
          <w:numId w:val="7"/>
        </w:numPr>
        <w:ind w:left="0" w:firstLine="540"/>
        <w:jc w:val="both"/>
      </w:pPr>
      <w:r>
        <w:rPr>
          <w:i/>
        </w:rPr>
        <w:t>От возраста правоспособного субъекта.</w:t>
      </w:r>
      <w:r>
        <w:t xml:space="preserve">  Законодательство всех стран определяет возраст гражданского совершеннолетия,  по достижении которого личность становиться дееспособной, то есть может своими действиями в полном объеме приобретать гражданские права и создавать для себя гражданские обязанности (гражданская дееспособность). Равным образом законодательством определяется возраст политического совершеннолетия, с наступлением которого гражданин приобретает политические права  и несет соответствующие обязанности (имеет право избирать и быть избранным в органы гос.   власти; будучи депутатом, обязан отчитываться в своей деятельности перед избирателями). Наконец, во всех странах устанавливается возраст брачного совершеннолетия, когда человек может вступать в брак и в полном объеме осуществлять брачно-семейные права и обязанности. </w:t>
      </w:r>
    </w:p>
    <w:p w:rsidR="00DC7822" w:rsidRDefault="00DC7822">
      <w:pPr>
        <w:ind w:firstLine="540"/>
        <w:jc w:val="both"/>
      </w:pPr>
      <w:r>
        <w:t>В зависимости от возраста субъекта его дееспособность является полной или ограниченной. Так, несовершеннолетние совершают сделки только с согласия родителей, усыновителей или попечителей.</w:t>
      </w:r>
    </w:p>
    <w:p w:rsidR="00DC7822" w:rsidRDefault="00DC7822">
      <w:pPr>
        <w:numPr>
          <w:ilvl w:val="0"/>
          <w:numId w:val="7"/>
        </w:numPr>
        <w:ind w:left="0" w:firstLine="540"/>
        <w:jc w:val="both"/>
      </w:pPr>
      <w:r>
        <w:rPr>
          <w:i/>
        </w:rPr>
        <w:t>От состояния здоровья.</w:t>
      </w:r>
      <w:r>
        <w:t xml:space="preserve"> Если вследствие душевной болезни или слабоумия гражданин теряет способность понимать значение своих действий и руководить ими, он может быть признан судом недееспособным. Гражданские права и обязанности таких лиц осуществляют их опекуны. В соответствии с законом ограничивается дееспособность лиц, страдающих алкоголизмом или злоупотребляющих наркотическими веществами.</w:t>
      </w:r>
    </w:p>
    <w:p w:rsidR="00DC7822" w:rsidRDefault="00DC7822">
      <w:pPr>
        <w:numPr>
          <w:ilvl w:val="0"/>
          <w:numId w:val="7"/>
        </w:numPr>
        <w:ind w:left="0" w:firstLine="540"/>
        <w:jc w:val="both"/>
      </w:pPr>
      <w:r>
        <w:rPr>
          <w:i/>
        </w:rPr>
        <w:t>От родства субъектов.</w:t>
      </w:r>
      <w:r>
        <w:t xml:space="preserve"> Это касается прежде всего брачно-семейных отношений. В цивилизованных странах запрещается заключение брака между родственниками по прямой восходящей и нисходящей линиям, между полнородными и неполнородными братьями и сестрами, а  также между усыновителями и усыновленными. В ряде стран запрещается нахождение на гос.  службе  в одном и том же учреждении супругов, если один из супругов по службе подчиняется другому.</w:t>
      </w:r>
    </w:p>
    <w:p w:rsidR="00DC7822" w:rsidRDefault="00DC7822">
      <w:pPr>
        <w:numPr>
          <w:ilvl w:val="0"/>
          <w:numId w:val="7"/>
        </w:numPr>
        <w:ind w:left="0" w:firstLine="540"/>
        <w:jc w:val="both"/>
      </w:pPr>
      <w:r>
        <w:rPr>
          <w:i/>
        </w:rPr>
        <w:t>От законопослушности субъекта.</w:t>
      </w:r>
      <w:r>
        <w:t xml:space="preserve"> Лицо, совершившее преступление, при отбитии уголовного наказания в местах, ограничивающих его свободу, не в состоянии реализовать ряд гражданских, политических и других прав и обязанностей, составляющих его правоспособность. </w:t>
      </w:r>
    </w:p>
    <w:p w:rsidR="00DC7822" w:rsidRDefault="00DC7822">
      <w:pPr>
        <w:numPr>
          <w:ilvl w:val="0"/>
          <w:numId w:val="7"/>
        </w:numPr>
        <w:ind w:left="0" w:firstLine="540"/>
        <w:jc w:val="both"/>
      </w:pPr>
      <w:r>
        <w:rPr>
          <w:i/>
        </w:rPr>
        <w:t>От религиозных убеждений субъекта.</w:t>
      </w:r>
      <w:r>
        <w:t xml:space="preserve"> В правовом государстве, где провозглашается и гарантируется свобода вероисповедания, верующие могут по причине своих религиозных убеждений отказаться от осуществления ряда прав и обязанностей, которыми они обладают как граждане государства.   </w:t>
      </w:r>
    </w:p>
    <w:p w:rsidR="00DC7822" w:rsidRDefault="00DC7822">
      <w:pPr>
        <w:pStyle w:val="a7"/>
        <w:spacing w:line="240" w:lineRule="auto"/>
        <w:ind w:firstLine="540"/>
        <w:rPr>
          <w:sz w:val="24"/>
        </w:rPr>
      </w:pPr>
      <w:r>
        <w:rPr>
          <w:sz w:val="24"/>
        </w:rPr>
        <w:t>К индивидам или субъектам правоотношений относятся граждане государства, иностранные граждане  и лица без гражданства, находящиеся на территории данного государства. Индивидуальный субъект правоотношения не физическое, а чисто юридическое понятие. Субъект правоотношения – это не то же самое, что и человек, - это только одно его свойство, созданное объективным правом.</w:t>
      </w:r>
    </w:p>
    <w:p w:rsidR="00DC7822" w:rsidRDefault="00DC7822">
      <w:pPr>
        <w:pStyle w:val="a4"/>
        <w:spacing w:before="0" w:beforeAutospacing="0" w:after="0" w:afterAutospacing="0"/>
        <w:ind w:firstLine="540"/>
        <w:jc w:val="both"/>
      </w:pPr>
      <w:r>
        <w:t>Так дееспособность  в  полном объеме возникает у гражданина по общему правилу с 18 лет</w:t>
      </w:r>
      <w:r>
        <w:rPr>
          <w:rStyle w:val="a5"/>
        </w:rPr>
        <w:footnoteReference w:id="16"/>
      </w:r>
      <w:r>
        <w:t xml:space="preserve"> (ст.60 Конституции РФ),  но в силу ст.27 ГК РФ несовершеннолетний,  достигший  16 лет,  может быть объявлен при определенных условиях полностью дееспособным (эмансипация). Согласно ст.26,  28  ГК  РФ малолетний от в возрасте от 6 до 14 лет может совершать отдельные бытовые сделки</w:t>
      </w:r>
      <w:r>
        <w:rPr>
          <w:rStyle w:val="a5"/>
        </w:rPr>
        <w:footnoteReference w:id="17"/>
      </w:r>
      <w:r>
        <w:t>,  а с 14 до 18 лет - более сложные, в т.ч. заниматься предпринимательской деятельностью, быть членам кооператива и т.д. Т.е. в этом случае речь идет об ограниченной дееспособности.</w:t>
      </w:r>
    </w:p>
    <w:p w:rsidR="00DC7822" w:rsidRDefault="00DC7822">
      <w:pPr>
        <w:pStyle w:val="a4"/>
        <w:spacing w:before="0" w:beforeAutospacing="0" w:after="0" w:afterAutospacing="0"/>
        <w:ind w:firstLine="540"/>
        <w:jc w:val="both"/>
      </w:pPr>
      <w:r>
        <w:t>В качестве других ограничений можно привести следующие  примеры, связанные с возрастом субъекта правоотношения.</w:t>
      </w:r>
    </w:p>
    <w:p w:rsidR="00DC7822" w:rsidRDefault="00DC7822">
      <w:pPr>
        <w:pStyle w:val="a4"/>
        <w:spacing w:before="0" w:beforeAutospacing="0" w:after="0" w:afterAutospacing="0"/>
        <w:ind w:firstLine="540"/>
        <w:jc w:val="both"/>
      </w:pPr>
      <w:r>
        <w:t>Брачный возраст  установлен с 18 лет,  но он может быть снижен до 16 лет по решению органа местного самоуправления (ст.13 Семейного кодекса РФ).</w:t>
      </w:r>
    </w:p>
    <w:p w:rsidR="00DC7822" w:rsidRDefault="00DC7822">
      <w:pPr>
        <w:pStyle w:val="a4"/>
        <w:spacing w:before="0" w:beforeAutospacing="0" w:after="0" w:afterAutospacing="0"/>
        <w:ind w:firstLine="540"/>
        <w:jc w:val="both"/>
      </w:pPr>
      <w:r>
        <w:t>В силу ст.81 Конституции РФ президентом РФ может  быть  избран гражданин, достигший возраста 35 лет.</w:t>
      </w:r>
    </w:p>
    <w:p w:rsidR="00DC7822" w:rsidRDefault="00DC7822">
      <w:pPr>
        <w:pStyle w:val="a4"/>
        <w:spacing w:before="0" w:beforeAutospacing="0" w:after="0" w:afterAutospacing="0"/>
        <w:ind w:firstLine="540"/>
        <w:jc w:val="both"/>
      </w:pPr>
      <w:r>
        <w:t xml:space="preserve">Наступление гражданско-правовой  ответственности также зависит от возраста и круга совершенных сделок (ст.24-28 ГК РФ).  Административная ответственность наступает с 16-летнего возраста, но имеются особенности по применению мер наказания до  достижения  несовершеннолетними возраста 18 лет (ст.13,14 Кодекса РСФСР об административных нарушениях).  Согласно ст.20 УК РФ уголовная ответственность за совершенные преступления наступает с 16 лет, но по ряду составов возраст снижен до 14 лет. </w:t>
      </w:r>
    </w:p>
    <w:p w:rsidR="00DC7822" w:rsidRDefault="00DC7822">
      <w:pPr>
        <w:pStyle w:val="a4"/>
        <w:spacing w:before="0" w:beforeAutospacing="0" w:after="0" w:afterAutospacing="0"/>
        <w:ind w:firstLine="540"/>
        <w:jc w:val="both"/>
      </w:pPr>
      <w:r>
        <w:t xml:space="preserve"> Кодекс законов  о  труде РФ (ст.173,  175) устанавливает,  что трудовой договор может быть заключен только с лицом,  достигшим  15 лет, но в свободное от учебы время к производственному труду допускаются несовершеннолетние,  достигшие 14 лет.  При этом на  тяжелых работах запрещен труд лиц,  не достигших 18-летнего возраста. Независимо от возраста запрещено использовать труд женщин в ряде случаев (ст.160). Примеры подобного рода можно продолжить.</w:t>
      </w:r>
    </w:p>
    <w:p w:rsidR="00DC7822" w:rsidRDefault="00DC7822">
      <w:pPr>
        <w:ind w:firstLine="540"/>
        <w:jc w:val="both"/>
      </w:pPr>
      <w:r>
        <w:t>Совокупность всех принадлежащих гражданину прав, свобод и обязанностей называется правовым статусом. Термин «правовой статус» употребляется для характеристики правового положения лица в целом, а термины «правоспособность»  и «дееспособность» употребляются применительно к участию тех или иных лиц в правоотношениях.</w:t>
      </w:r>
    </w:p>
    <w:p w:rsidR="00DC7822" w:rsidRDefault="00DC7822">
      <w:pPr>
        <w:ind w:firstLine="540"/>
        <w:jc w:val="both"/>
      </w:pPr>
      <w:r>
        <w:t xml:space="preserve">К организациям – коллективным субъектам правоотношений – относятся государственные, общественные, частные организации и государство в целом. В отличие от индивидуальных субъектов правоспособность и дееспособность организаций ограничивается теми целями и задачами, ради которых они создаются и функционируют. Дееспособность организаций непосредственно выражается в действиях определенных должностных лиц, представителей, выступающих от имени организаций. Действия таких представителей считаются действиями самих организаций. </w:t>
      </w:r>
    </w:p>
    <w:p w:rsidR="00DC7822" w:rsidRDefault="00DC7822">
      <w:pPr>
        <w:ind w:firstLine="540"/>
        <w:jc w:val="both"/>
      </w:pPr>
      <w:r>
        <w:t>Среди субъектов организаций особое место занимают так называемые юридические лица. Юридическим лицом признается такая организация, которая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 арбитраже или третейском суде. Юридические лица являются прежде всего субъектами имущественных, гражданско- правовых отношений.</w:t>
      </w:r>
    </w:p>
    <w:p w:rsidR="00DC7822" w:rsidRDefault="00DC7822">
      <w:pPr>
        <w:ind w:firstLine="540"/>
        <w:jc w:val="both"/>
      </w:pPr>
      <w:r>
        <w:t>Юридические лица различаются в зависимости от того, какие функции оно осуществляет – публичные или частные.</w:t>
      </w:r>
    </w:p>
    <w:p w:rsidR="00DC7822" w:rsidRDefault="00DC7822">
      <w:pPr>
        <w:ind w:firstLine="540"/>
        <w:jc w:val="both"/>
      </w:pPr>
      <w:r>
        <w:t>Государственные организации и учреждения, как правило, преследуют общие, публичные цели. Это обусловливает их большую стабильность, а также их большую независимость от тех индивидуальных лиц, которые входят в состав юридического лица. Существование юридического лица, имеющего публично- правовой характер, не зависит от воли его членов. Правительство не может прекратить свое существование как орган исполнительной власти, даже если все члены кабинета министров уйдут в отставку. Вместо ушедшего в отставку кабинета будет сформирован новый – именно таким образом данные организации продолжают функционировать как юридические лица и субъекты правоотношений вообще.</w:t>
      </w:r>
    </w:p>
    <w:p w:rsidR="00DC7822" w:rsidRDefault="00DC7822">
      <w:pPr>
        <w:widowControl w:val="0"/>
        <w:ind w:firstLine="540"/>
        <w:jc w:val="both"/>
      </w:pPr>
      <w:r>
        <w:t>Иное дело, если юридическое лицо строит свою деятельность на частно-правовых началах (коммерческий банк, частная фирма или предприятие, акционерное общество). Оно преследует частные цели и интересы своих членов: вкладчиков, акционеров, пайщиков – и, следовательно, может прекратить свое существование по воле этих лиц. Члены таких частно-правовых юридических лиц являются полными их представителями: их воля является в полном смысле волей юридического лица.</w:t>
      </w:r>
    </w:p>
    <w:p w:rsidR="00DC7822" w:rsidRDefault="00DC7822">
      <w:pPr>
        <w:pStyle w:val="3"/>
        <w:jc w:val="center"/>
        <w:rPr>
          <w:b w:val="0"/>
          <w:sz w:val="28"/>
        </w:rPr>
      </w:pPr>
      <w:r>
        <w:rPr>
          <w:sz w:val="24"/>
        </w:rPr>
        <w:br w:type="page"/>
      </w:r>
      <w:r>
        <w:t>5. Органы внутренних дел как субъекты права.</w:t>
      </w:r>
    </w:p>
    <w:p w:rsidR="00DC7822" w:rsidRDefault="00DC7822">
      <w:pPr>
        <w:ind w:firstLine="540"/>
        <w:jc w:val="both"/>
      </w:pPr>
      <w:r>
        <w:rPr>
          <w:rFonts w:ascii="Arial" w:hAnsi="Arial"/>
          <w:sz w:val="26"/>
        </w:rPr>
        <w:tab/>
      </w:r>
      <w:r>
        <w:t>Нормами права подлежат регулированию все те общественные отношения, которые затрагивают интересы общества, государства и которые требуют государственного обеспечения. Поэтому деятельность органов государства, их взаимодействие с гражданами, другими органами государства и организациями находятся в сфере правового регулирования. Так, нормами права урегулированы организация органов внутренних дел, их повседневная деятельность по охране общественного порядка. Структура и иерархия органов внутренних дел, их компетенция, полномочия, задачи и функции, права и обязанности строго регламентированы нормативными актами. Нормативные акты закрепляют соотношение между разными службами МВД РФ, их взаимосвязь и взаимодействие с другими органами государства, а также общественными организациями и гражданами. Нормативная регламентация организации служб органов внутренних дел составляет основу законности и функционирования.</w:t>
      </w:r>
    </w:p>
    <w:p w:rsidR="00DC7822" w:rsidRDefault="00DC7822">
      <w:pPr>
        <w:ind w:firstLine="540"/>
        <w:jc w:val="both"/>
      </w:pPr>
      <w:r>
        <w:tab/>
        <w:t>Однако не только организации, но и повседневная деятельность органов внутренних дел, милиции урегулированы правовыми нормами и основаны на законности. В ходе издания тех или иных конкретных правовых актов, например в разрешительной системе, в патрульно-постовой службе милиции, осуществлении паспортной системы и в особенности при привлечении к ответственности правонарушителей, работники милиции вступают в различные правоотношения, в рамках которых они должны строго соблюдать требования законности. Раскрывая значения соблюдения законности в деятельности милиции, всегда важно учитывать два аспекта этого вопроса. Во-первых, милиция призвана обеспечивать соблюдение законности гражданами, учреждениями, общественными организациями и т. д. в той области, которая входит в сферу деятельности милиции. Во-вторых, сотрудники милиции в пределах своей компетенции вступают в различные правоотношения с гражданами, организациями. В процессе осуществления служебных прав и обязанностей каждый работник милиции должен действовать строго в соответствии с нормативными предписаниями.</w:t>
      </w:r>
    </w:p>
    <w:p w:rsidR="00DC7822" w:rsidRDefault="00DC7822">
      <w:pPr>
        <w:ind w:firstLine="540"/>
        <w:jc w:val="both"/>
      </w:pPr>
      <w:r>
        <w:tab/>
        <w:t>Все правовые формы деятельности милиции (и прежде всего правоотношения ) должны соответствовать правовым нормам. Только в этих случаях их деятельность будет законной. В свою очередь правовой будет лишь такая форма деятельности (такое отношение), которое предусмотрена юридической нормой. Это означает, что фактические отношения, складывающиеся между работниками милиции и гражданами ( или другими субъектами права), не предусмотренные нормами права, могут иметь важное практическое значение, они будут иметь моральный или иной социальный характер, но правовыми не являются. Этот момент важно иметь в виду,  ибо лишь правовые отношения влекут за собой определенные правовые последствия, защищаются государством - в случаях нарушения сторонами правоотношения своих юридических обязанностей потерпевшая сторона может обратиться к государству ( в лице определенных органов ) для привлечения к ответственности правонарушителя.</w:t>
      </w:r>
    </w:p>
    <w:p w:rsidR="00DC7822" w:rsidRDefault="00DC7822">
      <w:pPr>
        <w:ind w:firstLine="540"/>
        <w:jc w:val="both"/>
      </w:pPr>
      <w:r>
        <w:tab/>
        <w:t>Итак, содержание правоотношения, поведение его сторон моделируются в правовой норме, в ее главной части - диспозиции.</w:t>
      </w:r>
    </w:p>
    <w:p w:rsidR="00DC7822" w:rsidRDefault="00DC7822">
      <w:pPr>
        <w:ind w:firstLine="540"/>
        <w:jc w:val="both"/>
      </w:pPr>
      <w:r>
        <w:tab/>
        <w:t>Законность правоотношений связанна не только с необходимостью выполнения сторонами своих прав и обязанностей, но и с наличием законных оснований их возникновения и развития ( юридических фактов ), а также определением причастности тех или иных лиц к данному правоотношению ( субъектов правоотношений ). Все указанные условия законности правоотношений также предопределены правовыми нормами.</w:t>
      </w:r>
    </w:p>
    <w:p w:rsidR="00DC7822" w:rsidRDefault="00DC7822">
      <w:pPr>
        <w:numPr>
          <w:ilvl w:val="0"/>
          <w:numId w:val="1"/>
        </w:numPr>
        <w:ind w:left="450" w:hanging="450"/>
        <w:jc w:val="both"/>
      </w:pPr>
      <w:r>
        <w:tab/>
        <w:t>Одной из основных функций государства является осуществление законности правоотношений, эту роль выполняют органы внутренних дел.</w:t>
      </w:r>
    </w:p>
    <w:p w:rsidR="00DC7822" w:rsidRDefault="00DC7822">
      <w:pPr>
        <w:ind w:firstLine="540"/>
        <w:jc w:val="both"/>
      </w:pPr>
      <w:r>
        <w:tab/>
        <w:t>Органы внутренних дел в процессе своей деятельности по охране общественного порядка вступает в разнообразные правоотношения, что связанно с ее функциональным назначением.</w:t>
      </w:r>
    </w:p>
    <w:p w:rsidR="00DC7822" w:rsidRDefault="00DC7822">
      <w:pPr>
        <w:ind w:firstLine="540"/>
        <w:jc w:val="both"/>
      </w:pPr>
      <w:r>
        <w:tab/>
        <w:t>Сотрудники органов внутренних дел, обладая властными полномочиями, вступают в правоотношения которые, как правило, носят вертикальное направление, при которых одной из сторон выступают ОВД. Взаимосвязь между их участниками представляет собой отношение власти и подчинения. Такого рода специфика присуща как внешним правоотношениям (т.е. отношениям между милицией и гражданами, организациями, учреждениями, другими органами государства, должностными лицами), возникающим в ходе обеспечения общественного порядка, так и внутренним, существующим между милицейскими подразделениями различных уровней и вышестоящими органами системы МВД.</w:t>
      </w:r>
    </w:p>
    <w:p w:rsidR="00DC7822" w:rsidRDefault="00DC7822">
      <w:pPr>
        <w:ind w:firstLine="540"/>
        <w:jc w:val="both"/>
      </w:pPr>
      <w:r>
        <w:tab/>
        <w:t>В деятельности ОВД возможны также правоотношения, носящие горизонтальный характер и возникающие между несоподчиненными органами. Они носят, как правило, договорный характер. Примерами могут быть правоотношения об охране объектов межведомственной сторожевой охраны, квартир граждан, об использовании труда осужденных в деятельности хозяйственных организаций и д.р. Однако договорные правоотношения не специфичны для деятельности органов внутренних дел. В этих отношениях они выступают, как правило, в качестве юридического лица, а не органа государства, осуществляющие государственно-властные функции.</w:t>
      </w:r>
    </w:p>
    <w:p w:rsidR="00DC7822" w:rsidRDefault="00DC7822">
      <w:pPr>
        <w:ind w:firstLine="540"/>
        <w:jc w:val="both"/>
      </w:pPr>
      <w:r>
        <w:t>Особенность деятельности ОВД состоит также в том, что она регулируется разнообразными правовыми нормами, относящимися к различным отраслям права - государственного, административного, уголовно-процессуального, и др. Однако на ОВД распространяется лишь часть правовых норм указанных отраслей права, причем только тех, которые регулируют сферу охраны общественного порядка, общественного спокойствия, составляющую компетенцию ОВД. Это и обуславливает то, что ОВД вступают в разнообразные по отраслевой принадлежности правоотношения (в соответствии с различными правовыми нормами).</w:t>
      </w:r>
    </w:p>
    <w:p w:rsidR="00DC7822" w:rsidRDefault="00DC7822">
      <w:pPr>
        <w:ind w:firstLine="540"/>
        <w:jc w:val="both"/>
      </w:pPr>
      <w:r>
        <w:tab/>
        <w:t>Исходя из общей классификации правоотношений и функциональных задач ОВД, рассмотрим основные виды правоотношений различных отраслей права, в которых протекает их деятельность:</w:t>
      </w:r>
    </w:p>
    <w:p w:rsidR="00DC7822" w:rsidRDefault="00DC7822">
      <w:pPr>
        <w:numPr>
          <w:ilvl w:val="0"/>
          <w:numId w:val="1"/>
        </w:numPr>
        <w:ind w:left="630" w:hanging="630"/>
        <w:jc w:val="both"/>
      </w:pPr>
      <w:r>
        <w:rPr>
          <w:b/>
        </w:rPr>
        <w:t>Государственно-правовые отношения.</w:t>
      </w:r>
      <w:r>
        <w:t xml:space="preserve"> Своеобразием этих отношений является то, что органы внутренних дел выступают в них в качестве подчиненной стороны. Исполнительные органы осуществляют руководство и определяют направление их работы; осуществляют контроль, организуют координацию, связь и взаимодействие по обеспечению законности и общественного порядка в деятельности подчиненных им органов управления и общественных организаций, предприятий, учреждений; издают обязательные для органов внутренних дел решения и др.</w:t>
      </w:r>
    </w:p>
    <w:p w:rsidR="00DC7822" w:rsidRDefault="00DC7822">
      <w:pPr>
        <w:numPr>
          <w:ilvl w:val="0"/>
          <w:numId w:val="1"/>
        </w:numPr>
        <w:ind w:left="630" w:hanging="630"/>
        <w:jc w:val="both"/>
      </w:pPr>
      <w:r>
        <w:rPr>
          <w:b/>
        </w:rPr>
        <w:t>Административные правоотношения.</w:t>
      </w:r>
      <w:r>
        <w:t xml:space="preserve"> Наиболее специфичны для деятельности органов внутренних дел, ибо они входят в систему исполнительно-распорядительных органов. Типичными для деятельности органов внутренних дел являются административные правоотношения властного содержания, в которых один из участников приписывает другому установленное нормой административного права обязательное для исполнения явление. Административные правоотношения складываются в процессе осуществления органами внутренних дел службы охраны общественного порядка, паспортной, разрешительной систем, обеспечение соблюдения безопасности движения транспорта и пешеходов и др. Они характерны как для внешних, так и для внутренней сферы связей, в которых протекает деятельность органов внутренних дел. Особенности внешних связей состоят в том, что они, как правило являются властеотношениями, где властным субъектом выступает сотрудник органов внутренних дел. Административные правоотношения в деятельности органов внутренних дел могут носить как регулятивный, так и правоохранительный характер. Регулятивные правоотношения связаны с решением положительных задач (например, в разрешительной системе ), правоохранительные - возникают при совершении административного правонарушения и состоят в применении административной санкции к правонарушителю. Так, нарушение гражданином правил уличного движения влечет возникновение административного охранительного правоотношения. Среди административных правоотношений можно выделить материальные и процессуальные. Последние играют важную роль в ходе привлечения правонарушителя к административной ответственности. Все виды административных правонарушений, складывающихся в ходе осуществления органами внутренних дел своих функций, пронизано требованиями законности, важнейшими из которых являются:</w:t>
      </w:r>
    </w:p>
    <w:p w:rsidR="00DC7822" w:rsidRDefault="00DC7822">
      <w:pPr>
        <w:numPr>
          <w:ilvl w:val="0"/>
          <w:numId w:val="12"/>
        </w:numPr>
        <w:ind w:left="1260" w:hanging="630"/>
        <w:jc w:val="both"/>
      </w:pPr>
      <w:r>
        <w:t>соответствие административных правоотношений нормам права;</w:t>
      </w:r>
    </w:p>
    <w:p w:rsidR="00DC7822" w:rsidRDefault="00DC7822">
      <w:pPr>
        <w:numPr>
          <w:ilvl w:val="0"/>
          <w:numId w:val="12"/>
        </w:numPr>
        <w:ind w:left="1260" w:hanging="630"/>
        <w:jc w:val="both"/>
      </w:pPr>
      <w:r>
        <w:t>обязательное и безусловное выполнение требования о применения о применении мер административного принуждения к лицу лишь в случаях и пределах, установленных законом, и лишь за те проступки, которые это лицо совершило;</w:t>
      </w:r>
    </w:p>
    <w:p w:rsidR="00DC7822" w:rsidRDefault="00DC7822">
      <w:pPr>
        <w:numPr>
          <w:ilvl w:val="0"/>
          <w:numId w:val="12"/>
        </w:numPr>
        <w:ind w:left="1260" w:hanging="630"/>
        <w:jc w:val="both"/>
      </w:pPr>
      <w:r>
        <w:t>обязательное удовлетворение предусмотренных законодательством прав граждан, использование которых связано с деятельностью органов внутренних дел.</w:t>
      </w:r>
    </w:p>
    <w:p w:rsidR="00DC7822" w:rsidRDefault="00DC7822">
      <w:pPr>
        <w:numPr>
          <w:ilvl w:val="0"/>
          <w:numId w:val="12"/>
        </w:numPr>
        <w:ind w:left="1260" w:hanging="630"/>
        <w:jc w:val="both"/>
      </w:pPr>
      <w:r>
        <w:t>привлечение общественности к осуществлению возложенных на органы внутренних дел задач и др.</w:t>
      </w:r>
    </w:p>
    <w:p w:rsidR="00DC7822" w:rsidRDefault="00DC7822">
      <w:pPr>
        <w:numPr>
          <w:ilvl w:val="0"/>
          <w:numId w:val="1"/>
        </w:numPr>
        <w:ind w:left="630" w:hanging="630"/>
        <w:jc w:val="both"/>
      </w:pPr>
      <w:r>
        <w:rPr>
          <w:b/>
        </w:rPr>
        <w:t xml:space="preserve">уголовно-процессуальные отношения. </w:t>
      </w:r>
      <w:r>
        <w:t>Осуществляя функцию охраны общественного порядка, органы внутренних дел в случае обнаружения признаков преступления или необходимости его пресечения должны произвести неотложные следственные действия. Им представлено право возбуждать уголовные дела и производить по ним предварительное расследование в форме дознания; проводить необходимые оперативно розыскные меры в целях обнаружения признаков преступления и лиц, их совершивших; производить неотложные следственные действия по делам, по которым обязательно предварительное следствие. В ходе проведения дознания органы внутренних дел вступают в уголовно процессуальные отношения, предусмотренные уголовно-процессуальным законодательством. Уголовно-процессуальные отношения являются властеотношениями, где стороной, обладающей властными полномочиями, выступает орган дознания. При характеристике уголовно-процессуальных отношений с особой силой следует подчеркнуть важность соблюдения требований законности, ибо ее нарушение (незаконный обыск, выемка и др.) неизбежно влекут за собой нарушения прав и свобод личности или других субъектов, в помещении которых произведены незаконные обыск или выемка.</w:t>
      </w:r>
    </w:p>
    <w:p w:rsidR="00DC7822" w:rsidRDefault="00DC7822">
      <w:pPr>
        <w:numPr>
          <w:ilvl w:val="0"/>
          <w:numId w:val="1"/>
        </w:numPr>
        <w:ind w:left="630" w:hanging="630"/>
        <w:jc w:val="both"/>
      </w:pPr>
      <w:r>
        <w:rPr>
          <w:b/>
        </w:rPr>
        <w:t xml:space="preserve">уголовные правоотношения. </w:t>
      </w:r>
      <w:r>
        <w:t>Уголовные правоотношения бывают двух видов:</w:t>
      </w:r>
    </w:p>
    <w:p w:rsidR="00DC7822" w:rsidRDefault="00DC7822">
      <w:pPr>
        <w:numPr>
          <w:ilvl w:val="0"/>
          <w:numId w:val="15"/>
        </w:numPr>
        <w:tabs>
          <w:tab w:val="clear" w:pos="720"/>
        </w:tabs>
        <w:ind w:left="1260" w:hanging="630"/>
        <w:jc w:val="both"/>
      </w:pPr>
      <w:r>
        <w:t xml:space="preserve">правоотношения </w:t>
      </w:r>
      <w:r>
        <w:rPr>
          <w:i/>
          <w:iCs/>
        </w:rPr>
        <w:t>пассивного типа</w:t>
      </w:r>
      <w:r>
        <w:t>, характеризующиеся обязанностью всех субъектов права (граждан, должностных лиц) соблюдать запреты, содержащиеся в нормах уголовного права.</w:t>
      </w:r>
      <w:r>
        <w:rPr>
          <w:rStyle w:val="a5"/>
        </w:rPr>
        <w:footnoteReference w:id="18"/>
      </w:r>
    </w:p>
    <w:p w:rsidR="00DC7822" w:rsidRDefault="00DC7822">
      <w:pPr>
        <w:numPr>
          <w:ilvl w:val="0"/>
          <w:numId w:val="15"/>
        </w:numPr>
        <w:tabs>
          <w:tab w:val="clear" w:pos="720"/>
        </w:tabs>
        <w:ind w:left="1260" w:hanging="630"/>
        <w:jc w:val="both"/>
      </w:pPr>
      <w:r>
        <w:t xml:space="preserve">правоотношения </w:t>
      </w:r>
      <w:r>
        <w:rPr>
          <w:i/>
          <w:iCs/>
        </w:rPr>
        <w:t>активного типа</w:t>
      </w:r>
      <w:r>
        <w:t xml:space="preserve"> ( охранительные правоотношения ) , возникающие в связи с совершенным преступлением. Работники органов внутренних дел могут быть участниками уголовных правоотношений и при использовании ими права необходимой обороны согласно нормам уголовного права. Вместе с тем сотрудники органов внутренних дел, совершившие предусмотренные нормами уголовного права должностные преступления, несут уголовную ответственность и в этом смысле являются участниками уголовных правоотношений второго типа. Наконец, осуществляя задачу охраны общественного порядка, выполняя функции дознания по отнесенным к их компетенции видам преступления, сотрудники милиции становятся участниками уголовных правоотношений охранительного типа, в которых они выступают как представители государства.</w:t>
      </w:r>
    </w:p>
    <w:p w:rsidR="00DC7822" w:rsidRDefault="00DC7822">
      <w:pPr>
        <w:numPr>
          <w:ilvl w:val="0"/>
          <w:numId w:val="1"/>
        </w:numPr>
        <w:ind w:left="630" w:hanging="630"/>
        <w:jc w:val="both"/>
      </w:pPr>
      <w:r>
        <w:rPr>
          <w:b/>
        </w:rPr>
        <w:t>гражданские правоотношения.</w:t>
      </w:r>
      <w:r>
        <w:t xml:space="preserve"> В процессе осуществления задач по охране государственной собственности, имущественных прав и законных интересов граждан, предприятий, организаций и учреждений, а также реализации собственных имущественных интересов органы внутренних дел вступают в гражданские правоотношения. Органы внутренних дел вступают в специальные гражданские правоотношения, в которых являются обязательными участниками: правоотношения по охране квартир граждан, по охране объектов организаций и др. Органы внутренних дел вступают в гражданские правоотношения и по защите права собственности граждан в связи с обеспечением сохранности имущества при находках, пожарах, наследственного имущества и др. Помимо этого органы внутренних дел участвуют в гражданско-правовых отношениях по защите права собственности в связи с восстановлением нарушенных имущественных прав организаций и граждан, обеспечению возврата похищенных вещей. В этих случаях гражданско-правовые отношения возникают параллельно с применением органами внутренних дел уголовного, уголовно процессуального, административного права. Такая ситуация возникает в ходе осуществления дознания по таким преступлениям, как хищение, угон автомототранспортных средств, а также в случаях взыскания неосновательно приобретенного имущества, в связи с восстановление правомочий собственника и др.  </w:t>
      </w:r>
    </w:p>
    <w:p w:rsidR="00DC7822" w:rsidRDefault="00DC7822">
      <w:pPr>
        <w:ind w:firstLine="540"/>
        <w:jc w:val="both"/>
      </w:pPr>
      <w:r>
        <w:t>Рассмотрение общих черт, характеризующих правоотношения, складывающиеся в деятельности органов внутренних дел, а также основных видов этих правоотношений позволяет подчеркнуть следующие важные положения:</w:t>
      </w:r>
    </w:p>
    <w:p w:rsidR="00DC7822" w:rsidRDefault="00DC7822">
      <w:pPr>
        <w:numPr>
          <w:ilvl w:val="0"/>
          <w:numId w:val="1"/>
        </w:numPr>
        <w:ind w:left="450" w:firstLine="540"/>
        <w:jc w:val="both"/>
      </w:pPr>
      <w:r>
        <w:t>специфика функционального назначения милиции, ее компетенция предопределяет многообразие правоотношений, в которые они вступают;</w:t>
      </w:r>
    </w:p>
    <w:p w:rsidR="00DC7822" w:rsidRDefault="00DC7822">
      <w:pPr>
        <w:numPr>
          <w:ilvl w:val="0"/>
          <w:numId w:val="1"/>
        </w:numPr>
        <w:ind w:left="450" w:firstLine="540"/>
        <w:jc w:val="both"/>
      </w:pPr>
      <w:r>
        <w:t>характеристика правовых норм деятельности органов внутренних дел, конкретизация требований законности, к ней предъявляемых, возможны лишь при комплексном изучении не только всего многообразия правоотношений, в которые вступают органы внутренних дел, но и их взаимосвязи, переплетении.</w:t>
      </w:r>
    </w:p>
    <w:p w:rsidR="00DC7822" w:rsidRDefault="00DC7822">
      <w:pPr>
        <w:numPr>
          <w:ilvl w:val="0"/>
          <w:numId w:val="1"/>
        </w:numPr>
        <w:ind w:left="450" w:firstLine="540"/>
        <w:jc w:val="both"/>
      </w:pPr>
      <w:r>
        <w:t xml:space="preserve">главным требованием законности, предъявляемым к правоотношению, является соответствие его содержания положению Конституции, других законов, принципом права и предусматривающей эти правоотношения норме определенной отросли права;  </w:t>
      </w:r>
    </w:p>
    <w:p w:rsidR="00DC7822" w:rsidRDefault="00DC7822">
      <w:pPr>
        <w:numPr>
          <w:ilvl w:val="0"/>
          <w:numId w:val="1"/>
        </w:numPr>
        <w:ind w:left="450" w:firstLine="540"/>
        <w:jc w:val="both"/>
      </w:pPr>
      <w:r>
        <w:t xml:space="preserve">другим важным требованием законности является обязательное вступление органов внутренних дел в правоотношения, если это предписывают правовые нормы. При этом рамки правоотношений, их содержание должны соответствовать модели, сформулированной в предписании правовой нормы. </w:t>
      </w:r>
    </w:p>
    <w:p w:rsidR="00DC7822" w:rsidRDefault="00DC7822">
      <w:pPr>
        <w:ind w:firstLine="540"/>
        <w:jc w:val="both"/>
      </w:pPr>
    </w:p>
    <w:p w:rsidR="00DC7822" w:rsidRDefault="00DC7822">
      <w:pPr>
        <w:ind w:firstLine="540"/>
        <w:jc w:val="both"/>
      </w:pPr>
    </w:p>
    <w:p w:rsidR="00DC7822" w:rsidRDefault="00DC7822">
      <w:pPr>
        <w:ind w:firstLine="540"/>
        <w:jc w:val="both"/>
      </w:pPr>
      <w:r>
        <w:br w:type="page"/>
        <w:t>Конституция Российской Федерации. – М.: К65 Юрид. лит., 1993.</w:t>
      </w:r>
    </w:p>
    <w:p w:rsidR="00DC7822" w:rsidRDefault="00DC7822">
      <w:pPr>
        <w:ind w:firstLine="540"/>
        <w:jc w:val="both"/>
      </w:pPr>
      <w:r>
        <w:t>Гражданский кодекс Российской Федерации. М.: Фирма «Спартак», 1995.</w:t>
      </w:r>
    </w:p>
    <w:p w:rsidR="00DC7822" w:rsidRDefault="00DC7822">
      <w:pPr>
        <w:ind w:firstLine="540"/>
        <w:jc w:val="both"/>
      </w:pPr>
      <w:r>
        <w:t>Комментарий к Уголовному Кодексу Российской Федерации / под общей ред. С.И. Никулина – М.: Издательство «Менеджер», 2001</w:t>
      </w:r>
    </w:p>
    <w:p w:rsidR="00DC7822" w:rsidRDefault="00DC7822">
      <w:pPr>
        <w:ind w:firstLine="540"/>
        <w:jc w:val="both"/>
      </w:pPr>
      <w:bookmarkStart w:id="4" w:name="_GoBack"/>
      <w:bookmarkEnd w:id="4"/>
    </w:p>
    <w:sectPr w:rsidR="00DC7822">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22" w:rsidRDefault="00DC7822">
      <w:r>
        <w:separator/>
      </w:r>
    </w:p>
  </w:endnote>
  <w:endnote w:type="continuationSeparator" w:id="0">
    <w:p w:rsidR="00DC7822" w:rsidRDefault="00DC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22" w:rsidRDefault="00DC7822">
    <w:pPr>
      <w:pStyle w:val="a8"/>
      <w:framePr w:wrap="around" w:vAnchor="text" w:hAnchor="margin" w:xAlign="right" w:y="1"/>
      <w:rPr>
        <w:rStyle w:val="a9"/>
      </w:rPr>
    </w:pPr>
  </w:p>
  <w:p w:rsidR="00DC7822" w:rsidRDefault="00DC782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22" w:rsidRDefault="00DC7822">
    <w:pPr>
      <w:pStyle w:val="a8"/>
      <w:framePr w:wrap="around" w:vAnchor="text" w:hAnchor="margin" w:xAlign="right" w:y="1"/>
      <w:rPr>
        <w:rStyle w:val="a9"/>
      </w:rPr>
    </w:pPr>
    <w:r>
      <w:rPr>
        <w:rStyle w:val="a9"/>
        <w:noProof/>
      </w:rPr>
      <w:t>9</w:t>
    </w:r>
  </w:p>
  <w:p w:rsidR="00DC7822" w:rsidRDefault="00DC782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22" w:rsidRDefault="00DC7822">
      <w:r>
        <w:separator/>
      </w:r>
    </w:p>
  </w:footnote>
  <w:footnote w:type="continuationSeparator" w:id="0">
    <w:p w:rsidR="00DC7822" w:rsidRDefault="00DC7822">
      <w:r>
        <w:continuationSeparator/>
      </w:r>
    </w:p>
  </w:footnote>
  <w:footnote w:id="1">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Теория государства и права. Академический курс в 2-х томах. Том 2. Под ред. проф. Марченко. Зерцало. М. 1998.</w:t>
      </w:r>
    </w:p>
  </w:footnote>
  <w:footnote w:id="2">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Теория права. Р. З. Лившиц. Инфра-М. М. 1999.</w:t>
      </w:r>
    </w:p>
  </w:footnote>
  <w:footnote w:id="3">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Теория государства и права. Академический курс в 2-х томах. Том 2. Под ред. проф. Марченко. Зерцало. М. 1998.</w:t>
      </w:r>
    </w:p>
  </w:footnote>
  <w:footnote w:id="4">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Теория государства и права. Учебник для вузов. Под ред. В. М. Корельского, В. Д. Перевалова. М. 1997.</w:t>
      </w:r>
    </w:p>
  </w:footnote>
  <w:footnote w:id="5">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Комаров С. А. Общая теория государства и права. М. 1995.</w:t>
      </w:r>
    </w:p>
  </w:footnote>
  <w:footnote w:id="6">
    <w:p w:rsidR="00DC7822" w:rsidRDefault="00DC7822">
      <w:pPr>
        <w:pStyle w:val="a6"/>
      </w:pPr>
      <w:r>
        <w:rPr>
          <w:rStyle w:val="a5"/>
        </w:rPr>
        <w:footnoteRef/>
      </w:r>
      <w:r>
        <w:t xml:space="preserve"> Гражданский кодекс Российской Федерации. М.: Фирма «Спартак», 1995.</w:t>
      </w:r>
    </w:p>
  </w:footnote>
  <w:footnote w:id="7">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 xml:space="preserve">Теория права. Р. З. Лившиц. Инфра-М. М. 1999. </w:t>
      </w:r>
    </w:p>
  </w:footnote>
  <w:footnote w:id="8">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w:t>
      </w:r>
      <w:r>
        <w:rPr>
          <w:rFonts w:ascii="Arial" w:hAnsi="Arial" w:cs="Arial"/>
          <w:sz w:val="20"/>
          <w:szCs w:val="20"/>
        </w:rPr>
        <w:t>Теория государства и права. Академический курс в 2-х томах. Том 2. Под ред. проф. Марченко. Зерцало. М. 1998.</w:t>
      </w:r>
    </w:p>
  </w:footnote>
  <w:footnote w:id="9">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См., напр.: Протасов В.И. Правоотношение как система. - М., 1991. С. 4-9.</w:t>
      </w:r>
    </w:p>
  </w:footnote>
  <w:footnote w:id="10">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Теория государства и права: Курс лекций / под ред. М.Н.Марченко. - М., 1996. С. 385-386.</w:t>
      </w:r>
    </w:p>
  </w:footnote>
  <w:footnote w:id="11">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Там же. С. 388.</w:t>
      </w:r>
    </w:p>
  </w:footnote>
  <w:footnote w:id="12">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Иванова З.Д .Законность - основа правоотношений в деятельности милиции. - М., 1987. С. 5.</w:t>
      </w:r>
    </w:p>
  </w:footnote>
  <w:footnote w:id="13">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Там же. С. 389.</w:t>
      </w:r>
    </w:p>
  </w:footnote>
  <w:footnote w:id="14">
    <w:p w:rsidR="00DC7822" w:rsidRDefault="00DC7822">
      <w:pPr>
        <w:pStyle w:val="a6"/>
        <w:rPr>
          <w:rFonts w:ascii="Arial" w:hAnsi="Arial" w:cs="Arial"/>
          <w:sz w:val="20"/>
        </w:rPr>
      </w:pPr>
      <w:r>
        <w:rPr>
          <w:rStyle w:val="a5"/>
          <w:rFonts w:ascii="Arial" w:hAnsi="Arial" w:cs="Arial"/>
          <w:sz w:val="20"/>
        </w:rPr>
        <w:footnoteRef/>
      </w:r>
      <w:r>
        <w:rPr>
          <w:rFonts w:ascii="Arial" w:hAnsi="Arial" w:cs="Arial"/>
          <w:sz w:val="20"/>
        </w:rPr>
        <w:t xml:space="preserve"> См., напр.: Спиридонов Л.И. Теория государства и права. - СПб., 1995. С.191.</w:t>
      </w:r>
    </w:p>
  </w:footnote>
  <w:footnote w:id="15">
    <w:p w:rsidR="00DC7822" w:rsidRDefault="00DC7822">
      <w:pPr>
        <w:pStyle w:val="a6"/>
      </w:pPr>
      <w:r>
        <w:rPr>
          <w:rStyle w:val="a5"/>
          <w:rFonts w:ascii="Arial" w:hAnsi="Arial" w:cs="Arial"/>
          <w:sz w:val="20"/>
        </w:rPr>
        <w:footnoteRef/>
      </w:r>
      <w:r>
        <w:rPr>
          <w:rFonts w:ascii="Arial" w:hAnsi="Arial" w:cs="Arial"/>
          <w:sz w:val="20"/>
        </w:rPr>
        <w:t xml:space="preserve"> Теория государства и права: Курс лекций / под ред. М.Н.Марченко... С. 397.</w:t>
      </w:r>
    </w:p>
  </w:footnote>
  <w:footnote w:id="16">
    <w:p w:rsidR="00DC7822" w:rsidRDefault="00DC7822">
      <w:pPr>
        <w:pStyle w:val="a6"/>
      </w:pPr>
      <w:r>
        <w:rPr>
          <w:rStyle w:val="a5"/>
        </w:rPr>
        <w:footnoteRef/>
      </w:r>
      <w:r>
        <w:t xml:space="preserve"> Конституция Российской Федерации. – М.: К65 Юрид. лит., 1993.</w:t>
      </w:r>
    </w:p>
  </w:footnote>
  <w:footnote w:id="17">
    <w:p w:rsidR="00DC7822" w:rsidRDefault="00DC7822">
      <w:pPr>
        <w:pStyle w:val="a6"/>
      </w:pPr>
      <w:r>
        <w:rPr>
          <w:rStyle w:val="a5"/>
        </w:rPr>
        <w:footnoteRef/>
      </w:r>
      <w:r>
        <w:t xml:space="preserve"> Гражданский кодекс Российской Федерации. М.: Фирма «Спартак», 1995.</w:t>
      </w:r>
    </w:p>
  </w:footnote>
  <w:footnote w:id="18">
    <w:p w:rsidR="00DC7822" w:rsidRDefault="00DC7822">
      <w:pPr>
        <w:pStyle w:val="a6"/>
      </w:pPr>
      <w:r>
        <w:rPr>
          <w:rStyle w:val="a5"/>
        </w:rPr>
        <w:footnoteRef/>
      </w:r>
      <w:r>
        <w:t xml:space="preserve"> Прохоров В. С. Преступления и ответственность. Л, 1984. С 88-89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C14DA9"/>
    <w:multiLevelType w:val="hybridMultilevel"/>
    <w:tmpl w:val="FDF2DC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361988"/>
    <w:multiLevelType w:val="singleLevel"/>
    <w:tmpl w:val="3316239C"/>
    <w:lvl w:ilvl="0">
      <w:start w:val="3"/>
      <w:numFmt w:val="decimal"/>
      <w:lvlText w:val="%1. "/>
      <w:legacy w:legacy="1" w:legacySpace="0" w:legacyIndent="283"/>
      <w:lvlJc w:val="left"/>
      <w:pPr>
        <w:ind w:left="283" w:hanging="283"/>
      </w:pPr>
      <w:rPr>
        <w:rFonts w:ascii="Arial" w:hAnsi="Arial" w:hint="default"/>
        <w:b/>
        <w:i w:val="0"/>
        <w:sz w:val="28"/>
        <w:u w:val="none"/>
      </w:rPr>
    </w:lvl>
  </w:abstractNum>
  <w:abstractNum w:abstractNumId="3">
    <w:nsid w:val="12C1321D"/>
    <w:multiLevelType w:val="singleLevel"/>
    <w:tmpl w:val="7F2E8F50"/>
    <w:lvl w:ilvl="0">
      <w:start w:val="1"/>
      <w:numFmt w:val="decimal"/>
      <w:lvlText w:val="%1. "/>
      <w:legacy w:legacy="1" w:legacySpace="0" w:legacyIndent="283"/>
      <w:lvlJc w:val="left"/>
      <w:pPr>
        <w:ind w:left="568" w:hanging="283"/>
      </w:pPr>
      <w:rPr>
        <w:rFonts w:ascii="Times New Roman" w:hAnsi="Times New Roman" w:hint="default"/>
        <w:b/>
        <w:i w:val="0"/>
        <w:sz w:val="28"/>
        <w:u w:val="none"/>
      </w:rPr>
    </w:lvl>
  </w:abstractNum>
  <w:abstractNum w:abstractNumId="4">
    <w:nsid w:val="188317D5"/>
    <w:multiLevelType w:val="singleLevel"/>
    <w:tmpl w:val="F070A93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31B35234"/>
    <w:multiLevelType w:val="singleLevel"/>
    <w:tmpl w:val="BFB63A80"/>
    <w:lvl w:ilvl="0">
      <w:start w:val="1"/>
      <w:numFmt w:val="decimal"/>
      <w:lvlText w:val="%1."/>
      <w:legacy w:legacy="1" w:legacySpace="0" w:legacyIndent="283"/>
      <w:lvlJc w:val="left"/>
      <w:pPr>
        <w:ind w:left="1134" w:hanging="283"/>
      </w:pPr>
    </w:lvl>
  </w:abstractNum>
  <w:abstractNum w:abstractNumId="6">
    <w:nsid w:val="386403B3"/>
    <w:multiLevelType w:val="hybridMultilevel"/>
    <w:tmpl w:val="27D09B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D2C058B"/>
    <w:multiLevelType w:val="singleLevel"/>
    <w:tmpl w:val="6F58E5B0"/>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8">
    <w:nsid w:val="473923DE"/>
    <w:multiLevelType w:val="singleLevel"/>
    <w:tmpl w:val="6F58E5B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nsid w:val="4D85319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FFA1A44"/>
    <w:multiLevelType w:val="singleLevel"/>
    <w:tmpl w:val="97B8E508"/>
    <w:lvl w:ilvl="0">
      <w:start w:val="1"/>
      <w:numFmt w:val="decimal"/>
      <w:lvlText w:val="%1."/>
      <w:lvlJc w:val="left"/>
      <w:pPr>
        <w:tabs>
          <w:tab w:val="num" w:pos="927"/>
        </w:tabs>
        <w:ind w:left="927" w:hanging="360"/>
      </w:pPr>
      <w:rPr>
        <w:rFonts w:hint="default"/>
      </w:rPr>
    </w:lvl>
  </w:abstractNum>
  <w:abstractNum w:abstractNumId="11">
    <w:nsid w:val="710642EC"/>
    <w:multiLevelType w:val="singleLevel"/>
    <w:tmpl w:val="2EC47C7A"/>
    <w:lvl w:ilvl="0">
      <w:start w:val="1"/>
      <w:numFmt w:val="decimal"/>
      <w:lvlText w:val="%1."/>
      <w:lvlJc w:val="left"/>
      <w:pPr>
        <w:tabs>
          <w:tab w:val="num" w:pos="927"/>
        </w:tabs>
        <w:ind w:left="927" w:hanging="360"/>
      </w:pPr>
      <w:rPr>
        <w:rFonts w:hint="default"/>
      </w:rPr>
    </w:lvl>
  </w:abstractNum>
  <w:abstractNum w:abstractNumId="12">
    <w:nsid w:val="761B2D72"/>
    <w:multiLevelType w:val="hybridMultilevel"/>
    <w:tmpl w:val="30CC4970"/>
    <w:lvl w:ilvl="0" w:tplc="6780E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0"/>
  </w:num>
  <w:num w:numId="4">
    <w:abstractNumId w:val="11"/>
  </w:num>
  <w:num w:numId="5">
    <w:abstractNumId w:val="5"/>
  </w:num>
  <w:num w:numId="6">
    <w:abstractNumId w:val="5"/>
    <w:lvlOverride w:ilvl="0">
      <w:lvl w:ilvl="0">
        <w:start w:val="1"/>
        <w:numFmt w:val="decimal"/>
        <w:lvlText w:val="%1."/>
        <w:legacy w:legacy="1" w:legacySpace="0" w:legacyIndent="283"/>
        <w:lvlJc w:val="left"/>
        <w:pPr>
          <w:ind w:left="1134" w:hanging="283"/>
        </w:pPr>
      </w:lvl>
    </w:lvlOverride>
  </w:num>
  <w:num w:numId="7">
    <w:abstractNumId w:val="9"/>
  </w:num>
  <w:num w:numId="8">
    <w:abstractNumId w:val="4"/>
  </w:num>
  <w:num w:numId="9">
    <w:abstractNumId w:val="8"/>
  </w:num>
  <w:num w:numId="10">
    <w:abstractNumId w:val="8"/>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11">
    <w:abstractNumId w:val="2"/>
  </w:num>
  <w:num w:numId="12">
    <w:abstractNumId w:val="7"/>
  </w:num>
  <w:num w:numId="13">
    <w:abstractNumId w:val="3"/>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2F"/>
    <w:rsid w:val="008C072F"/>
    <w:rsid w:val="00C97798"/>
    <w:rsid w:val="00CD7638"/>
    <w:rsid w:val="00DC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2F852565-1AA0-4EDB-82EF-18470581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next w:val="a0"/>
    <w:qFormat/>
    <w:pPr>
      <w:keepNext/>
      <w:keepLines/>
      <w:widowControl w:val="0"/>
      <w:spacing w:before="120" w:line="240" w:lineRule="atLeast"/>
      <w:outlineLvl w:val="1"/>
    </w:pPr>
    <w:rPr>
      <w:caps/>
      <w:kern w:val="20"/>
      <w:sz w:val="22"/>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120"/>
    </w:pPr>
  </w:style>
  <w:style w:type="paragraph" w:styleId="a4">
    <w:name w:val="Plain Text"/>
    <w:basedOn w:val="a"/>
    <w:semiHidden/>
    <w:pPr>
      <w:spacing w:before="100" w:beforeAutospacing="1" w:after="100" w:afterAutospacing="1"/>
    </w:pPr>
  </w:style>
  <w:style w:type="character" w:styleId="a5">
    <w:name w:val="footnote reference"/>
    <w:semiHidden/>
    <w:rPr>
      <w:vertAlign w:val="superscript"/>
    </w:rPr>
  </w:style>
  <w:style w:type="paragraph" w:styleId="a6">
    <w:name w:val="footnote text"/>
    <w:basedOn w:val="a"/>
    <w:semiHidden/>
    <w:pPr>
      <w:spacing w:before="100" w:beforeAutospacing="1" w:after="100" w:afterAutospacing="1"/>
    </w:pPr>
  </w:style>
  <w:style w:type="paragraph" w:styleId="20">
    <w:name w:val="Body Text Indent 2"/>
    <w:basedOn w:val="a"/>
    <w:semiHidden/>
    <w:pPr>
      <w:ind w:left="630" w:hanging="630"/>
      <w:jc w:val="both"/>
    </w:pPr>
  </w:style>
  <w:style w:type="paragraph" w:styleId="a7">
    <w:name w:val="Body Text Indent"/>
    <w:basedOn w:val="a"/>
    <w:semiHidden/>
    <w:pPr>
      <w:spacing w:line="360" w:lineRule="auto"/>
      <w:ind w:firstLine="567"/>
      <w:jc w:val="both"/>
    </w:pPr>
    <w:rPr>
      <w:i/>
      <w:sz w:val="28"/>
      <w:szCs w:val="20"/>
    </w:rPr>
  </w:style>
  <w:style w:type="paragraph" w:styleId="21">
    <w:name w:val="Body Text 2"/>
    <w:basedOn w:val="a"/>
    <w:semiHidden/>
    <w:pPr>
      <w:spacing w:line="360" w:lineRule="auto"/>
    </w:pPr>
    <w:rPr>
      <w:sz w:val="28"/>
      <w:szCs w:val="20"/>
    </w:rPr>
  </w:style>
  <w:style w:type="paragraph" w:styleId="30">
    <w:name w:val="Body Text 3"/>
    <w:basedOn w:val="a"/>
    <w:semiHidden/>
    <w:pPr>
      <w:jc w:val="center"/>
    </w:pPr>
    <w:rPr>
      <w:rFonts w:ascii="Arial" w:hAnsi="Arial"/>
      <w:sz w:val="22"/>
      <w:szCs w:val="20"/>
    </w:rPr>
  </w:style>
  <w:style w:type="paragraph" w:styleId="31">
    <w:name w:val="Body Text Indent 3"/>
    <w:basedOn w:val="a"/>
    <w:semiHidden/>
    <w:pPr>
      <w:ind w:firstLine="540"/>
      <w:jc w:val="both"/>
    </w:pPr>
  </w:style>
  <w:style w:type="paragraph" w:styleId="a8">
    <w:name w:val="footer"/>
    <w:basedOn w:val="a"/>
    <w:semiHidden/>
    <w:pPr>
      <w:tabs>
        <w:tab w:val="center" w:pos="4677"/>
        <w:tab w:val="right" w:pos="9355"/>
      </w:tabs>
    </w:pPr>
  </w:style>
  <w:style w:type="character" w:styleId="a9">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9050</Words>
  <Characters>51586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ТЕМА 19</vt:lpstr>
    </vt:vector>
  </TitlesOfParts>
  <Company/>
  <LinksUpToDate>false</LinksUpToDate>
  <CharactersWithSpaces>60515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19</dc:title>
  <dc:subject/>
  <dc:creator>Хабибуллин Халиль</dc:creator>
  <cp:keywords/>
  <dc:description/>
  <cp:lastModifiedBy>admin</cp:lastModifiedBy>
  <cp:revision>2</cp:revision>
  <dcterms:created xsi:type="dcterms:W3CDTF">2014-02-12T22:53:00Z</dcterms:created>
  <dcterms:modified xsi:type="dcterms:W3CDTF">2014-02-12T22:53:00Z</dcterms:modified>
</cp:coreProperties>
</file>