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120" w:rsidRPr="007B0301" w:rsidRDefault="00CE7120" w:rsidP="007B0301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7B0301">
        <w:rPr>
          <w:b/>
          <w:sz w:val="28"/>
          <w:szCs w:val="28"/>
        </w:rPr>
        <w:t>Гравирование и виды гравирования.</w:t>
      </w:r>
    </w:p>
    <w:p w:rsidR="007B0301" w:rsidRDefault="007B0301" w:rsidP="007B030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E7120" w:rsidRPr="007B0301" w:rsidRDefault="00CE7120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 xml:space="preserve">Гравирование – это </w:t>
      </w:r>
      <w:r w:rsidR="007A48DF" w:rsidRPr="007B0301">
        <w:rPr>
          <w:sz w:val="28"/>
          <w:szCs w:val="28"/>
        </w:rPr>
        <w:t>о</w:t>
      </w:r>
      <w:r w:rsidR="00AE2106" w:rsidRPr="007B0301">
        <w:rPr>
          <w:sz w:val="28"/>
          <w:szCs w:val="28"/>
        </w:rPr>
        <w:t>д</w:t>
      </w:r>
      <w:r w:rsidRPr="007B0301">
        <w:rPr>
          <w:sz w:val="28"/>
          <w:szCs w:val="28"/>
        </w:rPr>
        <w:t>ин из способов художественной обработки металлов и некоторых неметаллических материалов.</w:t>
      </w:r>
    </w:p>
    <w:p w:rsidR="00CE7120" w:rsidRPr="007B0301" w:rsidRDefault="00CE7120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Его сущность в нанесении линейного рисунка или рельефа на материал при помощи резца.</w:t>
      </w:r>
    </w:p>
    <w:p w:rsidR="00CE7120" w:rsidRDefault="00CE7120" w:rsidP="007B030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B0301">
        <w:rPr>
          <w:sz w:val="28"/>
          <w:szCs w:val="28"/>
        </w:rPr>
        <w:t>Гравирование применяется в различных областях производства, как художественных (ювелирные украшения, гравюры), так и чисто технических: например, производство точных измерительных инструментов и приборов (нанесение делений, градуировки, оцифровка микрометрических шкал).</w:t>
      </w:r>
    </w:p>
    <w:p w:rsidR="007B0301" w:rsidRPr="007B0301" w:rsidRDefault="007B0301" w:rsidP="007B030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E7120" w:rsidRPr="007B0301" w:rsidRDefault="00CE7120" w:rsidP="007B0301">
      <w:pPr>
        <w:numPr>
          <w:ilvl w:val="1"/>
          <w:numId w:val="6"/>
        </w:numPr>
        <w:spacing w:line="360" w:lineRule="auto"/>
        <w:ind w:firstLine="709"/>
        <w:jc w:val="center"/>
        <w:rPr>
          <w:b/>
          <w:sz w:val="28"/>
          <w:szCs w:val="28"/>
        </w:rPr>
      </w:pPr>
      <w:r w:rsidRPr="007B0301">
        <w:rPr>
          <w:b/>
          <w:sz w:val="28"/>
          <w:szCs w:val="28"/>
        </w:rPr>
        <w:t>Плоскостное гравирование.</w:t>
      </w:r>
    </w:p>
    <w:p w:rsidR="007B0301" w:rsidRDefault="007B0301" w:rsidP="007B030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E7120" w:rsidRPr="007B0301" w:rsidRDefault="00CE7120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Назначение плоскостного гравирования – это декорирование поверхности изделия путем нанесения контурного рисунка, узора или сложных портретных, многофигурных</w:t>
      </w:r>
      <w:r w:rsidR="000D16E6" w:rsidRPr="007B0301">
        <w:rPr>
          <w:sz w:val="28"/>
          <w:szCs w:val="28"/>
        </w:rPr>
        <w:t xml:space="preserve"> или ландшафтных композиций, а также использование различных надписей или шрифтовых работ. Плоскостным гравированием украшают как плоские, так и объемные изделия (металлические вазы, подставки и др.).</w:t>
      </w:r>
    </w:p>
    <w:p w:rsidR="000D16E6" w:rsidRPr="007B0301" w:rsidRDefault="000D16E6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К плоскостному гравированию относится «гравировка по глянцу» также относится гравировка под чернь.</w:t>
      </w:r>
    </w:p>
    <w:p w:rsidR="000D16E6" w:rsidRPr="007B0301" w:rsidRDefault="000D16E6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Чернь – это древний способ декорирования художественных изделий из драгоценных металлов (серебра, золота).</w:t>
      </w:r>
    </w:p>
    <w:p w:rsidR="000D16E6" w:rsidRPr="007B0301" w:rsidRDefault="000D16E6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В настоящее время существует много рецептов черни, отличающихся по составу и цвету. Начиная от серебристо-серых тонов и заканчивая черно-бархатистыми, также существуют различные варианты и в технологическом процессе ее приготовления, наложения и обжига.</w:t>
      </w:r>
    </w:p>
    <w:p w:rsidR="000D16E6" w:rsidRPr="007B0301" w:rsidRDefault="000D16E6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Гравировка под чернь, которая отличается в технологии от обычного только тем, что она выполняется несколько глубже, а затем выбранный внутри рисунок заполняется чернью.</w:t>
      </w:r>
    </w:p>
    <w:p w:rsidR="000D16E6" w:rsidRPr="007B0301" w:rsidRDefault="000D16E6" w:rsidP="007B0301">
      <w:pPr>
        <w:numPr>
          <w:ilvl w:val="1"/>
          <w:numId w:val="6"/>
        </w:numPr>
        <w:spacing w:line="360" w:lineRule="auto"/>
        <w:ind w:firstLine="709"/>
        <w:jc w:val="center"/>
        <w:rPr>
          <w:b/>
          <w:sz w:val="28"/>
          <w:szCs w:val="28"/>
        </w:rPr>
      </w:pPr>
      <w:r w:rsidRPr="007B0301">
        <w:rPr>
          <w:b/>
          <w:sz w:val="28"/>
          <w:szCs w:val="28"/>
        </w:rPr>
        <w:t>Обронное гравирование.</w:t>
      </w:r>
    </w:p>
    <w:p w:rsidR="007B0301" w:rsidRDefault="007B0301" w:rsidP="007B030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D16E6" w:rsidRPr="007B0301" w:rsidRDefault="000D16E6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Обронное гравирование – это трехмерное гравирование, способ</w:t>
      </w:r>
      <w:r w:rsidR="00AE2106" w:rsidRPr="007B0301">
        <w:rPr>
          <w:sz w:val="28"/>
          <w:szCs w:val="28"/>
        </w:rPr>
        <w:t>,</w:t>
      </w:r>
      <w:r w:rsidRPr="007B0301">
        <w:rPr>
          <w:sz w:val="28"/>
          <w:szCs w:val="28"/>
        </w:rPr>
        <w:t xml:space="preserve"> при котором</w:t>
      </w:r>
      <w:r w:rsidR="00AE2106" w:rsidRPr="007B0301">
        <w:rPr>
          <w:sz w:val="28"/>
          <w:szCs w:val="28"/>
        </w:rPr>
        <w:t xml:space="preserve"> резцом создается рельеф или даже объемная (круглая) скульптура из металла.</w:t>
      </w:r>
    </w:p>
    <w:p w:rsidR="00AE2106" w:rsidRPr="007B0301" w:rsidRDefault="00AE2106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Выпуклое (позетивное) гравирование - когда рисунок рельефа выше фона.</w:t>
      </w:r>
    </w:p>
    <w:p w:rsidR="00AE2106" w:rsidRPr="007B0301" w:rsidRDefault="00AE2106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При выпуклом оброне после нанесения рисунка, рисунок оконтуривается стальной иглой или шпицштихелем, чтобы не сбить его во время дальнейшей работы. В некоторых случаях штихелю передают уклон, чтобы создать конусность вертикальным стенкам. Следующей операцией является выборка фона.</w:t>
      </w:r>
    </w:p>
    <w:p w:rsidR="007A48DF" w:rsidRPr="007B0301" w:rsidRDefault="007A48DF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Углубленное (негативное) гравирование – когда рисунок или рельеф режется внутри (матрица для штампов, пресс формы).</w:t>
      </w:r>
    </w:p>
    <w:p w:rsidR="007A48DF" w:rsidRPr="007B0301" w:rsidRDefault="007A48DF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При углубленном оброне неотшлифованной поверхности заготовки, вычерчивают наружный контур рельефа и обводят его шпицштихелем. После этого приступают к выборке металла. При этом проводят частые проверки и сравнения с оригиналом.</w:t>
      </w:r>
    </w:p>
    <w:p w:rsidR="007A48DF" w:rsidRPr="007B0301" w:rsidRDefault="007A48DF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Вся работа производится на глаз и только корректируется измерениями в отдельных точках рельефа.</w:t>
      </w:r>
    </w:p>
    <w:p w:rsidR="007A48DF" w:rsidRPr="007B0301" w:rsidRDefault="007A48DF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Исправление ошибок производят спиливая всю поверхность заготовки вокруг всего контура или высверливая отдельные дефекты, участки и восстанавливая пробки.</w:t>
      </w:r>
    </w:p>
    <w:p w:rsidR="007A48DF" w:rsidRPr="007B0301" w:rsidRDefault="007A48DF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После окончательной отделки (шлифовки) и полировки участков, слепок становится тождественной моделью и она полностью входит в углубленный оброн.</w:t>
      </w:r>
    </w:p>
    <w:p w:rsidR="007A48DF" w:rsidRPr="007B0301" w:rsidRDefault="007A48DF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Обронное гравирование, по сравнению с плоскостным гравированием, применяют гораздо шире и чаще, так как оно служит для изготовления приспособлений, которые репр</w:t>
      </w:r>
      <w:r w:rsidR="001F0BD2" w:rsidRPr="007B0301">
        <w:rPr>
          <w:sz w:val="28"/>
          <w:szCs w:val="28"/>
        </w:rPr>
        <w:t>одуктируют художественные изделия в симметричном порядке (штампы, пресс формы и т. д.).</w:t>
      </w:r>
    </w:p>
    <w:p w:rsidR="001F0BD2" w:rsidRDefault="001F0BD2" w:rsidP="007B030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B0301">
        <w:rPr>
          <w:sz w:val="28"/>
          <w:szCs w:val="28"/>
        </w:rPr>
        <w:t>Объемное гравирование - более трудоемкий процесс. По сравнению с плоскостным гравированием, в обронном выполняют рельеф (контррельеф) и объемные предметы.</w:t>
      </w:r>
    </w:p>
    <w:p w:rsidR="007B0301" w:rsidRPr="007B0301" w:rsidRDefault="007B0301" w:rsidP="007B030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F0BD2" w:rsidRPr="007B0301" w:rsidRDefault="001F0BD2" w:rsidP="007B0301">
      <w:pPr>
        <w:spacing w:line="360" w:lineRule="auto"/>
        <w:ind w:left="360" w:firstLine="709"/>
        <w:jc w:val="center"/>
        <w:rPr>
          <w:b/>
          <w:sz w:val="28"/>
          <w:szCs w:val="28"/>
        </w:rPr>
      </w:pPr>
      <w:r w:rsidRPr="007B0301">
        <w:rPr>
          <w:b/>
          <w:sz w:val="28"/>
          <w:szCs w:val="28"/>
        </w:rPr>
        <w:t>1.3 Тауширование (инкрустация).</w:t>
      </w:r>
    </w:p>
    <w:p w:rsidR="007B0301" w:rsidRDefault="007B0301" w:rsidP="007B0301">
      <w:pPr>
        <w:spacing w:line="360" w:lineRule="auto"/>
        <w:ind w:left="360" w:firstLine="709"/>
        <w:jc w:val="center"/>
        <w:outlineLvl w:val="0"/>
        <w:rPr>
          <w:b/>
          <w:sz w:val="28"/>
          <w:szCs w:val="28"/>
          <w:lang w:val="en-US"/>
        </w:rPr>
      </w:pPr>
    </w:p>
    <w:p w:rsidR="001F0BD2" w:rsidRPr="007B0301" w:rsidRDefault="001F0BD2" w:rsidP="007B0301">
      <w:pPr>
        <w:spacing w:line="360" w:lineRule="auto"/>
        <w:ind w:left="360" w:firstLine="709"/>
        <w:jc w:val="center"/>
        <w:outlineLvl w:val="0"/>
        <w:rPr>
          <w:b/>
          <w:sz w:val="28"/>
          <w:szCs w:val="28"/>
        </w:rPr>
      </w:pPr>
      <w:r w:rsidRPr="007B0301">
        <w:rPr>
          <w:b/>
          <w:sz w:val="28"/>
          <w:szCs w:val="28"/>
        </w:rPr>
        <w:t>1.3.1 Всечка.</w:t>
      </w:r>
    </w:p>
    <w:p w:rsidR="001F0BD2" w:rsidRPr="007B0301" w:rsidRDefault="001F0BD2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Всечка – это процесс украшения или декорирования изделий из дерева и металла драгоценными или цветными металлами. Осуществляется заподлицо с поверхностью изделия</w:t>
      </w:r>
      <w:r w:rsidR="00D125BE" w:rsidRPr="007B0301">
        <w:rPr>
          <w:sz w:val="28"/>
          <w:szCs w:val="28"/>
        </w:rPr>
        <w:t xml:space="preserve">. </w:t>
      </w:r>
    </w:p>
    <w:p w:rsidR="00D125BE" w:rsidRPr="007B0301" w:rsidRDefault="00D125BE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В зависимости от того, каким инструментом и как выполняется углубленный рисунок и накладывается металл. Всечка подразделяется на две разновидности. Рисунок вырезается штихелем. Отличается чистотой и верностью контура. Затем, в соответствии с углубленным рисунком, на стали подготавливают отдельные фрагменты будущего узора. После того, как отдельные детали композиции (завитки, листья и т. д.) готовы, каждую из них кладут на подготовленное для нее углубление и вбивают молотком, заподлицо. Работа заканчивается полировкой всего изделия.</w:t>
      </w:r>
    </w:p>
    <w:p w:rsidR="00D125BE" w:rsidRPr="007B0301" w:rsidRDefault="00D125BE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Рисунок выполняется зубилом. Эта технология мало отличается от предыдущей. Резать твердую булатную сталь очень трудно, рубить ее значительно легче и быстрее. Однако рисунок, выполненный в вырубной технике</w:t>
      </w:r>
      <w:r w:rsidR="001B42CF" w:rsidRPr="007B0301">
        <w:rPr>
          <w:sz w:val="28"/>
          <w:szCs w:val="28"/>
        </w:rPr>
        <w:t>,</w:t>
      </w:r>
      <w:r w:rsidRPr="007B0301">
        <w:rPr>
          <w:sz w:val="28"/>
          <w:szCs w:val="28"/>
        </w:rPr>
        <w:t xml:space="preserve"> всегда несколько упрощен.</w:t>
      </w:r>
    </w:p>
    <w:p w:rsidR="00D125BE" w:rsidRPr="007B0301" w:rsidRDefault="001B42CF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Кроме того, при вырубной технике рисунок иногда отделывается чеканами, что предает золотому узору особую пластичность и эффективность.</w:t>
      </w:r>
    </w:p>
    <w:p w:rsidR="007B0301" w:rsidRDefault="007B0301" w:rsidP="007B0301">
      <w:pPr>
        <w:spacing w:line="360" w:lineRule="auto"/>
        <w:ind w:firstLine="709"/>
        <w:jc w:val="center"/>
        <w:outlineLvl w:val="0"/>
        <w:rPr>
          <w:b/>
          <w:sz w:val="28"/>
          <w:szCs w:val="28"/>
          <w:lang w:val="en-US"/>
        </w:rPr>
      </w:pPr>
    </w:p>
    <w:p w:rsidR="001B42CF" w:rsidRPr="007B0301" w:rsidRDefault="001B42CF" w:rsidP="007B0301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7B0301">
        <w:rPr>
          <w:b/>
          <w:sz w:val="28"/>
          <w:szCs w:val="28"/>
        </w:rPr>
        <w:t>1.3.2 Инкрустация или тауширование.</w:t>
      </w:r>
    </w:p>
    <w:p w:rsidR="001B42CF" w:rsidRPr="007B0301" w:rsidRDefault="001B42CF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Инкрустация – это своеобразный древний прием украшения драгоценными металлами деревянных, бронзовых и стальных изделий (предметов бытового назначения, боевого снаряжения: мечей, кинжалов, щитов, шлемов и огнестрельного оружия).</w:t>
      </w:r>
    </w:p>
    <w:p w:rsidR="001B42CF" w:rsidRPr="007B0301" w:rsidRDefault="001B42CF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Сущность процесса заключается в том, что наружные поверхности предметов насекается и на эти поверхности набивается золотой или серебряный узор (орнамент из завитков и стилизованных растений, изображений животных, птиц или человека).</w:t>
      </w:r>
    </w:p>
    <w:p w:rsidR="001B42CF" w:rsidRPr="007B0301" w:rsidRDefault="001B42CF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Набивная или поверхностная таушировка (насечка). Это технология</w:t>
      </w:r>
      <w:r w:rsidR="00EB1DE2" w:rsidRPr="007B0301">
        <w:rPr>
          <w:sz w:val="28"/>
          <w:szCs w:val="28"/>
        </w:rPr>
        <w:t xml:space="preserve"> отличается от всечки тем, что для ее выполнения не требуется предварительно вырезать углубления под рисунок. Металл набивается непосредственно на поверхность изделия, которое предварительно насекается зубилом.</w:t>
      </w:r>
    </w:p>
    <w:p w:rsidR="00EB1DE2" w:rsidRPr="007B0301" w:rsidRDefault="00EB1DE2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Узор из драгоценных металлов может быть подготовлен заранее, а может укладываться из проволоки непосредственно в процессе набивки прямо с молотка.</w:t>
      </w:r>
    </w:p>
    <w:p w:rsidR="00EB1DE2" w:rsidRPr="007B0301" w:rsidRDefault="00EB1DE2" w:rsidP="007B0301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7B0301">
        <w:rPr>
          <w:b/>
          <w:sz w:val="28"/>
          <w:szCs w:val="28"/>
        </w:rPr>
        <w:t>Ленточная таушировка.</w:t>
      </w:r>
    </w:p>
    <w:p w:rsidR="00EB1DE2" w:rsidRPr="007B0301" w:rsidRDefault="00EB1DE2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Это наиболее древний прием из набивной таушировки. Он относится к тем отдаленным временам, когда еще не умели волочить проволоку и вместо нее изготавливали тонкие полоски.</w:t>
      </w:r>
    </w:p>
    <w:p w:rsidR="00EB1DE2" w:rsidRPr="007B0301" w:rsidRDefault="00EB1DE2" w:rsidP="007B0301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7B0301">
        <w:rPr>
          <w:b/>
          <w:sz w:val="28"/>
          <w:szCs w:val="28"/>
        </w:rPr>
        <w:t>Таушировка волоченной проволокой.</w:t>
      </w:r>
    </w:p>
    <w:p w:rsidR="00EB1DE2" w:rsidRPr="007B0301" w:rsidRDefault="00EB1DE2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Этот прием выполняется в современное время. При этом методе нет необходимости заготавливать элементы рисунка заранее. Проволоку укладывают непосредственно с молотка и обрезают ее после того, как определен участок рисунка.</w:t>
      </w:r>
    </w:p>
    <w:p w:rsidR="00EB1DE2" w:rsidRPr="007B0301" w:rsidRDefault="00EB1DE2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В современных условиях насечки проволокой про</w:t>
      </w:r>
      <w:r w:rsidR="004D1AE8" w:rsidRPr="007B0301">
        <w:rPr>
          <w:sz w:val="28"/>
          <w:szCs w:val="28"/>
        </w:rPr>
        <w:t>изводят по предворительно сделанным углублениям, которые выполняются различными техническими приемами, чаще всего штихелем или зубилом. А также травлением с последующей доработкой, штихелем или чеканами.</w:t>
      </w:r>
    </w:p>
    <w:p w:rsidR="004D1AE8" w:rsidRPr="007B0301" w:rsidRDefault="007B0301" w:rsidP="007B0301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D1AE8" w:rsidRPr="007B0301">
        <w:rPr>
          <w:b/>
          <w:sz w:val="28"/>
          <w:szCs w:val="28"/>
        </w:rPr>
        <w:t>Листовая таушировка.</w:t>
      </w:r>
    </w:p>
    <w:p w:rsidR="004D1AE8" w:rsidRPr="007B0301" w:rsidRDefault="004D1AE8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Этот способ напоминает инкрустацию. Рисунок также, кА при инкрустации, вырезается целиком или по частям из листового металла. Но подготовленного углубления для него не делается.</w:t>
      </w:r>
    </w:p>
    <w:p w:rsidR="004D1AE8" w:rsidRPr="007B0301" w:rsidRDefault="004D1AE8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Рисунок накладывается на взъерошенную насечкой поверхность, вбивается молотком в заусенцы насечки.</w:t>
      </w:r>
    </w:p>
    <w:p w:rsidR="004D1AE8" w:rsidRPr="007B0301" w:rsidRDefault="004D1AE8" w:rsidP="007B0301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7B0301">
        <w:rPr>
          <w:b/>
          <w:sz w:val="28"/>
          <w:szCs w:val="28"/>
        </w:rPr>
        <w:t>Таушировка с последующей наводкой.</w:t>
      </w:r>
    </w:p>
    <w:p w:rsidR="004D1AE8" w:rsidRPr="007B0301" w:rsidRDefault="004D1AE8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Для того чтобы скрыть отдельные ряды проволоки и придать орнаменту большую цельность, золотой амальгамой слегка наращивают рельеф и это придает своеобразный эффект всему рисунку</w:t>
      </w:r>
      <w:r w:rsidR="00E865C1" w:rsidRPr="007B0301">
        <w:rPr>
          <w:sz w:val="28"/>
          <w:szCs w:val="28"/>
        </w:rPr>
        <w:t>. Амальгама аккуратно накладывается по линиям рисунка и изделие нагревается для испарения ртути.</w:t>
      </w:r>
    </w:p>
    <w:p w:rsidR="00E865C1" w:rsidRPr="007B0301" w:rsidRDefault="00E865C1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Кроме драгоценных металлов и их сплавов применяют и обычные цветные металлы и их сплавы (медь, латунь).</w:t>
      </w:r>
    </w:p>
    <w:p w:rsidR="00861BE2" w:rsidRPr="007B0301" w:rsidRDefault="007B0301" w:rsidP="007B030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61BE2" w:rsidRPr="007B0301">
        <w:rPr>
          <w:b/>
          <w:sz w:val="28"/>
          <w:szCs w:val="28"/>
        </w:rPr>
        <w:t>2. Инструмент</w:t>
      </w:r>
    </w:p>
    <w:p w:rsidR="007B0301" w:rsidRDefault="007B0301" w:rsidP="007B030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61BE2" w:rsidRPr="007B0301" w:rsidRDefault="00861BE2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 xml:space="preserve">Основным инструментом в гравировании является штихель или резец. Общая длина штихеля – от 100 до </w:t>
      </w:r>
      <w:smartTag w:uri="urn:schemas-microsoft-com:office:smarttags" w:element="metricconverter">
        <w:smartTagPr>
          <w:attr w:name="ProductID" w:val="130 мм"/>
        </w:smartTagPr>
        <w:r w:rsidRPr="007B0301">
          <w:rPr>
            <w:sz w:val="28"/>
            <w:szCs w:val="28"/>
          </w:rPr>
          <w:t>130 мм</w:t>
        </w:r>
      </w:smartTag>
      <w:r w:rsidRPr="007B0301">
        <w:rPr>
          <w:sz w:val="28"/>
          <w:szCs w:val="28"/>
        </w:rPr>
        <w:t>. Его изготавливают из лучших марок инструментальной стали, способной держать заточку.</w:t>
      </w:r>
    </w:p>
    <w:p w:rsidR="00861BE2" w:rsidRPr="007B0301" w:rsidRDefault="00861BE2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Штихель вставляют в короткую деревянную ручку грибовидной формы, срезанную с нижней стороны для удобства работы. /Рисунок 1/</w:t>
      </w:r>
    </w:p>
    <w:p w:rsidR="00861BE2" w:rsidRPr="007B0301" w:rsidRDefault="00861BE2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Хороший резец должен быть сделан из первоклассного материала, отшлифован и хорошо заточен. Обычно используют резцы, которые изготовлены из высококачественной тонкоструктурной стали, также используют быстрорежущую сталь Р9, Р18 и стали марок 47, 48.</w:t>
      </w:r>
    </w:p>
    <w:p w:rsidR="00F24C24" w:rsidRPr="007B0301" w:rsidRDefault="00F24C24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Острый резец (шпицштихель) – боковые стороны слегка выгнуты снаружи. Ширина спинки 1-</w:t>
      </w:r>
      <w:smartTag w:uri="urn:schemas-microsoft-com:office:smarttags" w:element="metricconverter">
        <w:smartTagPr>
          <w:attr w:name="ProductID" w:val="4 мм"/>
        </w:smartTagPr>
        <w:r w:rsidRPr="007B0301">
          <w:rPr>
            <w:sz w:val="28"/>
            <w:szCs w:val="28"/>
          </w:rPr>
          <w:t>4 мм</w:t>
        </w:r>
      </w:smartTag>
      <w:r w:rsidRPr="007B0301">
        <w:rPr>
          <w:sz w:val="28"/>
          <w:szCs w:val="28"/>
        </w:rPr>
        <w:t>., угол между боковыми поверхностями будет варьироваться. Это наиболее употребляемый тип. Он служит для большинства оконтурирования рисунка, подрезки в бок, в шрифтовых работах (рукописных) возможных подправок и подчисток. /Рисунок 1/</w:t>
      </w:r>
    </w:p>
    <w:p w:rsidR="00F24C24" w:rsidRPr="007B0301" w:rsidRDefault="005943FA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 xml:space="preserve">Мессерштихель – это ножевой резец, его поперечный разрез соответствует остроугольному и можно достичь выносных линий: на полоске шириной </w:t>
      </w:r>
      <w:smartTag w:uri="urn:schemas-microsoft-com:office:smarttags" w:element="metricconverter">
        <w:smartTagPr>
          <w:attr w:name="ProductID" w:val="1 мм"/>
        </w:smartTagPr>
        <w:r w:rsidRPr="007B0301">
          <w:rPr>
            <w:sz w:val="28"/>
            <w:szCs w:val="28"/>
          </w:rPr>
          <w:t>1 мм</w:t>
        </w:r>
      </w:smartTag>
      <w:r w:rsidRPr="007B0301">
        <w:rPr>
          <w:sz w:val="28"/>
          <w:szCs w:val="28"/>
        </w:rPr>
        <w:t xml:space="preserve"> или можно провести до 10 линий. /Рисунок 2/</w:t>
      </w:r>
    </w:p>
    <w:p w:rsidR="005943FA" w:rsidRPr="007B0301" w:rsidRDefault="005943FA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Фасетштихель – фасековый резец, боковые стенки и режущиеся поверхности встречаются под углом 100°. Можно проводить линии не значительно широкие и глубокие. /Рисунок 3/</w:t>
      </w:r>
    </w:p>
    <w:p w:rsidR="005943FA" w:rsidRPr="007B0301" w:rsidRDefault="005943FA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Юстерштихель – юстировочный резец, выгнутые боковые стороны на поперечном сечении вогнуты в овал. Применяется для юстировки оправных цар, для того, чтобы облегчить вставку камня в ювелирное изделие. Поверхность среза шлифуется коса по отношению к главной оси. /Рисунок 4/</w:t>
      </w:r>
    </w:p>
    <w:p w:rsidR="005943FA" w:rsidRPr="007B0301" w:rsidRDefault="005943FA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 xml:space="preserve">Флахштихель (флягштихель) – это плоский резец, спинка и полотно всегда параллельны, в зависимости от положения боковых сторон, спинка может быть шире или уже полотна, </w:t>
      </w:r>
      <w:r w:rsidR="007B2AA4" w:rsidRPr="007B0301">
        <w:rPr>
          <w:sz w:val="28"/>
          <w:szCs w:val="28"/>
        </w:rPr>
        <w:t xml:space="preserve">ширина полотна 0,2 – </w:t>
      </w:r>
      <w:smartTag w:uri="urn:schemas-microsoft-com:office:smarttags" w:element="metricconverter">
        <w:smartTagPr>
          <w:attr w:name="ProductID" w:val="5 мм"/>
        </w:smartTagPr>
        <w:r w:rsidR="007B2AA4" w:rsidRPr="007B0301">
          <w:rPr>
            <w:sz w:val="28"/>
            <w:szCs w:val="28"/>
          </w:rPr>
          <w:t>5 мм</w:t>
        </w:r>
      </w:smartTag>
      <w:r w:rsidR="007B2AA4" w:rsidRPr="007B0301">
        <w:rPr>
          <w:sz w:val="28"/>
          <w:szCs w:val="28"/>
        </w:rPr>
        <w:t>. Выборка. Используют для нанесения широких и плоских линий, незаменим для ювелира при доработке и монтировке украшения. Также используют для выравнивания плоскостей и выборке фона. /Рисунок 5/</w:t>
      </w:r>
    </w:p>
    <w:p w:rsidR="007B2AA4" w:rsidRPr="007B0301" w:rsidRDefault="007B2AA4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 xml:space="preserve">Бопштихель – полукруглый резец полотно может быть уже или шире спинки, но оно всегда полукруглое. Ширина от 0,1 до </w:t>
      </w:r>
      <w:smartTag w:uri="urn:schemas-microsoft-com:office:smarttags" w:element="metricconverter">
        <w:smartTagPr>
          <w:attr w:name="ProductID" w:val="5 мм"/>
        </w:smartTagPr>
        <w:r w:rsidRPr="007B0301">
          <w:rPr>
            <w:sz w:val="28"/>
            <w:szCs w:val="28"/>
          </w:rPr>
          <w:t>5 мм</w:t>
        </w:r>
      </w:smartTag>
      <w:r w:rsidRPr="007B0301">
        <w:rPr>
          <w:sz w:val="28"/>
          <w:szCs w:val="28"/>
        </w:rPr>
        <w:t>, применяется для строгих шрифтов различной ширины, при гравировании, углублении, при круглой и полукруглой выборке, а также для доработок украшений. /Рисунок 6/</w:t>
      </w:r>
    </w:p>
    <w:p w:rsidR="007B2AA4" w:rsidRPr="007B0301" w:rsidRDefault="007B2AA4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Фаденштихель – это нитяной резец, похож на плоский резец, у него на полотне множество продольных желобков. Применяется для декоративных поделок и оживления рисунка. /Рисунок 7/</w:t>
      </w:r>
    </w:p>
    <w:p w:rsidR="00560344" w:rsidRPr="007B0301" w:rsidRDefault="007B2AA4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Штихель должен быть хорошо и правильно заточен. Чем мягче металл, тем угол резанья делают меньше, острее. При резаньи мягких материалов, например дерева, угол равен 45°. Для стали он достигает 60-65°. Ост</w:t>
      </w:r>
      <w:r w:rsidR="00560344" w:rsidRPr="007B0301">
        <w:rPr>
          <w:sz w:val="28"/>
          <w:szCs w:val="28"/>
        </w:rPr>
        <w:t xml:space="preserve">рый штихель легко режет металл, берет нормальную стружку не более 0,1 – </w:t>
      </w:r>
      <w:smartTag w:uri="urn:schemas-microsoft-com:office:smarttags" w:element="metricconverter">
        <w:smartTagPr>
          <w:attr w:name="ProductID" w:val="0,2 мм"/>
        </w:smartTagPr>
        <w:r w:rsidR="00560344" w:rsidRPr="007B0301">
          <w:rPr>
            <w:sz w:val="28"/>
            <w:szCs w:val="28"/>
          </w:rPr>
          <w:t>0,2 мм</w:t>
        </w:r>
      </w:smartTag>
      <w:r w:rsidR="00560344" w:rsidRPr="007B0301">
        <w:rPr>
          <w:sz w:val="28"/>
          <w:szCs w:val="28"/>
        </w:rPr>
        <w:t>.</w:t>
      </w:r>
    </w:p>
    <w:p w:rsidR="007B2AA4" w:rsidRPr="007B0301" w:rsidRDefault="00560344" w:rsidP="007B0301">
      <w:pPr>
        <w:spacing w:line="360" w:lineRule="auto"/>
        <w:ind w:firstLine="709"/>
        <w:jc w:val="center"/>
        <w:rPr>
          <w:sz w:val="28"/>
          <w:szCs w:val="28"/>
        </w:rPr>
      </w:pPr>
      <w:r w:rsidRPr="007B0301">
        <w:rPr>
          <w:sz w:val="28"/>
          <w:szCs w:val="28"/>
        </w:rPr>
        <w:t>Строение резца</w:t>
      </w:r>
    </w:p>
    <w:p w:rsidR="00560344" w:rsidRPr="007B0301" w:rsidRDefault="00560344" w:rsidP="007B0301">
      <w:pPr>
        <w:numPr>
          <w:ilvl w:val="0"/>
          <w:numId w:val="8"/>
        </w:numPr>
        <w:spacing w:line="360" w:lineRule="auto"/>
        <w:ind w:firstLine="709"/>
        <w:rPr>
          <w:sz w:val="28"/>
          <w:szCs w:val="28"/>
        </w:rPr>
      </w:pPr>
      <w:r w:rsidRPr="007B0301">
        <w:rPr>
          <w:sz w:val="28"/>
          <w:szCs w:val="28"/>
        </w:rPr>
        <w:t>спинка;</w:t>
      </w:r>
    </w:p>
    <w:p w:rsidR="00560344" w:rsidRPr="007B0301" w:rsidRDefault="00560344" w:rsidP="007B0301">
      <w:pPr>
        <w:numPr>
          <w:ilvl w:val="0"/>
          <w:numId w:val="8"/>
        </w:numPr>
        <w:spacing w:line="360" w:lineRule="auto"/>
        <w:ind w:firstLine="709"/>
        <w:rPr>
          <w:sz w:val="28"/>
          <w:szCs w:val="28"/>
        </w:rPr>
      </w:pPr>
      <w:r w:rsidRPr="007B0301">
        <w:rPr>
          <w:sz w:val="28"/>
          <w:szCs w:val="28"/>
        </w:rPr>
        <w:t>задняя грань;</w:t>
      </w:r>
    </w:p>
    <w:p w:rsidR="00560344" w:rsidRPr="007B0301" w:rsidRDefault="00560344" w:rsidP="007B0301">
      <w:pPr>
        <w:numPr>
          <w:ilvl w:val="0"/>
          <w:numId w:val="8"/>
        </w:numPr>
        <w:spacing w:line="360" w:lineRule="auto"/>
        <w:ind w:firstLine="709"/>
        <w:rPr>
          <w:sz w:val="28"/>
          <w:szCs w:val="28"/>
        </w:rPr>
      </w:pPr>
      <w:r w:rsidRPr="007B0301">
        <w:rPr>
          <w:sz w:val="28"/>
          <w:szCs w:val="28"/>
        </w:rPr>
        <w:t>рабочая область;</w:t>
      </w:r>
    </w:p>
    <w:p w:rsidR="00560344" w:rsidRPr="007B0301" w:rsidRDefault="00560344" w:rsidP="007B0301">
      <w:pPr>
        <w:numPr>
          <w:ilvl w:val="0"/>
          <w:numId w:val="8"/>
        </w:numPr>
        <w:spacing w:line="360" w:lineRule="auto"/>
        <w:ind w:firstLine="709"/>
        <w:rPr>
          <w:sz w:val="28"/>
          <w:szCs w:val="28"/>
        </w:rPr>
      </w:pPr>
      <w:r w:rsidRPr="007B0301">
        <w:rPr>
          <w:sz w:val="28"/>
          <w:szCs w:val="28"/>
        </w:rPr>
        <w:t>боковые поверхности;</w:t>
      </w:r>
    </w:p>
    <w:p w:rsidR="00560344" w:rsidRPr="007B0301" w:rsidRDefault="00560344" w:rsidP="007B0301">
      <w:pPr>
        <w:numPr>
          <w:ilvl w:val="0"/>
          <w:numId w:val="8"/>
        </w:numPr>
        <w:spacing w:line="360" w:lineRule="auto"/>
        <w:ind w:firstLine="709"/>
        <w:rPr>
          <w:sz w:val="28"/>
          <w:szCs w:val="28"/>
        </w:rPr>
      </w:pPr>
      <w:r w:rsidRPr="007B0301">
        <w:rPr>
          <w:sz w:val="28"/>
          <w:szCs w:val="28"/>
        </w:rPr>
        <w:t>антишлифт.</w:t>
      </w:r>
    </w:p>
    <w:p w:rsidR="00560344" w:rsidRPr="007B0301" w:rsidRDefault="00560344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Чеканы – стальные стержни с различными рабочими концами для выравнивания фона и набивки фактуры.</w:t>
      </w:r>
    </w:p>
    <w:p w:rsidR="00560344" w:rsidRPr="007B0301" w:rsidRDefault="00560344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Конфарник – чеканы с заостренным концом  в форме тупой иглы; для мелких работ более острые, для крупных тупые. Применяют для перевода рисунка с бумаги на металл, а также для отделки фона точками (конфорнения). /Рисунок 1/</w:t>
      </w:r>
    </w:p>
    <w:p w:rsidR="00560344" w:rsidRPr="007B0301" w:rsidRDefault="00560344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Пурошник (пурочники) – это чеканы с грушесферической головкой. Служат для выколодки полукруглых форм при чеканке с изнанки и для получения ямочной фактуры при работе с лицевой стороны. /Рисунок 2/</w:t>
      </w:r>
    </w:p>
    <w:p w:rsidR="00560344" w:rsidRPr="007B0301" w:rsidRDefault="00560344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Лощатник – наиболее оюширная и разнообразная группа чеканов с более или менее плоским боем. Применяется для выравнивания плоскостей и ровных поверхностей, бывают: гладкие или шероховатые, след соответственно получается гладким</w:t>
      </w:r>
      <w:r w:rsidR="0045780B" w:rsidRPr="007B0301">
        <w:rPr>
          <w:sz w:val="28"/>
          <w:szCs w:val="28"/>
        </w:rPr>
        <w:t xml:space="preserve"> </w:t>
      </w:r>
      <w:r w:rsidRPr="007B0301">
        <w:rPr>
          <w:sz w:val="28"/>
          <w:szCs w:val="28"/>
        </w:rPr>
        <w:t>или матовым, шероховатым</w:t>
      </w:r>
      <w:r w:rsidR="0045780B" w:rsidRPr="007B0301">
        <w:rPr>
          <w:sz w:val="28"/>
          <w:szCs w:val="28"/>
        </w:rPr>
        <w:t xml:space="preserve"> или мягким. /Рисунок 3/</w:t>
      </w:r>
    </w:p>
    <w:p w:rsidR="0045780B" w:rsidRPr="007B0301" w:rsidRDefault="0045780B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Бобошники (обжимные чеканы) похожи на пурошники, но с продолговатым овальным бобовидным боем. /Рисунок 4/</w:t>
      </w:r>
    </w:p>
    <w:p w:rsidR="0045780B" w:rsidRPr="007B0301" w:rsidRDefault="0045780B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Трубочки – чеканы рабочей части, которых имеют вогнутую полушаровидную поверхность различных диаметров и глубины, на металле образуют вогнутый сферический отпечаток – как бы имитация зерна. /Рисунок 5/</w:t>
      </w:r>
    </w:p>
    <w:p w:rsidR="0045780B" w:rsidRPr="007B0301" w:rsidRDefault="0045780B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Рисунчатые – по форме напоминают лощатники, но дают рисунчатый отпечаток: решетки, полосатость, ямчатость, штриховатость и т. д. /Рисунок6/</w:t>
      </w:r>
    </w:p>
    <w:p w:rsidR="0045780B" w:rsidRPr="007B0301" w:rsidRDefault="0045780B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Фигурные (пуансоны) маточники – когда элемент орнамента. На их рабочей части гравюрной техникой выполнены фрагменты орнамента (завитки, цветы, листы, розетки) или буквы и цифры. Обычно изготавливают из прутков квадратной инс</w:t>
      </w:r>
      <w:r w:rsidR="002D7C6C" w:rsidRPr="007B0301">
        <w:rPr>
          <w:sz w:val="28"/>
          <w:szCs w:val="28"/>
        </w:rPr>
        <w:t>трументальной стали</w:t>
      </w:r>
      <w:r w:rsidRPr="007B0301">
        <w:rPr>
          <w:sz w:val="28"/>
          <w:szCs w:val="28"/>
        </w:rPr>
        <w:t xml:space="preserve"> толщиной 6, 7, </w:t>
      </w:r>
      <w:smartTag w:uri="urn:schemas-microsoft-com:office:smarttags" w:element="metricconverter">
        <w:smartTagPr>
          <w:attr w:name="ProductID" w:val="10 мм"/>
        </w:smartTagPr>
        <w:r w:rsidRPr="007B0301">
          <w:rPr>
            <w:sz w:val="28"/>
            <w:szCs w:val="28"/>
          </w:rPr>
          <w:t>10 мм</w:t>
        </w:r>
      </w:smartTag>
      <w:r w:rsidRPr="007B0301">
        <w:rPr>
          <w:sz w:val="28"/>
          <w:szCs w:val="28"/>
        </w:rPr>
        <w:t xml:space="preserve">, соответствующей длиной 65, 85, </w:t>
      </w:r>
      <w:smartTag w:uri="urn:schemas-microsoft-com:office:smarttags" w:element="metricconverter">
        <w:smartTagPr>
          <w:attr w:name="ProductID" w:val="100 мм"/>
        </w:smartTagPr>
        <w:r w:rsidRPr="007B0301">
          <w:rPr>
            <w:sz w:val="28"/>
            <w:szCs w:val="28"/>
          </w:rPr>
          <w:t>100 мм</w:t>
        </w:r>
      </w:smartTag>
      <w:r w:rsidRPr="007B0301">
        <w:rPr>
          <w:sz w:val="28"/>
          <w:szCs w:val="28"/>
        </w:rPr>
        <w:t xml:space="preserve">. </w:t>
      </w:r>
      <w:r w:rsidR="002D7C6C" w:rsidRPr="007B0301">
        <w:rPr>
          <w:sz w:val="28"/>
          <w:szCs w:val="28"/>
        </w:rPr>
        <w:t>Изготавливать пуансоны большей длины, так как они получаются менее устойчивыми в следствии вредных вибраций. И от сильных ударв могут сгибаться рабочему концу пуансона придают небольшой конус, а на торцевой площадке гравируют букву или цифру, а также ее отдельные части в позитивном или негативном изображении, т. е. наружу или внутри.</w:t>
      </w:r>
    </w:p>
    <w:p w:rsidR="002D7C6C" w:rsidRPr="007B0301" w:rsidRDefault="002D7C6C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Сечка – это плоские зубила различной ширины с заточкой с одной стороны.</w:t>
      </w:r>
    </w:p>
    <w:p w:rsidR="002D7C6C" w:rsidRPr="007B0301" w:rsidRDefault="002D7C6C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Молоток – состоит из деревянной рукоятки, рабочей части и клинка. Для рукоятки используют лиственные породы деревьев. Сам молоток состоит из боя и рабочей части сферической формы для удобства.</w:t>
      </w:r>
    </w:p>
    <w:p w:rsidR="002D7C6C" w:rsidRPr="007B0301" w:rsidRDefault="002D7C6C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При различной механической обработке металлов и сплавов возникает внутреннее напряжение в одних частях металла при производстве из них изделий претерпевают сжатие, растяжение, изгибы и т. д. В результате всех этих деформаций в металле возникают процессы, относящиеся</w:t>
      </w:r>
      <w:r w:rsidR="00C94842" w:rsidRPr="007B0301">
        <w:rPr>
          <w:sz w:val="28"/>
          <w:szCs w:val="28"/>
        </w:rPr>
        <w:t xml:space="preserve"> к области их кристаллизации.</w:t>
      </w:r>
    </w:p>
    <w:p w:rsidR="00C94842" w:rsidRPr="007B0301" w:rsidRDefault="00C94842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Отжиг – нагрев изделия до определенной температуры и медленное охлаждение. Для того, чтобы восстановить структуру, уменьшить искажение в кристаллической решетке, придать ей вновь устойчивое равноместное состояние, одинаковое для всего изделия.</w:t>
      </w:r>
    </w:p>
    <w:p w:rsidR="00C94842" w:rsidRPr="007B0301" w:rsidRDefault="00C94842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Нормализация – вид термической обработки, применяемый главным образом для стальных изделий. Изделие нагревают, а затем охлаждают на спокойном воздухе в зависимости от содержания углерода в стали. Нормализация заменяет отжиг, т. к. при этом структура получается примерно такой же, как и после отжига, но процесс протекает значительно быстрее и поэтому он более экономичен.</w:t>
      </w:r>
    </w:p>
    <w:p w:rsidR="00C94842" w:rsidRPr="007B0301" w:rsidRDefault="00C94842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Закалка – процесс придания изделию высокой твердости и прочности. При закалке с повышением твердости сталь становится более хрупкой. Процесс закалки – это нагрев изделия до высокой температуры, а затем быстрое охлаждение в специальных охлаждающих сферах.</w:t>
      </w:r>
    </w:p>
    <w:p w:rsidR="00C94842" w:rsidRPr="007B0301" w:rsidRDefault="00C94842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Отпуск смягчает действие закалки, повышает вязкость и уменьшает хрупкость и твердость изделия. Снижает внутреннее напряжение, вызванное закалкой.</w:t>
      </w:r>
    </w:p>
    <w:p w:rsidR="007B0301" w:rsidRDefault="007B0301" w:rsidP="007B0301">
      <w:pPr>
        <w:spacing w:line="360" w:lineRule="auto"/>
        <w:ind w:firstLine="709"/>
        <w:jc w:val="center"/>
        <w:outlineLvl w:val="0"/>
        <w:rPr>
          <w:b/>
          <w:sz w:val="28"/>
          <w:szCs w:val="28"/>
          <w:lang w:val="en-US"/>
        </w:rPr>
      </w:pPr>
    </w:p>
    <w:p w:rsidR="00E90BD2" w:rsidRPr="007B0301" w:rsidRDefault="00457433" w:rsidP="007B0301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7B0301">
        <w:rPr>
          <w:b/>
          <w:sz w:val="28"/>
          <w:szCs w:val="28"/>
        </w:rPr>
        <w:t>Научная организация труда (НОТ).</w:t>
      </w:r>
    </w:p>
    <w:p w:rsidR="007B0301" w:rsidRDefault="007B0301" w:rsidP="007B030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57433" w:rsidRPr="007B0301" w:rsidRDefault="00457433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НОТ является необходимым элементом изготовления деталей или изделий (технического процесса). Она включает в себя оборудование рабочих мест, их организацию (планировка, освещение), организацию трудового процесса, разработку режима труда, эстетические условия труда, противопожарные мероприятия и технику безопасности.</w:t>
      </w:r>
    </w:p>
    <w:p w:rsidR="00457433" w:rsidRPr="007B0301" w:rsidRDefault="00457433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Одним из основных элементов организаций рабочих мест является его планировка, по способу размещения оборудования, инструментов, приспособлений и т. д.</w:t>
      </w:r>
    </w:p>
    <w:p w:rsidR="00457433" w:rsidRPr="007B0301" w:rsidRDefault="00457433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В целях экономии движения, а следовательно в снижении утомленности необходимо размещать инструмент, детали, более рационально с соблюдением зон досягаемости. Наиболее оптимальным является расположение ин</w:t>
      </w:r>
      <w:r w:rsidR="00E90BD2" w:rsidRPr="007B0301">
        <w:rPr>
          <w:sz w:val="28"/>
          <w:szCs w:val="28"/>
        </w:rPr>
        <w:t>с</w:t>
      </w:r>
      <w:r w:rsidRPr="007B0301">
        <w:rPr>
          <w:sz w:val="28"/>
          <w:szCs w:val="28"/>
        </w:rPr>
        <w:t>трумента</w:t>
      </w:r>
      <w:r w:rsidR="00E90BD2" w:rsidRPr="007B0301">
        <w:rPr>
          <w:sz w:val="28"/>
          <w:szCs w:val="28"/>
        </w:rPr>
        <w:t xml:space="preserve">, деталей полудугой радиусом </w:t>
      </w:r>
      <w:smartTag w:uri="urn:schemas-microsoft-com:office:smarttags" w:element="metricconverter">
        <w:smartTagPr>
          <w:attr w:name="ProductID" w:val="300 мм"/>
        </w:smartTagPr>
        <w:r w:rsidR="00E90BD2" w:rsidRPr="007B0301">
          <w:rPr>
            <w:sz w:val="28"/>
            <w:szCs w:val="28"/>
          </w:rPr>
          <w:t>300 мм</w:t>
        </w:r>
      </w:smartTag>
      <w:r w:rsidR="00E90BD2" w:rsidRPr="007B0301">
        <w:rPr>
          <w:sz w:val="28"/>
          <w:szCs w:val="28"/>
        </w:rPr>
        <w:t xml:space="preserve">., допускается расположение радиусом </w:t>
      </w:r>
      <w:smartTag w:uri="urn:schemas-microsoft-com:office:smarttags" w:element="metricconverter">
        <w:smartTagPr>
          <w:attr w:name="ProductID" w:val="650 мм"/>
        </w:smartTagPr>
        <w:r w:rsidR="00E90BD2" w:rsidRPr="007B0301">
          <w:rPr>
            <w:sz w:val="28"/>
            <w:szCs w:val="28"/>
          </w:rPr>
          <w:t>650 мм</w:t>
        </w:r>
      </w:smartTag>
      <w:r w:rsidR="00E90BD2" w:rsidRPr="007B0301">
        <w:rPr>
          <w:sz w:val="28"/>
          <w:szCs w:val="28"/>
        </w:rPr>
        <w:t>. с наклоном (поворотом) корпуса на 30°.</w:t>
      </w:r>
    </w:p>
    <w:p w:rsidR="007B0301" w:rsidRDefault="007B0301" w:rsidP="007B0301">
      <w:pPr>
        <w:spacing w:line="360" w:lineRule="auto"/>
        <w:ind w:firstLine="709"/>
        <w:jc w:val="center"/>
        <w:outlineLvl w:val="0"/>
        <w:rPr>
          <w:b/>
          <w:sz w:val="28"/>
          <w:szCs w:val="28"/>
          <w:lang w:val="en-US"/>
        </w:rPr>
      </w:pPr>
    </w:p>
    <w:p w:rsidR="00E90BD2" w:rsidRDefault="00E90BD2" w:rsidP="007B0301">
      <w:pPr>
        <w:spacing w:line="360" w:lineRule="auto"/>
        <w:ind w:firstLine="709"/>
        <w:jc w:val="center"/>
        <w:outlineLvl w:val="0"/>
        <w:rPr>
          <w:b/>
          <w:sz w:val="28"/>
          <w:szCs w:val="28"/>
          <w:lang w:val="en-US"/>
        </w:rPr>
      </w:pPr>
      <w:r w:rsidRPr="007B0301">
        <w:rPr>
          <w:b/>
          <w:sz w:val="28"/>
          <w:szCs w:val="28"/>
        </w:rPr>
        <w:t>Правила оборудования рабочего места:</w:t>
      </w:r>
    </w:p>
    <w:p w:rsidR="007B0301" w:rsidRPr="007B0301" w:rsidRDefault="007B0301" w:rsidP="007B0301">
      <w:pPr>
        <w:spacing w:line="360" w:lineRule="auto"/>
        <w:ind w:firstLine="709"/>
        <w:jc w:val="center"/>
        <w:outlineLvl w:val="0"/>
        <w:rPr>
          <w:b/>
          <w:sz w:val="28"/>
          <w:szCs w:val="28"/>
          <w:lang w:val="en-US"/>
        </w:rPr>
      </w:pPr>
    </w:p>
    <w:p w:rsidR="00E90BD2" w:rsidRPr="007B0301" w:rsidRDefault="00E90BD2" w:rsidP="007B0301">
      <w:pPr>
        <w:numPr>
          <w:ilvl w:val="0"/>
          <w:numId w:val="1"/>
        </w:numPr>
        <w:tabs>
          <w:tab w:val="clear" w:pos="1422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Инструменты, детали для частого пользования необходимо располагать ближе (на высоте пояса);</w:t>
      </w:r>
    </w:p>
    <w:p w:rsidR="00E90BD2" w:rsidRPr="007B0301" w:rsidRDefault="00E90BD2" w:rsidP="007B0301">
      <w:pPr>
        <w:numPr>
          <w:ilvl w:val="0"/>
          <w:numId w:val="1"/>
        </w:numPr>
        <w:tabs>
          <w:tab w:val="clear" w:pos="1422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Для каждой руки располагается свой инструмент;</w:t>
      </w:r>
    </w:p>
    <w:p w:rsidR="00E90BD2" w:rsidRPr="007B0301" w:rsidRDefault="00E90BD2" w:rsidP="007B0301">
      <w:pPr>
        <w:numPr>
          <w:ilvl w:val="0"/>
          <w:numId w:val="1"/>
        </w:numPr>
        <w:tabs>
          <w:tab w:val="clear" w:pos="1422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Нельзя класть инструмент на инструмент или деталь;</w:t>
      </w:r>
    </w:p>
    <w:p w:rsidR="00E90BD2" w:rsidRPr="007B0301" w:rsidRDefault="00E90BD2" w:rsidP="007B0301">
      <w:pPr>
        <w:numPr>
          <w:ilvl w:val="0"/>
          <w:numId w:val="1"/>
        </w:numPr>
        <w:tabs>
          <w:tab w:val="clear" w:pos="1422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Чертежи, рисунки, эскизы держат в чистом удобном для наблюдения месте;</w:t>
      </w:r>
    </w:p>
    <w:p w:rsidR="00E90BD2" w:rsidRPr="007B0301" w:rsidRDefault="00E90BD2" w:rsidP="007B0301">
      <w:pPr>
        <w:numPr>
          <w:ilvl w:val="0"/>
          <w:numId w:val="1"/>
        </w:numPr>
        <w:tabs>
          <w:tab w:val="clear" w:pos="1422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Не загромождать проходы;</w:t>
      </w:r>
    </w:p>
    <w:p w:rsidR="00E90BD2" w:rsidRPr="007B0301" w:rsidRDefault="00E90BD2" w:rsidP="007B0301">
      <w:pPr>
        <w:numPr>
          <w:ilvl w:val="0"/>
          <w:numId w:val="1"/>
        </w:numPr>
        <w:tabs>
          <w:tab w:val="clear" w:pos="1422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Легкие предметы кладут на тяжелые, то есть выше тяжелых;</w:t>
      </w:r>
    </w:p>
    <w:p w:rsidR="00E90BD2" w:rsidRPr="007B0301" w:rsidRDefault="00E90BD2" w:rsidP="007B0301">
      <w:pPr>
        <w:numPr>
          <w:ilvl w:val="0"/>
          <w:numId w:val="1"/>
        </w:numPr>
        <w:tabs>
          <w:tab w:val="clear" w:pos="1422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На рабочем столе не должно быть ничего лишнего.</w:t>
      </w:r>
    </w:p>
    <w:p w:rsidR="00C4132C" w:rsidRPr="007B0301" w:rsidRDefault="00C4132C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ab/>
        <w:t>Поворот головы по горизонту 45°, по вертикали 30°. Правильный режим труда обеспечивает высокую работоспособность и здоровье человека. При правильном темпе (степень быстроты) работоспособность повышается, при неправильном снижается точность движения и точность выполнения самой работы.</w:t>
      </w:r>
    </w:p>
    <w:p w:rsidR="00C4132C" w:rsidRPr="007B0301" w:rsidRDefault="00C4132C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ab/>
        <w:t>Причинами утомляемости (усталости) является монотонный труд, работа в неудобной позе.</w:t>
      </w:r>
    </w:p>
    <w:p w:rsidR="00C4132C" w:rsidRPr="007B0301" w:rsidRDefault="00C4132C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ab/>
        <w:t>Короткие перерывы во время работы снижают утомляемость; при работе стоя желательно отдыхать сидя и наоборот.</w:t>
      </w:r>
    </w:p>
    <w:p w:rsidR="00C4132C" w:rsidRDefault="00C4132C" w:rsidP="007B0301">
      <w:pPr>
        <w:spacing w:line="360" w:lineRule="auto"/>
        <w:ind w:firstLine="709"/>
        <w:jc w:val="center"/>
        <w:outlineLvl w:val="0"/>
        <w:rPr>
          <w:b/>
          <w:sz w:val="28"/>
          <w:szCs w:val="28"/>
          <w:lang w:val="en-US"/>
        </w:rPr>
      </w:pPr>
      <w:r w:rsidRPr="007B0301">
        <w:rPr>
          <w:b/>
          <w:sz w:val="28"/>
          <w:szCs w:val="28"/>
        </w:rPr>
        <w:t>Гигиенические требования к рабочей одежде:</w:t>
      </w:r>
    </w:p>
    <w:p w:rsidR="007B0301" w:rsidRPr="007B0301" w:rsidRDefault="007B0301" w:rsidP="007B0301">
      <w:pPr>
        <w:spacing w:line="360" w:lineRule="auto"/>
        <w:ind w:firstLine="709"/>
        <w:jc w:val="center"/>
        <w:outlineLvl w:val="0"/>
        <w:rPr>
          <w:b/>
          <w:sz w:val="28"/>
          <w:szCs w:val="28"/>
          <w:lang w:val="en-US"/>
        </w:rPr>
      </w:pPr>
    </w:p>
    <w:p w:rsidR="00C4132C" w:rsidRPr="007B0301" w:rsidRDefault="00C4132C" w:rsidP="007B0301">
      <w:pPr>
        <w:numPr>
          <w:ilvl w:val="0"/>
          <w:numId w:val="4"/>
        </w:numPr>
        <w:tabs>
          <w:tab w:val="clear" w:pos="1422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Чтобы не мешала работать;</w:t>
      </w:r>
    </w:p>
    <w:p w:rsidR="00C4132C" w:rsidRPr="007B0301" w:rsidRDefault="00C4132C" w:rsidP="007B0301">
      <w:pPr>
        <w:numPr>
          <w:ilvl w:val="0"/>
          <w:numId w:val="4"/>
        </w:numPr>
        <w:tabs>
          <w:tab w:val="clear" w:pos="1422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Чтобы не стесняла движений (желательно из х/б);</w:t>
      </w:r>
    </w:p>
    <w:p w:rsidR="00C4132C" w:rsidRPr="007B0301" w:rsidRDefault="00C4132C" w:rsidP="007B0301">
      <w:pPr>
        <w:numPr>
          <w:ilvl w:val="0"/>
          <w:numId w:val="4"/>
        </w:numPr>
        <w:tabs>
          <w:tab w:val="clear" w:pos="1422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Одежда не должна висеть;</w:t>
      </w:r>
    </w:p>
    <w:p w:rsidR="00C4132C" w:rsidRPr="007B0301" w:rsidRDefault="00C4132C" w:rsidP="007B0301">
      <w:pPr>
        <w:numPr>
          <w:ilvl w:val="0"/>
          <w:numId w:val="4"/>
        </w:numPr>
        <w:tabs>
          <w:tab w:val="clear" w:pos="1422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Одежда должна быть чистой, темного цвета;</w:t>
      </w:r>
    </w:p>
    <w:p w:rsidR="00C4132C" w:rsidRPr="007B0301" w:rsidRDefault="00C4132C" w:rsidP="007B0301">
      <w:pPr>
        <w:numPr>
          <w:ilvl w:val="0"/>
          <w:numId w:val="4"/>
        </w:numPr>
        <w:tabs>
          <w:tab w:val="clear" w:pos="1422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Наличие головного убора, перчаток, нарукавников и т. д.</w:t>
      </w:r>
    </w:p>
    <w:p w:rsidR="007B0301" w:rsidRDefault="007B0301" w:rsidP="007B0301">
      <w:pPr>
        <w:spacing w:line="360" w:lineRule="auto"/>
        <w:ind w:firstLine="709"/>
        <w:jc w:val="center"/>
        <w:outlineLvl w:val="0"/>
        <w:rPr>
          <w:b/>
          <w:sz w:val="28"/>
          <w:szCs w:val="28"/>
          <w:lang w:val="en-US"/>
        </w:rPr>
      </w:pPr>
    </w:p>
    <w:p w:rsidR="002B2CD1" w:rsidRPr="007B0301" w:rsidRDefault="002B2CD1" w:rsidP="007B0301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7B0301">
        <w:rPr>
          <w:b/>
          <w:sz w:val="28"/>
          <w:szCs w:val="28"/>
        </w:rPr>
        <w:t>Санитарно-гигиенические условия труда. Воздушная среда.</w:t>
      </w:r>
    </w:p>
    <w:p w:rsidR="007B0301" w:rsidRDefault="007B0301" w:rsidP="007B030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B2CD1" w:rsidRPr="007B0301" w:rsidRDefault="002B2CD1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Воздух состоит из 21% кислорода, 78 % азота, 1 % инертных газов и 0, 03 % углекислого газа.</w:t>
      </w:r>
    </w:p>
    <w:p w:rsidR="002B2CD1" w:rsidRPr="007B0301" w:rsidRDefault="002B2CD1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Температура воздуха при выполнении легких работ должна быть 18-20°С выше нуля. Для выполнения работ средней тяжести (цеха механической обработки) температура воздуха должна быть 16-</w:t>
      </w:r>
      <w:smartTag w:uri="urn:schemas-microsoft-com:office:smarttags" w:element="metricconverter">
        <w:smartTagPr>
          <w:attr w:name="ProductID" w:val="18ﾰC"/>
        </w:smartTagPr>
        <w:r w:rsidRPr="007B0301">
          <w:rPr>
            <w:sz w:val="28"/>
            <w:szCs w:val="28"/>
          </w:rPr>
          <w:t>18°C</w:t>
        </w:r>
      </w:smartTag>
      <w:r w:rsidRPr="007B0301">
        <w:rPr>
          <w:sz w:val="28"/>
          <w:szCs w:val="28"/>
        </w:rPr>
        <w:t xml:space="preserve"> выше нуля. Нормальное давление, в котором человек чувствует себя комфортно, должно быть </w:t>
      </w:r>
      <w:smartTag w:uri="urn:schemas-microsoft-com:office:smarttags" w:element="metricconverter">
        <w:smartTagPr>
          <w:attr w:name="ProductID" w:val="760 мм"/>
        </w:smartTagPr>
        <w:r w:rsidRPr="007B0301">
          <w:rPr>
            <w:sz w:val="28"/>
            <w:szCs w:val="28"/>
          </w:rPr>
          <w:t>760 мм</w:t>
        </w:r>
      </w:smartTag>
      <w:r w:rsidRPr="007B0301">
        <w:rPr>
          <w:sz w:val="28"/>
          <w:szCs w:val="28"/>
        </w:rPr>
        <w:t>. рт. ст. от 40-60°. Повышенная влажность воздуха ухудшает терморегулирование организма, низкая влажность ведет к пересыханию воздуха в помещении</w:t>
      </w:r>
      <w:r w:rsidR="00632AFD" w:rsidRPr="007B0301">
        <w:rPr>
          <w:sz w:val="28"/>
          <w:szCs w:val="28"/>
        </w:rPr>
        <w:t>,</w:t>
      </w:r>
      <w:r w:rsidRPr="007B0301">
        <w:rPr>
          <w:sz w:val="28"/>
          <w:szCs w:val="28"/>
        </w:rPr>
        <w:t xml:space="preserve"> зимой</w:t>
      </w:r>
      <w:r w:rsidR="00632AFD" w:rsidRPr="007B0301">
        <w:rPr>
          <w:sz w:val="28"/>
          <w:szCs w:val="28"/>
        </w:rPr>
        <w:t xml:space="preserve"> должна быть 0, 2-0, 5 м/с, летом до 1 м/с, в горячих цехах до 3, 5 м/с.</w:t>
      </w:r>
    </w:p>
    <w:p w:rsidR="007B0301" w:rsidRDefault="007B0301" w:rsidP="007B0301">
      <w:pPr>
        <w:spacing w:line="360" w:lineRule="auto"/>
        <w:ind w:firstLine="709"/>
        <w:jc w:val="center"/>
        <w:outlineLvl w:val="0"/>
        <w:rPr>
          <w:b/>
          <w:sz w:val="28"/>
          <w:szCs w:val="28"/>
          <w:lang w:val="en-US"/>
        </w:rPr>
      </w:pPr>
    </w:p>
    <w:p w:rsidR="00632AFD" w:rsidRPr="007B0301" w:rsidRDefault="00632AFD" w:rsidP="007B0301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7B0301">
        <w:rPr>
          <w:b/>
          <w:sz w:val="28"/>
          <w:szCs w:val="28"/>
        </w:rPr>
        <w:t>Шум и вибрация.</w:t>
      </w:r>
    </w:p>
    <w:p w:rsidR="007B0301" w:rsidRDefault="007B0301" w:rsidP="007B030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32AFD" w:rsidRPr="007B0301" w:rsidRDefault="00632AFD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Шум и вибрация приводят к быстрой утомляемости органов слуха и нервной системы. Особенно вредны высокочастотные шумы. Шум измеряется в Децибелах, воспринимается органами слуха и костями черепа.</w:t>
      </w:r>
    </w:p>
    <w:p w:rsidR="00632AFD" w:rsidRPr="007B0301" w:rsidRDefault="00632AFD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 xml:space="preserve">30-40 Дб – в ночное время приводят к </w:t>
      </w:r>
      <w:r w:rsidR="00FD29F3" w:rsidRPr="007B0301">
        <w:rPr>
          <w:sz w:val="28"/>
          <w:szCs w:val="28"/>
        </w:rPr>
        <w:t>беспокоящему</w:t>
      </w:r>
      <w:r w:rsidRPr="007B0301">
        <w:rPr>
          <w:sz w:val="28"/>
          <w:szCs w:val="28"/>
        </w:rPr>
        <w:t xml:space="preserve"> фактору. 50-60 Дб – нагрузка на нервную систему. 60-70 Дб – приводит к изменениям в организме. 85-90 Дб – снижается слуховая чувствительность на высоких частотах, необходимо пользоваться методами защиты. 120-130 Дб – порок болевого ощущения. Более 130 Дб – потеря слуха.</w:t>
      </w:r>
    </w:p>
    <w:p w:rsidR="007B0301" w:rsidRDefault="007B0301" w:rsidP="007B0301">
      <w:pPr>
        <w:spacing w:line="360" w:lineRule="auto"/>
        <w:ind w:firstLine="709"/>
        <w:jc w:val="center"/>
        <w:outlineLvl w:val="0"/>
        <w:rPr>
          <w:b/>
          <w:sz w:val="28"/>
          <w:szCs w:val="28"/>
          <w:lang w:val="en-US"/>
        </w:rPr>
      </w:pPr>
    </w:p>
    <w:p w:rsidR="00632AFD" w:rsidRDefault="00632AFD" w:rsidP="007B0301">
      <w:pPr>
        <w:spacing w:line="360" w:lineRule="auto"/>
        <w:ind w:firstLine="709"/>
        <w:jc w:val="center"/>
        <w:outlineLvl w:val="0"/>
        <w:rPr>
          <w:b/>
          <w:sz w:val="28"/>
          <w:szCs w:val="28"/>
          <w:lang w:val="en-US"/>
        </w:rPr>
      </w:pPr>
      <w:r w:rsidRPr="007B0301">
        <w:rPr>
          <w:b/>
          <w:sz w:val="28"/>
          <w:szCs w:val="28"/>
        </w:rPr>
        <w:t>Борьба с шумами.</w:t>
      </w:r>
    </w:p>
    <w:p w:rsidR="007B0301" w:rsidRPr="007B0301" w:rsidRDefault="007B0301" w:rsidP="007B0301">
      <w:pPr>
        <w:spacing w:line="360" w:lineRule="auto"/>
        <w:ind w:firstLine="709"/>
        <w:jc w:val="center"/>
        <w:outlineLvl w:val="0"/>
        <w:rPr>
          <w:b/>
          <w:sz w:val="28"/>
          <w:szCs w:val="28"/>
          <w:lang w:val="en-US"/>
        </w:rPr>
      </w:pPr>
    </w:p>
    <w:p w:rsidR="00632AFD" w:rsidRPr="007B0301" w:rsidRDefault="00FD29F3" w:rsidP="007B0301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Борьба с источником шума;</w:t>
      </w:r>
    </w:p>
    <w:p w:rsidR="00FD29F3" w:rsidRPr="007B0301" w:rsidRDefault="00FD29F3" w:rsidP="007B0301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Общецеховое снижение и шума;</w:t>
      </w:r>
    </w:p>
    <w:p w:rsidR="00FD29F3" w:rsidRPr="007B0301" w:rsidRDefault="00FD29F3" w:rsidP="007B0301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Индивидуальное средство защиты (наушники).</w:t>
      </w:r>
    </w:p>
    <w:p w:rsidR="00FD29F3" w:rsidRPr="007B0301" w:rsidRDefault="00FD29F3" w:rsidP="007B0301">
      <w:pPr>
        <w:spacing w:line="360" w:lineRule="auto"/>
        <w:ind w:left="360"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ab/>
        <w:t>Вибрация вредно сказывается на организме.</w:t>
      </w:r>
    </w:p>
    <w:p w:rsidR="007B0301" w:rsidRDefault="007B0301" w:rsidP="007B0301">
      <w:pPr>
        <w:spacing w:line="360" w:lineRule="auto"/>
        <w:ind w:left="360" w:firstLine="709"/>
        <w:jc w:val="center"/>
        <w:outlineLvl w:val="0"/>
        <w:rPr>
          <w:b/>
          <w:sz w:val="28"/>
          <w:szCs w:val="28"/>
          <w:lang w:val="en-US"/>
        </w:rPr>
      </w:pPr>
    </w:p>
    <w:p w:rsidR="00E865C1" w:rsidRPr="007B0301" w:rsidRDefault="00E865C1" w:rsidP="007B0301">
      <w:pPr>
        <w:spacing w:line="360" w:lineRule="auto"/>
        <w:ind w:left="360" w:firstLine="709"/>
        <w:jc w:val="center"/>
        <w:outlineLvl w:val="0"/>
        <w:rPr>
          <w:b/>
          <w:sz w:val="28"/>
          <w:szCs w:val="28"/>
        </w:rPr>
      </w:pPr>
      <w:r w:rsidRPr="007B0301">
        <w:rPr>
          <w:b/>
          <w:sz w:val="28"/>
          <w:szCs w:val="28"/>
        </w:rPr>
        <w:t>Освещение.</w:t>
      </w:r>
    </w:p>
    <w:p w:rsidR="007B0301" w:rsidRDefault="007B0301" w:rsidP="007B030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865C1" w:rsidRPr="007B0301" w:rsidRDefault="00E865C1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Освещение измеряется в люксах (ЛК). Наиболее благоприятно для человека естественное освещение. При освещенности в 30 ЛК человеческий организм быстро утомляется. Источники искусственного в зоне работы должны быть 800-1000 ЛК. Освещение бывает естественным, искусственным и совмещенным.</w:t>
      </w:r>
    </w:p>
    <w:p w:rsidR="00E865C1" w:rsidRPr="007B0301" w:rsidRDefault="00E865C1" w:rsidP="007B0301">
      <w:pPr>
        <w:spacing w:line="360" w:lineRule="auto"/>
        <w:ind w:firstLine="709"/>
        <w:jc w:val="both"/>
        <w:rPr>
          <w:sz w:val="28"/>
          <w:szCs w:val="28"/>
        </w:rPr>
      </w:pPr>
      <w:r w:rsidRPr="007B0301">
        <w:rPr>
          <w:sz w:val="28"/>
          <w:szCs w:val="28"/>
        </w:rPr>
        <w:t>Источниками света бывают: электрические лампы накаливания, ртутные (лампы дневного освещения), галогеновые, дуговые. К электронным источникам света относят лазерные, квазерные. Искусственные источники света бывают с горючим топливом (керосинки, газовые горелки и т. д.).</w:t>
      </w:r>
      <w:bookmarkStart w:id="0" w:name="_GoBack"/>
      <w:bookmarkEnd w:id="0"/>
    </w:p>
    <w:sectPr w:rsidR="00E865C1" w:rsidRPr="007B0301" w:rsidSect="007B030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706A6"/>
    <w:multiLevelType w:val="hybridMultilevel"/>
    <w:tmpl w:val="5EF8B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B379B6"/>
    <w:multiLevelType w:val="hybridMultilevel"/>
    <w:tmpl w:val="00B68582"/>
    <w:lvl w:ilvl="0" w:tplc="0419000F">
      <w:start w:val="1"/>
      <w:numFmt w:val="decimal"/>
      <w:lvlText w:val="%1."/>
      <w:lvlJc w:val="left"/>
      <w:pPr>
        <w:tabs>
          <w:tab w:val="num" w:pos="1422"/>
        </w:tabs>
        <w:ind w:left="142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  <w:rPr>
        <w:rFonts w:cs="Times New Roman"/>
      </w:rPr>
    </w:lvl>
  </w:abstractNum>
  <w:abstractNum w:abstractNumId="2">
    <w:nsid w:val="2A361BFA"/>
    <w:multiLevelType w:val="hybridMultilevel"/>
    <w:tmpl w:val="D9728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143259B"/>
    <w:multiLevelType w:val="multilevel"/>
    <w:tmpl w:val="EDE4E58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3D0F2D5B"/>
    <w:multiLevelType w:val="hybridMultilevel"/>
    <w:tmpl w:val="65F6F79E"/>
    <w:lvl w:ilvl="0" w:tplc="0419000F">
      <w:start w:val="1"/>
      <w:numFmt w:val="decimal"/>
      <w:lvlText w:val="%1."/>
      <w:lvlJc w:val="left"/>
      <w:pPr>
        <w:tabs>
          <w:tab w:val="num" w:pos="1422"/>
        </w:tabs>
        <w:ind w:left="142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  <w:rPr>
        <w:rFonts w:cs="Times New Roman"/>
      </w:rPr>
    </w:lvl>
  </w:abstractNum>
  <w:abstractNum w:abstractNumId="5">
    <w:nsid w:val="3E921879"/>
    <w:multiLevelType w:val="hybridMultilevel"/>
    <w:tmpl w:val="21A2861C"/>
    <w:lvl w:ilvl="0" w:tplc="0419000F">
      <w:start w:val="1"/>
      <w:numFmt w:val="decimal"/>
      <w:lvlText w:val="%1."/>
      <w:lvlJc w:val="left"/>
      <w:pPr>
        <w:tabs>
          <w:tab w:val="num" w:pos="1422"/>
        </w:tabs>
        <w:ind w:left="142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  <w:rPr>
        <w:rFonts w:cs="Times New Roman"/>
      </w:rPr>
    </w:lvl>
  </w:abstractNum>
  <w:abstractNum w:abstractNumId="6">
    <w:nsid w:val="63C4282B"/>
    <w:multiLevelType w:val="hybridMultilevel"/>
    <w:tmpl w:val="86E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94C1857"/>
    <w:multiLevelType w:val="hybridMultilevel"/>
    <w:tmpl w:val="FFC83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7433"/>
    <w:rsid w:val="000D16E6"/>
    <w:rsid w:val="00152C46"/>
    <w:rsid w:val="001B42CF"/>
    <w:rsid w:val="001F0BD2"/>
    <w:rsid w:val="002B0A71"/>
    <w:rsid w:val="002B2CD1"/>
    <w:rsid w:val="002D3032"/>
    <w:rsid w:val="002D7C6C"/>
    <w:rsid w:val="00457433"/>
    <w:rsid w:val="0045780B"/>
    <w:rsid w:val="004D1AE8"/>
    <w:rsid w:val="00560344"/>
    <w:rsid w:val="005943FA"/>
    <w:rsid w:val="00632AFD"/>
    <w:rsid w:val="007A48DF"/>
    <w:rsid w:val="007B0301"/>
    <w:rsid w:val="007B2AA4"/>
    <w:rsid w:val="00861BE2"/>
    <w:rsid w:val="00AE2106"/>
    <w:rsid w:val="00B7383D"/>
    <w:rsid w:val="00C0703D"/>
    <w:rsid w:val="00C4132C"/>
    <w:rsid w:val="00C94842"/>
    <w:rsid w:val="00CE7120"/>
    <w:rsid w:val="00D125BE"/>
    <w:rsid w:val="00E865C1"/>
    <w:rsid w:val="00E90BD2"/>
    <w:rsid w:val="00EB1DE2"/>
    <w:rsid w:val="00F24C24"/>
    <w:rsid w:val="00FD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501CB82-2CBE-4851-AA8C-1E64D70A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E865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2497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Научная организация труда (НОТ)</vt:lpstr>
    </vt:vector>
  </TitlesOfParts>
  <Company>505.ru</Company>
  <LinksUpToDate>false</LinksUpToDate>
  <CharactersWithSpaces>16703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Научная организация труда (НОТ)</dc:title>
  <dc:subject/>
  <dc:creator>User</dc:creator>
  <cp:keywords/>
  <dc:description/>
  <cp:lastModifiedBy>admin</cp:lastModifiedBy>
  <cp:revision>2</cp:revision>
  <dcterms:created xsi:type="dcterms:W3CDTF">2014-03-04T19:37:00Z</dcterms:created>
  <dcterms:modified xsi:type="dcterms:W3CDTF">2014-03-04T19:37:00Z</dcterms:modified>
</cp:coreProperties>
</file>