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AD3" w:rsidRPr="00A735E3" w:rsidRDefault="00A34AD3" w:rsidP="00A735E3">
      <w:pPr>
        <w:spacing w:line="360" w:lineRule="auto"/>
        <w:ind w:firstLine="709"/>
        <w:jc w:val="center"/>
        <w:rPr>
          <w:rFonts w:ascii="Times New Roman" w:hAnsi="Times New Roman" w:cs="Times New Roman"/>
          <w:b/>
          <w:sz w:val="28"/>
          <w:szCs w:val="28"/>
        </w:rPr>
      </w:pPr>
      <w:r w:rsidRPr="00A735E3">
        <w:rPr>
          <w:rFonts w:ascii="Times New Roman" w:hAnsi="Times New Roman" w:cs="Times New Roman"/>
          <w:b/>
          <w:sz w:val="28"/>
          <w:szCs w:val="28"/>
        </w:rPr>
        <w:t>АВТОНОМНАЯ НЕКОММЕРЧЕСКАЯ ОБРАЗОВАТЕЛЬНАЯ ОРГАНИЗАЦИЯ</w:t>
      </w:r>
    </w:p>
    <w:p w:rsidR="00A34AD3" w:rsidRPr="00A735E3" w:rsidRDefault="00A34AD3" w:rsidP="00A735E3">
      <w:pPr>
        <w:spacing w:line="360" w:lineRule="auto"/>
        <w:ind w:firstLine="709"/>
        <w:jc w:val="center"/>
        <w:rPr>
          <w:rFonts w:ascii="Times New Roman" w:hAnsi="Times New Roman" w:cs="Times New Roman"/>
          <w:b/>
          <w:sz w:val="28"/>
          <w:szCs w:val="28"/>
        </w:rPr>
      </w:pPr>
      <w:r w:rsidRPr="00A735E3">
        <w:rPr>
          <w:rFonts w:ascii="Times New Roman" w:hAnsi="Times New Roman" w:cs="Times New Roman"/>
          <w:b/>
          <w:sz w:val="28"/>
          <w:szCs w:val="28"/>
        </w:rPr>
        <w:t>«ИНСТИТУТ ИНДУСТРИИ МОДЫ»</w:t>
      </w:r>
    </w:p>
    <w:p w:rsidR="00A34AD3" w:rsidRPr="00A735E3" w:rsidRDefault="00A34AD3" w:rsidP="00A735E3">
      <w:pPr>
        <w:spacing w:line="360" w:lineRule="auto"/>
        <w:ind w:firstLine="709"/>
        <w:jc w:val="center"/>
        <w:rPr>
          <w:rFonts w:ascii="Times New Roman" w:hAnsi="Times New Roman" w:cs="Times New Roman"/>
          <w:b/>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r w:rsidRPr="00A735E3">
        <w:rPr>
          <w:rFonts w:ascii="Times New Roman" w:hAnsi="Times New Roman" w:cs="Times New Roman"/>
          <w:sz w:val="28"/>
          <w:szCs w:val="28"/>
        </w:rPr>
        <w:t>Факультет «Связи с общественностью»</w:t>
      </w: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РЕФЕРАТ</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по дисциплине: «</w:t>
      </w:r>
      <w:r w:rsidR="007D1CC3" w:rsidRPr="00A735E3">
        <w:rPr>
          <w:rFonts w:ascii="Times New Roman" w:hAnsi="Times New Roman" w:cs="Times New Roman"/>
          <w:sz w:val="28"/>
          <w:szCs w:val="28"/>
        </w:rPr>
        <w:t>Консалтинг в связях с общественностью</w:t>
      </w:r>
      <w:r w:rsidRPr="00A735E3">
        <w:rPr>
          <w:rFonts w:ascii="Times New Roman" w:hAnsi="Times New Roman" w:cs="Times New Roman"/>
          <w:sz w:val="28"/>
          <w:szCs w:val="28"/>
        </w:rPr>
        <w:t>».</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 xml:space="preserve">ТЕМА: </w:t>
      </w:r>
      <w:r w:rsidRPr="00A735E3">
        <w:rPr>
          <w:rFonts w:ascii="Times New Roman" w:hAnsi="Times New Roman" w:cs="Times New Roman"/>
          <w:b/>
          <w:sz w:val="28"/>
          <w:szCs w:val="28"/>
        </w:rPr>
        <w:t>«</w:t>
      </w:r>
      <w:r w:rsidR="003B5A55" w:rsidRPr="00A735E3">
        <w:rPr>
          <w:rFonts w:ascii="Times New Roman" w:hAnsi="Times New Roman" w:cs="Times New Roman"/>
          <w:b/>
          <w:sz w:val="28"/>
          <w:szCs w:val="28"/>
        </w:rPr>
        <w:t>За и против консалтинговой группы</w:t>
      </w:r>
      <w:r w:rsidRPr="00A735E3">
        <w:rPr>
          <w:rFonts w:ascii="Times New Roman" w:hAnsi="Times New Roman" w:cs="Times New Roman"/>
          <w:b/>
          <w:sz w:val="28"/>
          <w:szCs w:val="28"/>
        </w:rPr>
        <w:t>».</w:t>
      </w:r>
    </w:p>
    <w:p w:rsidR="00A34AD3" w:rsidRPr="00A735E3" w:rsidRDefault="00A34AD3" w:rsidP="00A735E3">
      <w:pPr>
        <w:spacing w:line="360" w:lineRule="auto"/>
        <w:ind w:firstLine="709"/>
        <w:jc w:val="right"/>
        <w:rPr>
          <w:rFonts w:ascii="Times New Roman" w:hAnsi="Times New Roman" w:cs="Times New Roman"/>
          <w:sz w:val="28"/>
          <w:szCs w:val="28"/>
        </w:rPr>
      </w:pP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 xml:space="preserve">Выполнена студенткой </w:t>
      </w:r>
      <w:r w:rsidR="005570AF" w:rsidRPr="00A735E3">
        <w:rPr>
          <w:rFonts w:ascii="Times New Roman" w:hAnsi="Times New Roman" w:cs="Times New Roman"/>
          <w:sz w:val="28"/>
          <w:szCs w:val="28"/>
        </w:rPr>
        <w:t>__</w:t>
      </w:r>
      <w:r w:rsidRPr="00A735E3">
        <w:rPr>
          <w:rFonts w:ascii="Times New Roman" w:hAnsi="Times New Roman" w:cs="Times New Roman"/>
          <w:sz w:val="28"/>
          <w:szCs w:val="28"/>
        </w:rPr>
        <w:t xml:space="preserve"> курса</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Форма обучения  заочная</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Специальность «Связи с общественностью»</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Волковой Т.П.</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___________ «____» ___________ 2007г</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(подпись)</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Работа защищена</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«_____» _____________2007 г.</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____________________</w:t>
      </w:r>
    </w:p>
    <w:p w:rsidR="00A34AD3" w:rsidRPr="00A735E3" w:rsidRDefault="00A34AD3" w:rsidP="00A735E3">
      <w:pPr>
        <w:spacing w:line="360" w:lineRule="auto"/>
        <w:ind w:firstLine="709"/>
        <w:jc w:val="right"/>
        <w:rPr>
          <w:rFonts w:ascii="Times New Roman" w:hAnsi="Times New Roman" w:cs="Times New Roman"/>
          <w:sz w:val="28"/>
          <w:szCs w:val="28"/>
        </w:rPr>
      </w:pPr>
      <w:r w:rsidRPr="00A735E3">
        <w:rPr>
          <w:rFonts w:ascii="Times New Roman" w:hAnsi="Times New Roman" w:cs="Times New Roman"/>
          <w:sz w:val="28"/>
          <w:szCs w:val="28"/>
        </w:rPr>
        <w:t>(оценка)</w:t>
      </w: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p>
    <w:p w:rsidR="0095083E" w:rsidRPr="00A735E3" w:rsidRDefault="0095083E" w:rsidP="00A735E3">
      <w:pPr>
        <w:spacing w:line="360" w:lineRule="auto"/>
        <w:ind w:firstLine="709"/>
        <w:jc w:val="center"/>
        <w:rPr>
          <w:rFonts w:ascii="Times New Roman" w:hAnsi="Times New Roman" w:cs="Times New Roman"/>
          <w:sz w:val="28"/>
          <w:szCs w:val="28"/>
        </w:rPr>
      </w:pPr>
    </w:p>
    <w:p w:rsidR="0095083E" w:rsidRPr="00A735E3" w:rsidRDefault="0095083E"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p>
    <w:p w:rsidR="00A34AD3" w:rsidRPr="00A735E3" w:rsidRDefault="00A34AD3" w:rsidP="00A735E3">
      <w:pPr>
        <w:spacing w:line="360" w:lineRule="auto"/>
        <w:ind w:firstLine="709"/>
        <w:jc w:val="center"/>
        <w:rPr>
          <w:rFonts w:ascii="Times New Roman" w:hAnsi="Times New Roman" w:cs="Times New Roman"/>
          <w:sz w:val="28"/>
          <w:szCs w:val="28"/>
        </w:rPr>
      </w:pPr>
      <w:r w:rsidRPr="00A735E3">
        <w:rPr>
          <w:rFonts w:ascii="Times New Roman" w:hAnsi="Times New Roman" w:cs="Times New Roman"/>
          <w:sz w:val="28"/>
          <w:szCs w:val="28"/>
        </w:rPr>
        <w:t>Москва – 2007 г</w:t>
      </w:r>
    </w:p>
    <w:p w:rsidR="00A34AD3" w:rsidRDefault="003B5A55" w:rsidP="00A735E3">
      <w:pPr>
        <w:spacing w:line="360" w:lineRule="auto"/>
        <w:ind w:firstLine="709"/>
        <w:jc w:val="center"/>
        <w:rPr>
          <w:rFonts w:ascii="Times New Roman" w:hAnsi="Times New Roman" w:cs="Times New Roman"/>
          <w:b/>
          <w:sz w:val="28"/>
          <w:szCs w:val="28"/>
          <w:lang w:val="en-US"/>
        </w:rPr>
      </w:pPr>
      <w:r w:rsidRPr="00A735E3">
        <w:rPr>
          <w:rFonts w:ascii="Times New Roman" w:hAnsi="Times New Roman" w:cs="Times New Roman"/>
          <w:b/>
          <w:sz w:val="28"/>
          <w:szCs w:val="28"/>
        </w:rPr>
        <w:br w:type="page"/>
      </w:r>
      <w:r w:rsidR="00A735E3">
        <w:rPr>
          <w:rFonts w:ascii="Times New Roman" w:hAnsi="Times New Roman" w:cs="Times New Roman"/>
          <w:b/>
          <w:sz w:val="28"/>
          <w:szCs w:val="28"/>
        </w:rPr>
        <w:t>ПЛАН</w:t>
      </w:r>
    </w:p>
    <w:p w:rsidR="00A735E3" w:rsidRPr="00A735E3" w:rsidRDefault="00A735E3" w:rsidP="00A735E3">
      <w:pPr>
        <w:spacing w:line="360" w:lineRule="auto"/>
        <w:ind w:firstLine="709"/>
        <w:jc w:val="center"/>
        <w:rPr>
          <w:rFonts w:ascii="Times New Roman" w:hAnsi="Times New Roman" w:cs="Times New Roman"/>
          <w:b/>
          <w:sz w:val="28"/>
          <w:szCs w:val="28"/>
          <w:lang w:val="en-US"/>
        </w:rPr>
      </w:pPr>
    </w:p>
    <w:p w:rsidR="00A34AD3" w:rsidRPr="00A735E3" w:rsidRDefault="00A34AD3" w:rsidP="00A735E3">
      <w:pPr>
        <w:spacing w:line="360" w:lineRule="auto"/>
        <w:jc w:val="both"/>
        <w:rPr>
          <w:rFonts w:ascii="Times New Roman" w:hAnsi="Times New Roman" w:cs="Times New Roman"/>
          <w:b/>
          <w:sz w:val="28"/>
          <w:szCs w:val="28"/>
        </w:rPr>
      </w:pPr>
      <w:r w:rsidRPr="00A735E3">
        <w:rPr>
          <w:rFonts w:ascii="Times New Roman" w:hAnsi="Times New Roman" w:cs="Times New Roman"/>
          <w:b/>
          <w:sz w:val="28"/>
          <w:szCs w:val="28"/>
        </w:rPr>
        <w:t>Введение.</w:t>
      </w:r>
    </w:p>
    <w:p w:rsidR="001F0190" w:rsidRPr="00A735E3" w:rsidRDefault="001C00CE" w:rsidP="00A735E3">
      <w:pPr>
        <w:numPr>
          <w:ilvl w:val="0"/>
          <w:numId w:val="1"/>
        </w:numPr>
        <w:spacing w:line="360" w:lineRule="auto"/>
        <w:ind w:left="0" w:firstLine="0"/>
        <w:jc w:val="both"/>
        <w:rPr>
          <w:rFonts w:ascii="Times New Roman" w:hAnsi="Times New Roman" w:cs="Times New Roman"/>
          <w:b/>
          <w:sz w:val="28"/>
          <w:szCs w:val="28"/>
        </w:rPr>
      </w:pPr>
      <w:r w:rsidRPr="00A735E3">
        <w:rPr>
          <w:rFonts w:ascii="Times New Roman" w:hAnsi="Times New Roman" w:cs="Times New Roman"/>
          <w:b/>
          <w:bCs/>
          <w:sz w:val="28"/>
          <w:szCs w:val="28"/>
          <w:lang w:val="en-US"/>
        </w:rPr>
        <w:t>PR</w:t>
      </w:r>
      <w:r w:rsidRPr="00A735E3">
        <w:rPr>
          <w:rFonts w:ascii="Times New Roman" w:hAnsi="Times New Roman" w:cs="Times New Roman"/>
          <w:b/>
          <w:bCs/>
          <w:sz w:val="28"/>
          <w:szCs w:val="28"/>
        </w:rPr>
        <w:t>-консультирование.</w:t>
      </w:r>
    </w:p>
    <w:p w:rsidR="001F0190" w:rsidRPr="00A735E3" w:rsidRDefault="001F0190" w:rsidP="00A735E3">
      <w:pPr>
        <w:numPr>
          <w:ilvl w:val="0"/>
          <w:numId w:val="1"/>
        </w:numPr>
        <w:spacing w:line="360" w:lineRule="auto"/>
        <w:ind w:left="0" w:firstLine="0"/>
        <w:jc w:val="both"/>
        <w:rPr>
          <w:rFonts w:ascii="Times New Roman" w:hAnsi="Times New Roman" w:cs="Times New Roman"/>
          <w:b/>
          <w:sz w:val="28"/>
          <w:szCs w:val="28"/>
        </w:rPr>
      </w:pPr>
      <w:r w:rsidRPr="00A735E3">
        <w:rPr>
          <w:rFonts w:ascii="Times New Roman" w:hAnsi="Times New Roman" w:cs="Times New Roman"/>
          <w:b/>
          <w:sz w:val="28"/>
          <w:szCs w:val="28"/>
        </w:rPr>
        <w:t xml:space="preserve">Внешний консалтинг и внутренний </w:t>
      </w:r>
      <w:r w:rsidRPr="00A735E3">
        <w:rPr>
          <w:rFonts w:ascii="Times New Roman" w:hAnsi="Times New Roman" w:cs="Times New Roman"/>
          <w:b/>
          <w:sz w:val="28"/>
          <w:szCs w:val="28"/>
          <w:lang w:val="en-US"/>
        </w:rPr>
        <w:t>PR</w:t>
      </w:r>
      <w:r w:rsidRPr="00A735E3">
        <w:rPr>
          <w:rFonts w:ascii="Times New Roman" w:hAnsi="Times New Roman" w:cs="Times New Roman"/>
          <w:b/>
          <w:sz w:val="28"/>
          <w:szCs w:val="28"/>
        </w:rPr>
        <w:t>.</w:t>
      </w:r>
    </w:p>
    <w:p w:rsidR="001F0190" w:rsidRPr="00A735E3" w:rsidRDefault="001F0190" w:rsidP="00A735E3">
      <w:pPr>
        <w:numPr>
          <w:ilvl w:val="0"/>
          <w:numId w:val="1"/>
        </w:numPr>
        <w:spacing w:line="360" w:lineRule="auto"/>
        <w:ind w:left="0" w:firstLine="0"/>
        <w:jc w:val="both"/>
        <w:rPr>
          <w:rFonts w:ascii="Times New Roman" w:hAnsi="Times New Roman" w:cs="Times New Roman"/>
          <w:b/>
          <w:sz w:val="28"/>
          <w:szCs w:val="28"/>
        </w:rPr>
      </w:pPr>
      <w:r w:rsidRPr="00A735E3">
        <w:rPr>
          <w:rFonts w:ascii="Times New Roman" w:hAnsi="Times New Roman" w:cs="Times New Roman"/>
          <w:b/>
          <w:sz w:val="28"/>
          <w:szCs w:val="28"/>
        </w:rPr>
        <w:t>«За» и «против» использования консультационного агентства.</w:t>
      </w:r>
    </w:p>
    <w:p w:rsidR="001F0190" w:rsidRPr="00A735E3" w:rsidRDefault="001F0190" w:rsidP="00A735E3">
      <w:pPr>
        <w:numPr>
          <w:ilvl w:val="0"/>
          <w:numId w:val="1"/>
        </w:numPr>
        <w:spacing w:line="360" w:lineRule="auto"/>
        <w:ind w:left="0" w:firstLine="0"/>
        <w:jc w:val="both"/>
        <w:rPr>
          <w:rFonts w:ascii="Times New Roman" w:hAnsi="Times New Roman" w:cs="Times New Roman"/>
          <w:b/>
          <w:sz w:val="28"/>
          <w:szCs w:val="28"/>
        </w:rPr>
      </w:pPr>
      <w:r w:rsidRPr="00A735E3">
        <w:rPr>
          <w:rFonts w:ascii="Times New Roman" w:hAnsi="Times New Roman" w:cs="Times New Roman"/>
          <w:b/>
          <w:bCs/>
          <w:sz w:val="28"/>
          <w:szCs w:val="28"/>
        </w:rPr>
        <w:t xml:space="preserve">Преимущества и недостатки </w:t>
      </w:r>
      <w:r w:rsidRPr="00A735E3">
        <w:rPr>
          <w:rFonts w:ascii="Times New Roman" w:hAnsi="Times New Roman" w:cs="Times New Roman"/>
          <w:b/>
          <w:bCs/>
          <w:sz w:val="28"/>
          <w:szCs w:val="28"/>
          <w:lang w:val="en-US"/>
        </w:rPr>
        <w:t>PR</w:t>
      </w:r>
      <w:r w:rsidRPr="00A735E3">
        <w:rPr>
          <w:rFonts w:ascii="Times New Roman" w:hAnsi="Times New Roman" w:cs="Times New Roman"/>
          <w:b/>
          <w:bCs/>
          <w:sz w:val="28"/>
          <w:szCs w:val="28"/>
        </w:rPr>
        <w:t>-консалтинговых структур.</w:t>
      </w:r>
    </w:p>
    <w:p w:rsidR="00A34AD3" w:rsidRPr="00A735E3" w:rsidRDefault="00A34AD3" w:rsidP="00A735E3">
      <w:pPr>
        <w:spacing w:line="360" w:lineRule="auto"/>
        <w:jc w:val="both"/>
        <w:rPr>
          <w:rFonts w:ascii="Times New Roman" w:hAnsi="Times New Roman" w:cs="Times New Roman"/>
          <w:b/>
          <w:sz w:val="28"/>
          <w:szCs w:val="28"/>
        </w:rPr>
      </w:pPr>
      <w:r w:rsidRPr="00A735E3">
        <w:rPr>
          <w:rFonts w:ascii="Times New Roman" w:hAnsi="Times New Roman" w:cs="Times New Roman"/>
          <w:b/>
          <w:sz w:val="28"/>
          <w:szCs w:val="28"/>
        </w:rPr>
        <w:t>Заключение.</w:t>
      </w:r>
    </w:p>
    <w:p w:rsidR="00A34AD3" w:rsidRPr="00A735E3" w:rsidRDefault="00A34AD3" w:rsidP="00A735E3">
      <w:pPr>
        <w:spacing w:line="360" w:lineRule="auto"/>
        <w:jc w:val="both"/>
        <w:rPr>
          <w:rFonts w:ascii="Times New Roman" w:hAnsi="Times New Roman" w:cs="Times New Roman"/>
          <w:b/>
          <w:sz w:val="28"/>
          <w:szCs w:val="28"/>
        </w:rPr>
      </w:pPr>
      <w:r w:rsidRPr="00A735E3">
        <w:rPr>
          <w:rFonts w:ascii="Times New Roman" w:hAnsi="Times New Roman" w:cs="Times New Roman"/>
          <w:b/>
          <w:sz w:val="28"/>
          <w:szCs w:val="28"/>
        </w:rPr>
        <w:t>Список использованной литературы.</w:t>
      </w:r>
    </w:p>
    <w:p w:rsidR="00A34AD3" w:rsidRDefault="00A735E3" w:rsidP="00A735E3">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rPr>
        <w:br w:type="page"/>
        <w:t>Введение</w:t>
      </w:r>
    </w:p>
    <w:p w:rsidR="00A735E3" w:rsidRPr="00A735E3" w:rsidRDefault="00A735E3" w:rsidP="00A735E3">
      <w:pPr>
        <w:spacing w:line="360" w:lineRule="auto"/>
        <w:ind w:firstLine="709"/>
        <w:jc w:val="both"/>
        <w:rPr>
          <w:rFonts w:ascii="Times New Roman" w:hAnsi="Times New Roman" w:cs="Times New Roman"/>
          <w:b/>
          <w:sz w:val="28"/>
          <w:szCs w:val="28"/>
          <w:lang w:val="en-US"/>
        </w:rPr>
      </w:pPr>
    </w:p>
    <w:p w:rsidR="00C9435F" w:rsidRPr="00A735E3" w:rsidRDefault="003B5A55"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b/>
          <w:i/>
          <w:sz w:val="28"/>
          <w:szCs w:val="28"/>
        </w:rPr>
        <w:t xml:space="preserve">Консалтинг – </w:t>
      </w:r>
      <w:r w:rsidRPr="00A735E3">
        <w:rPr>
          <w:rFonts w:ascii="Times New Roman" w:hAnsi="Times New Roman" w:cs="Times New Roman"/>
          <w:sz w:val="28"/>
          <w:szCs w:val="28"/>
        </w:rPr>
        <w:t>консультирование; сфера оплачиваемых услуг специалистов в области конкурентной политики</w:t>
      </w:r>
      <w:r w:rsidR="00E55988" w:rsidRPr="00A735E3">
        <w:rPr>
          <w:rFonts w:ascii="Times New Roman" w:hAnsi="Times New Roman" w:cs="Times New Roman"/>
          <w:sz w:val="28"/>
          <w:szCs w:val="28"/>
        </w:rPr>
        <w:t>. Консалтинг в сфере связей с общественностью является разновидностью любого консалтинга, а маркетинговые стратегии, применимые на рынке консалтинговых услуг частично «заимствованы» из теоретических основ любого маркетинга услуг.</w:t>
      </w:r>
      <w:r w:rsidR="00C9435F" w:rsidRPr="00A735E3">
        <w:rPr>
          <w:rFonts w:ascii="Times New Roman" w:hAnsi="Times New Roman" w:cs="Times New Roman"/>
          <w:sz w:val="28"/>
          <w:szCs w:val="28"/>
        </w:rPr>
        <w:t>[5]</w:t>
      </w:r>
    </w:p>
    <w:p w:rsidR="003B5A55" w:rsidRPr="00A735E3" w:rsidRDefault="003C60A3"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Рассмотрим общие способы консалтинга в сфере связей с общественностью:</w:t>
      </w:r>
    </w:p>
    <w:p w:rsidR="003C60A3" w:rsidRPr="00A735E3" w:rsidRDefault="003C60A3" w:rsidP="00A735E3">
      <w:pPr>
        <w:numPr>
          <w:ilvl w:val="0"/>
          <w:numId w:val="9"/>
        </w:numPr>
        <w:tabs>
          <w:tab w:val="clear" w:pos="1260"/>
          <w:tab w:val="num" w:pos="540"/>
        </w:tabs>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выполнение всего проекта консультантом;</w:t>
      </w:r>
    </w:p>
    <w:p w:rsidR="003C60A3" w:rsidRPr="00A735E3" w:rsidRDefault="003C60A3" w:rsidP="00A735E3">
      <w:pPr>
        <w:numPr>
          <w:ilvl w:val="0"/>
          <w:numId w:val="9"/>
        </w:numPr>
        <w:tabs>
          <w:tab w:val="clear" w:pos="1260"/>
          <w:tab w:val="num" w:pos="540"/>
        </w:tabs>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разработка консультантом инструментария (это, по существу, и есть высококвалифицированное консультирование);</w:t>
      </w:r>
    </w:p>
    <w:p w:rsidR="003C60A3" w:rsidRPr="00A735E3" w:rsidRDefault="003C60A3" w:rsidP="00A735E3">
      <w:pPr>
        <w:numPr>
          <w:ilvl w:val="0"/>
          <w:numId w:val="9"/>
        </w:numPr>
        <w:tabs>
          <w:tab w:val="clear" w:pos="1260"/>
          <w:tab w:val="num" w:pos="540"/>
        </w:tabs>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сопровождение;</w:t>
      </w:r>
    </w:p>
    <w:p w:rsidR="003C60A3" w:rsidRPr="00A735E3" w:rsidRDefault="003C60A3" w:rsidP="00A735E3">
      <w:pPr>
        <w:numPr>
          <w:ilvl w:val="0"/>
          <w:numId w:val="9"/>
        </w:numPr>
        <w:tabs>
          <w:tab w:val="clear" w:pos="1260"/>
          <w:tab w:val="num" w:pos="540"/>
        </w:tabs>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внутреннее консультирование (то есть создание собственной ПР-службы).</w:t>
      </w:r>
    </w:p>
    <w:p w:rsidR="00C9435F" w:rsidRDefault="00A735E3" w:rsidP="00A735E3">
      <w:pPr>
        <w:spacing w:line="360" w:lineRule="auto"/>
        <w:ind w:firstLine="709"/>
        <w:jc w:val="center"/>
        <w:rPr>
          <w:rFonts w:ascii="Times New Roman" w:hAnsi="Times New Roman" w:cs="Times New Roman"/>
          <w:b/>
          <w:bCs/>
          <w:sz w:val="28"/>
          <w:szCs w:val="28"/>
          <w:lang w:val="en-US"/>
        </w:rPr>
      </w:pPr>
      <w:r>
        <w:rPr>
          <w:rFonts w:ascii="Times New Roman" w:hAnsi="Times New Roman" w:cs="Times New Roman"/>
          <w:b/>
          <w:sz w:val="28"/>
          <w:szCs w:val="28"/>
        </w:rPr>
        <w:br w:type="page"/>
      </w:r>
      <w:r w:rsidR="00C9435F" w:rsidRPr="00A735E3">
        <w:rPr>
          <w:rFonts w:ascii="Times New Roman" w:hAnsi="Times New Roman" w:cs="Times New Roman"/>
          <w:b/>
          <w:bCs/>
          <w:sz w:val="28"/>
          <w:szCs w:val="28"/>
        </w:rPr>
        <w:t xml:space="preserve">1. </w:t>
      </w:r>
      <w:r w:rsidR="00C9435F" w:rsidRPr="00A735E3">
        <w:rPr>
          <w:rFonts w:ascii="Times New Roman" w:hAnsi="Times New Roman" w:cs="Times New Roman"/>
          <w:b/>
          <w:bCs/>
          <w:sz w:val="28"/>
          <w:szCs w:val="28"/>
          <w:lang w:val="en-US"/>
        </w:rPr>
        <w:t>PR</w:t>
      </w:r>
      <w:r>
        <w:rPr>
          <w:rFonts w:ascii="Times New Roman" w:hAnsi="Times New Roman" w:cs="Times New Roman"/>
          <w:b/>
          <w:bCs/>
          <w:sz w:val="28"/>
          <w:szCs w:val="28"/>
        </w:rPr>
        <w:t>-консультирование</w:t>
      </w:r>
    </w:p>
    <w:p w:rsidR="00A735E3" w:rsidRPr="00A735E3" w:rsidRDefault="00A735E3" w:rsidP="00A735E3">
      <w:pPr>
        <w:spacing w:line="360" w:lineRule="auto"/>
        <w:ind w:firstLine="709"/>
        <w:jc w:val="center"/>
        <w:rPr>
          <w:rFonts w:ascii="Times New Roman" w:hAnsi="Times New Roman" w:cs="Times New Roman"/>
          <w:b/>
          <w:bCs/>
          <w:sz w:val="28"/>
          <w:szCs w:val="28"/>
          <w:lang w:val="en-US"/>
        </w:rPr>
      </w:pPr>
    </w:p>
    <w:p w:rsidR="00C9435F" w:rsidRPr="00A735E3" w:rsidRDefault="00C9435F" w:rsidP="00A735E3">
      <w:pPr>
        <w:tabs>
          <w:tab w:val="left" w:pos="2160"/>
        </w:tabs>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«Практическая консалтинговая деятельность в области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 – это определенные технические и творческие услуги, предоставляемые отдельными людьми или их группой, компетентно выполняющими свою работу на основе накопленного опыта и соответствующей подготовки, зарегистрированных установленным образом для осуществления определенных видов деятельности. Весь заработок членов корпоративной организации или его большая часть образуется в виде оплаты по контракту их профессиональных услуг клиентами за консультирование».</w:t>
      </w:r>
    </w:p>
    <w:p w:rsidR="00C9435F" w:rsidRPr="00A735E3" w:rsidRDefault="00C9435F"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Иногда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-консультации неправильно называют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-агентством, но это можно считать оговоркой, так как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-консультации ни физически, ни с точки зрения законодательства, ни финансово не могут быть агентством. Ведь услуги, предоставляемые им, не аналогичны услугам агента по продаже недвижимости, произведения искусств или бюро по трудоустройству, рекламного агентства. Возможно, такая путаница возникла из-за рекламных агентств, которые, строго говоря, являются агентами медиа, от которых они получают вознаграждение в виде комиссионных при покупках клиентами этих агентств эфирного места или рекламного времени.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-консультирование не представляет никакого агента и не получает ни от кого комиссионных вознаграждений, и меньше всего от медиа. К сожалению, отраслевая пресса фактически закрепляет неправильное употребление этого термина в большей степени потому, что привыкла работать в первую очередь с рекламными агентствами, и указанный термин для них более привычен.</w:t>
      </w:r>
    </w:p>
    <w:p w:rsidR="00C9435F" w:rsidRPr="00A735E3" w:rsidRDefault="00C9435F"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«Определенные технические и творческие услуги» связаны с последующим определением, но обычно эти услуги не включают изготовление рекламы (исключая случаи, когда она используется для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-целей), которым занимаются рекламные агентства, для которых это направление является профильным. Однако этот аспект представляется запутанным, поскольку некоторые организации предлагают все виды маркетинговых информационных услуг, в то время как существуют рекламные агентства, имеющие или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-отделы или дочернюю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-структуру. «Независимый»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-консультант – это специалист, который не связан с рекламным агентством.</w:t>
      </w:r>
    </w:p>
    <w:p w:rsidR="003B5A55" w:rsidRPr="00A735E3" w:rsidRDefault="00C9435F" w:rsidP="00A735E3">
      <w:pPr>
        <w:spacing w:line="360" w:lineRule="auto"/>
        <w:ind w:firstLine="709"/>
        <w:jc w:val="both"/>
        <w:rPr>
          <w:rFonts w:ascii="Times New Roman" w:hAnsi="Times New Roman" w:cs="Times New Roman"/>
          <w:b/>
          <w:sz w:val="28"/>
          <w:szCs w:val="28"/>
        </w:rPr>
      </w:pPr>
      <w:r w:rsidRPr="00A735E3">
        <w:rPr>
          <w:rFonts w:ascii="Times New Roman" w:hAnsi="Times New Roman" w:cs="Times New Roman"/>
          <w:sz w:val="28"/>
          <w:szCs w:val="28"/>
        </w:rPr>
        <w:t>Методом оплаты является вознаграждение. Существует еще одна причина, по которой консультанты, как правило, не занимаются рекламой. Рекламные же агентства в своем большинстве получают оплату по системе комиссионных. [1]</w:t>
      </w:r>
    </w:p>
    <w:p w:rsidR="003B5A55" w:rsidRPr="00A735E3" w:rsidRDefault="00C9435F" w:rsidP="00A735E3">
      <w:pPr>
        <w:spacing w:line="360" w:lineRule="auto"/>
        <w:ind w:firstLine="709"/>
        <w:jc w:val="both"/>
        <w:rPr>
          <w:rFonts w:ascii="Times New Roman" w:hAnsi="Times New Roman" w:cs="Times New Roman"/>
          <w:b/>
          <w:sz w:val="28"/>
          <w:szCs w:val="28"/>
        </w:rPr>
      </w:pPr>
      <w:r w:rsidRPr="00A735E3">
        <w:rPr>
          <w:rFonts w:ascii="Times New Roman" w:hAnsi="Times New Roman" w:cs="Times New Roman"/>
          <w:sz w:val="28"/>
          <w:szCs w:val="28"/>
        </w:rPr>
        <w:t xml:space="preserve">Большинство фирм, специализирующихся в этой области, маленькие, и поэтому в них нет разделения труда между сотрудниками, что характерно для рекламных агентств. Даже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-консалтинговая структура, состоящая из одного человека, может действовать вполне эффективно. Малый размер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-организации может не мешать ее привлекательности, а вот рекламе это подходит в меньшей степени, что является еще одним отличием между этими направлениями деятельности. Кроме того, множество консалтинговых структур специализируются на отдельных направлениях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 или на обслуживании отдельных отраслей или сфер, например, моды или парламентских связей.</w:t>
      </w:r>
    </w:p>
    <w:p w:rsidR="00C9435F" w:rsidRPr="00A735E3" w:rsidRDefault="00C9435F"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Данное определение действительно показывает, что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-консалтинговые структуры могут предлагать многочисленные услуги и они не ограничиваются связями с прессой. Полный перечень может быть таким же длинным, как функции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-отдела.</w:t>
      </w:r>
      <w:r w:rsidR="001C00CE" w:rsidRPr="00A735E3">
        <w:rPr>
          <w:rFonts w:ascii="Times New Roman" w:hAnsi="Times New Roman" w:cs="Times New Roman"/>
          <w:sz w:val="28"/>
          <w:szCs w:val="28"/>
        </w:rPr>
        <w:t xml:space="preserve"> </w:t>
      </w:r>
      <w:r w:rsidRPr="00A735E3">
        <w:rPr>
          <w:rFonts w:ascii="Times New Roman" w:hAnsi="Times New Roman" w:cs="Times New Roman"/>
          <w:sz w:val="28"/>
          <w:szCs w:val="28"/>
        </w:rPr>
        <w:t xml:space="preserve">Отметим, что некоторые консалтинговые структуры, как правило, являются специализированными. Это может быть весьма полезно для организаций, имеющих собственные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-отделы, которые могут в некоторых случаях считать более удобным, эффективным и экономичным использовать внешнюю структуру для выполнения какой-то редко встречающейся или специфичной работы. Например, внутрифирменное издание может редактироваться самой организацией, но дизайн его может быть разработан какой-то внешней структурой.</w:t>
      </w:r>
    </w:p>
    <w:p w:rsidR="00D70719" w:rsidRDefault="001F0190" w:rsidP="00A735E3">
      <w:pPr>
        <w:spacing w:line="360" w:lineRule="auto"/>
        <w:ind w:firstLine="709"/>
        <w:jc w:val="center"/>
        <w:rPr>
          <w:rFonts w:ascii="Times New Roman" w:hAnsi="Times New Roman" w:cs="Times New Roman"/>
          <w:b/>
          <w:sz w:val="28"/>
          <w:szCs w:val="28"/>
          <w:lang w:val="en-US"/>
        </w:rPr>
      </w:pPr>
      <w:r w:rsidRPr="00A735E3">
        <w:rPr>
          <w:rFonts w:ascii="Times New Roman" w:hAnsi="Times New Roman" w:cs="Times New Roman"/>
          <w:b/>
          <w:sz w:val="28"/>
          <w:szCs w:val="28"/>
        </w:rPr>
        <w:t xml:space="preserve">2. Внешний консалтинг и внутренний </w:t>
      </w:r>
      <w:r w:rsidRPr="00A735E3">
        <w:rPr>
          <w:rFonts w:ascii="Times New Roman" w:hAnsi="Times New Roman" w:cs="Times New Roman"/>
          <w:b/>
          <w:sz w:val="28"/>
          <w:szCs w:val="28"/>
          <w:lang w:val="en-US"/>
        </w:rPr>
        <w:t>PR</w:t>
      </w:r>
    </w:p>
    <w:p w:rsidR="00A735E3" w:rsidRPr="00A735E3" w:rsidRDefault="00A735E3" w:rsidP="00A735E3">
      <w:pPr>
        <w:spacing w:line="360" w:lineRule="auto"/>
        <w:ind w:firstLine="709"/>
        <w:jc w:val="center"/>
        <w:rPr>
          <w:rFonts w:ascii="Times New Roman" w:hAnsi="Times New Roman" w:cs="Times New Roman"/>
          <w:b/>
          <w:sz w:val="28"/>
          <w:szCs w:val="28"/>
          <w:lang w:val="en-US"/>
        </w:rPr>
      </w:pPr>
    </w:p>
    <w:p w:rsidR="003B5A55" w:rsidRPr="00A735E3" w:rsidRDefault="00C9435F" w:rsidP="00A735E3">
      <w:pPr>
        <w:spacing w:line="360" w:lineRule="auto"/>
        <w:ind w:firstLine="709"/>
        <w:jc w:val="both"/>
        <w:rPr>
          <w:rFonts w:ascii="Times New Roman" w:hAnsi="Times New Roman" w:cs="Times New Roman"/>
          <w:b/>
          <w:sz w:val="28"/>
          <w:szCs w:val="28"/>
        </w:rPr>
      </w:pPr>
      <w:r w:rsidRPr="00A735E3">
        <w:rPr>
          <w:rFonts w:ascii="Times New Roman" w:hAnsi="Times New Roman" w:cs="Times New Roman"/>
          <w:sz w:val="28"/>
          <w:szCs w:val="28"/>
        </w:rPr>
        <w:t xml:space="preserve">«Консалтинговые» услуги, которые доминируют над «исполнительскими» услугами, с большим основанием попадают под категорию услуг рекомендательного характера. Консультант, который в этом случае выступает в качестве советника, изучает коммуникационную проблему и выдает свои рекомендации, однако не занимается их реализацией. Фактически эту работу может выполнить PR-менеджер или консультант-исполнитель, занимающийся вопросами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w:t>
      </w:r>
    </w:p>
    <w:p w:rsidR="003B5A55" w:rsidRPr="00A735E3" w:rsidRDefault="003B5A55"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color w:val="000000"/>
          <w:sz w:val="28"/>
          <w:szCs w:val="28"/>
        </w:rPr>
        <w:t xml:space="preserve">Еще одно отличие состоит в том, что когда компания начинает тратить много денег на рекламу, целесообразно поручить это направление какому-нибудь рекламному агентству, но в отношении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 ситуация совершенно иная. Компания-производитель, не содержащая свой собственный штат и обратившаяся к профессиональным службам, является соучастником в его деятельности. Сотрудники этого агентства занимаются планированием и покупают место и/или время в СМИ, пишут тексты и готовят эскизы рекламы и передают все подготовленные материалы в газеты и журналы, на телевидение и радио. За некоторыми исключениями, например, большие универсальные магазины и крупные туристические агентства, такие рекламодатели на протяжении всего года в большом штате специалистов указанного рода не нуждаются.</w:t>
      </w:r>
    </w:p>
    <w:p w:rsidR="003B5A55" w:rsidRPr="00A735E3" w:rsidRDefault="003B5A55"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color w:val="000000"/>
          <w:sz w:val="28"/>
          <w:szCs w:val="28"/>
        </w:rPr>
        <w:t xml:space="preserve">Но если какая-либо компания имеет дело с большим количеством работы, связанной с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 ей целесообразно иметь собственный отдел, постоянно занимающийся этим направлением. Обращение же к внешней консалтинговой службе приемлемо, если не нужно учреждать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-отдел у себя или вкладывать средства в его расширение, если требуются специальные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-навыки и умения, которых нет у собственных специалистов, например, финансовый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или необходим совет независимого эксперта.</w:t>
      </w:r>
    </w:p>
    <w:p w:rsidR="003B5A55" w:rsidRPr="00A735E3" w:rsidRDefault="003B5A55"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color w:val="000000"/>
          <w:sz w:val="28"/>
          <w:szCs w:val="28"/>
        </w:rPr>
        <w:t xml:space="preserve">Говоря так, мы не исходим из предположения, что собственный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-отдел лучше внешней консалтинговой организации, или наоборот. Это просто разные подходы, и вполне возможно, что крупные компании используют обе эти формы. Но существует еще одно интересное отличие. Услугами рекламного агентства обычно пользуются по двум соображениям: благодаря их умению эффективно и экономично планировать и приобретать пространство в печатных СМИ и время в эфирных медиа, а также их творческим умениям в разработке оригинальной и убедительной рекламы, способствующей продвижению продаж.</w:t>
      </w:r>
    </w:p>
    <w:p w:rsidR="003B5A55" w:rsidRPr="00A735E3" w:rsidRDefault="003B5A55"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-практик </w:t>
      </w:r>
      <w:r w:rsidRPr="00A735E3">
        <w:rPr>
          <w:rFonts w:ascii="Times New Roman" w:hAnsi="Times New Roman" w:cs="Times New Roman"/>
          <w:sz w:val="28"/>
          <w:szCs w:val="28"/>
        </w:rPr>
        <w:t>–</w:t>
      </w:r>
      <w:r w:rsidRPr="00A735E3">
        <w:rPr>
          <w:rFonts w:ascii="Times New Roman" w:hAnsi="Times New Roman" w:cs="Times New Roman"/>
          <w:color w:val="000000"/>
          <w:sz w:val="28"/>
          <w:szCs w:val="28"/>
        </w:rPr>
        <w:t xml:space="preserve"> в этом отношении более универсальный специалист: он занимается коммуникациями, дает рекомендации и планирует будущую кампанию. Если товар или услуга могут б</w:t>
      </w:r>
      <w:r w:rsidR="001C00CE" w:rsidRPr="00A735E3">
        <w:rPr>
          <w:rFonts w:ascii="Times New Roman" w:hAnsi="Times New Roman" w:cs="Times New Roman"/>
          <w:color w:val="000000"/>
          <w:sz w:val="28"/>
          <w:szCs w:val="28"/>
        </w:rPr>
        <w:t>ыть переданы рекламному агентств</w:t>
      </w:r>
      <w:r w:rsidRPr="00A735E3">
        <w:rPr>
          <w:rFonts w:ascii="Times New Roman" w:hAnsi="Times New Roman" w:cs="Times New Roman"/>
          <w:color w:val="000000"/>
          <w:sz w:val="28"/>
          <w:szCs w:val="28"/>
        </w:rPr>
        <w:t xml:space="preserve">у для изготовления рекламы, источником информации для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-профессионала, полем его деятельности как с точки зрения творчества, так и реализации является сама компания. Чем больше такой специалист знает об организации, тем лучше, так как он выступает от ее имени.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-практик занимается персоналом, дилерами, потребителями и всеми видами коммуникаций. Если он в совершенстве знает организацию и представляет ее, он должен разбираться в сущности явлений, которые в ней происходят, и быть в постоянном и тесном контакте с людьми, которые в ней трудятся на всех уровнях. В рекламном агентстве такая тесная связь не так важна, но именно ее отсутствие может препятствовать успешной работе внешней консалтинговой фирмы, занимающейся </w:t>
      </w:r>
      <w:r w:rsidRPr="00A735E3">
        <w:rPr>
          <w:rFonts w:ascii="Times New Roman" w:hAnsi="Times New Roman" w:cs="Times New Roman"/>
          <w:color w:val="000000"/>
          <w:sz w:val="28"/>
          <w:szCs w:val="28"/>
          <w:lang w:val="en-US"/>
        </w:rPr>
        <w:t>PR</w:t>
      </w:r>
      <w:r w:rsidRPr="00A735E3">
        <w:rPr>
          <w:rFonts w:ascii="Times New Roman" w:hAnsi="Times New Roman" w:cs="Times New Roman"/>
          <w:color w:val="000000"/>
          <w:sz w:val="28"/>
          <w:szCs w:val="28"/>
        </w:rPr>
        <w:t xml:space="preserve">. </w:t>
      </w:r>
      <w:r w:rsidRPr="00A735E3">
        <w:rPr>
          <w:rFonts w:ascii="Times New Roman" w:hAnsi="Times New Roman" w:cs="Times New Roman"/>
          <w:sz w:val="28"/>
          <w:szCs w:val="28"/>
        </w:rPr>
        <w:t>[</w:t>
      </w:r>
      <w:r w:rsidR="00E55988" w:rsidRPr="00A735E3">
        <w:rPr>
          <w:rFonts w:ascii="Times New Roman" w:hAnsi="Times New Roman" w:cs="Times New Roman"/>
          <w:sz w:val="28"/>
          <w:szCs w:val="28"/>
        </w:rPr>
        <w:t>1</w:t>
      </w:r>
      <w:r w:rsidRPr="00A735E3">
        <w:rPr>
          <w:rFonts w:ascii="Times New Roman" w:hAnsi="Times New Roman" w:cs="Times New Roman"/>
          <w:sz w:val="28"/>
          <w:szCs w:val="28"/>
        </w:rPr>
        <w:t>]</w:t>
      </w:r>
    </w:p>
    <w:p w:rsidR="003B5A55" w:rsidRPr="00A735E3" w:rsidRDefault="003B5A55" w:rsidP="00A735E3">
      <w:pPr>
        <w:widowControl w:val="0"/>
        <w:spacing w:before="220"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w:t>
      </w:r>
    </w:p>
    <w:p w:rsidR="00B9120D" w:rsidRPr="00A735E3" w:rsidRDefault="00B9120D" w:rsidP="00A735E3">
      <w:pPr>
        <w:widowControl w:val="0"/>
        <w:spacing w:line="360" w:lineRule="auto"/>
        <w:ind w:firstLine="709"/>
        <w:jc w:val="center"/>
        <w:rPr>
          <w:rFonts w:ascii="Times New Roman" w:hAnsi="Times New Roman" w:cs="Times New Roman"/>
          <w:b/>
          <w:sz w:val="28"/>
          <w:szCs w:val="28"/>
        </w:rPr>
      </w:pPr>
      <w:r w:rsidRPr="00A735E3">
        <w:rPr>
          <w:rFonts w:ascii="Times New Roman" w:hAnsi="Times New Roman" w:cs="Times New Roman"/>
          <w:b/>
          <w:sz w:val="28"/>
          <w:szCs w:val="28"/>
        </w:rPr>
        <w:t>3. «За» и «против» использова</w:t>
      </w:r>
      <w:r w:rsidR="00A735E3">
        <w:rPr>
          <w:rFonts w:ascii="Times New Roman" w:hAnsi="Times New Roman" w:cs="Times New Roman"/>
          <w:b/>
          <w:sz w:val="28"/>
          <w:szCs w:val="28"/>
        </w:rPr>
        <w:t>ния консультационного агентства</w:t>
      </w:r>
    </w:p>
    <w:p w:rsidR="00A735E3" w:rsidRPr="00A735E3" w:rsidRDefault="00A735E3" w:rsidP="00A735E3">
      <w:pPr>
        <w:widowControl w:val="0"/>
        <w:spacing w:line="360" w:lineRule="auto"/>
        <w:ind w:firstLine="709"/>
        <w:jc w:val="both"/>
        <w:rPr>
          <w:rFonts w:ascii="Times New Roman" w:hAnsi="Times New Roman" w:cs="Times New Roman"/>
          <w:b/>
          <w:sz w:val="28"/>
          <w:szCs w:val="28"/>
        </w:rPr>
      </w:pP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Сравнивать преимущества работы в штате и консульта</w:t>
      </w:r>
      <w:r w:rsidRPr="00A735E3">
        <w:rPr>
          <w:rFonts w:ascii="Times New Roman" w:hAnsi="Times New Roman" w:cs="Times New Roman"/>
          <w:sz w:val="28"/>
          <w:szCs w:val="28"/>
        </w:rPr>
        <w:softHyphen/>
        <w:t>тивного агентства, как правило, весьма сложно, поскольку приходится рассматривать огромное количество разнообраз</w:t>
      </w:r>
      <w:r w:rsidRPr="00A735E3">
        <w:rPr>
          <w:rFonts w:ascii="Times New Roman" w:hAnsi="Times New Roman" w:cs="Times New Roman"/>
          <w:sz w:val="28"/>
          <w:szCs w:val="28"/>
        </w:rPr>
        <w:softHyphen/>
        <w:t>ных показателей. Обсуждение этих показателей должно по</w:t>
      </w:r>
      <w:r w:rsidRPr="00A735E3">
        <w:rPr>
          <w:rFonts w:ascii="Times New Roman" w:hAnsi="Times New Roman" w:cs="Times New Roman"/>
          <w:sz w:val="28"/>
          <w:szCs w:val="28"/>
        </w:rPr>
        <w:softHyphen/>
        <w:t>мочь в оценке конкретных случаев. В це</w:t>
      </w:r>
      <w:r w:rsidRPr="00A735E3">
        <w:rPr>
          <w:rFonts w:ascii="Times New Roman" w:hAnsi="Times New Roman" w:cs="Times New Roman"/>
          <w:sz w:val="28"/>
          <w:szCs w:val="28"/>
        </w:rPr>
        <w:softHyphen/>
        <w:t xml:space="preserve">лом качество услуг в области ПР зависит от способностей и опыта тех, кто эти услуги предоставляет, а не от того, находятся они в штате организации или нет. В консультационном агентстве при вознаграждении есть возможность учитывать уровень подготовки работника, непосредственно занятого </w:t>
      </w:r>
      <w:r w:rsidR="00C9435F" w:rsidRPr="00A735E3">
        <w:rPr>
          <w:rFonts w:ascii="Times New Roman" w:hAnsi="Times New Roman" w:cs="Times New Roman"/>
          <w:sz w:val="28"/>
          <w:szCs w:val="28"/>
        </w:rPr>
        <w:t>с</w:t>
      </w:r>
      <w:r w:rsidRPr="00A735E3">
        <w:rPr>
          <w:rFonts w:ascii="Times New Roman" w:hAnsi="Times New Roman" w:cs="Times New Roman"/>
          <w:sz w:val="28"/>
          <w:szCs w:val="28"/>
        </w:rPr>
        <w:t xml:space="preserve"> клиент</w:t>
      </w:r>
      <w:r w:rsidR="00C9435F" w:rsidRPr="00A735E3">
        <w:rPr>
          <w:rFonts w:ascii="Times New Roman" w:hAnsi="Times New Roman" w:cs="Times New Roman"/>
          <w:sz w:val="28"/>
          <w:szCs w:val="28"/>
        </w:rPr>
        <w:t>ом</w:t>
      </w:r>
      <w:r w:rsidRPr="00A735E3">
        <w:rPr>
          <w:rFonts w:ascii="Times New Roman" w:hAnsi="Times New Roman" w:cs="Times New Roman"/>
          <w:sz w:val="28"/>
          <w:szCs w:val="28"/>
        </w:rPr>
        <w:t>.</w:t>
      </w:r>
    </w:p>
    <w:p w:rsidR="003B5A55" w:rsidRPr="00A735E3" w:rsidRDefault="003B5A55" w:rsidP="00A735E3">
      <w:pPr>
        <w:widowControl w:val="0"/>
        <w:spacing w:line="360" w:lineRule="auto"/>
        <w:ind w:firstLine="709"/>
        <w:jc w:val="both"/>
        <w:rPr>
          <w:rFonts w:ascii="Times New Roman" w:hAnsi="Times New Roman" w:cs="Times New Roman"/>
          <w:i/>
          <w:sz w:val="28"/>
          <w:szCs w:val="28"/>
        </w:rPr>
      </w:pPr>
      <w:r w:rsidRPr="00A735E3">
        <w:rPr>
          <w:rFonts w:ascii="Times New Roman" w:hAnsi="Times New Roman" w:cs="Times New Roman"/>
          <w:i/>
          <w:sz w:val="28"/>
          <w:szCs w:val="28"/>
        </w:rPr>
        <w:t>Аргументы за использование консультационного агентства:</w:t>
      </w:r>
    </w:p>
    <w:p w:rsidR="003B5A55" w:rsidRPr="00A735E3" w:rsidRDefault="003B5A55" w:rsidP="00A735E3">
      <w:pPr>
        <w:widowControl w:val="0"/>
        <w:spacing w:before="60"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1. Плата за услуги непосредственно связана с объемом этих услуг, и смету можно ежегодно пересматривать.</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2. Сотрудники, работающие сдельно, выполняют заказы множества различных клиентов в разных областях ПР и накапливают благодаря этому значительный опыт. Более того, можно использовать коллективный опыт сотрудников для решения особо сложных про</w:t>
      </w:r>
      <w:r w:rsidRPr="00A735E3">
        <w:rPr>
          <w:rFonts w:ascii="Times New Roman" w:hAnsi="Times New Roman" w:cs="Times New Roman"/>
          <w:sz w:val="28"/>
          <w:szCs w:val="28"/>
        </w:rPr>
        <w:softHyphen/>
        <w:t>блем.</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3. Руководители консультационных агентств независи</w:t>
      </w:r>
      <w:r w:rsidRPr="00A735E3">
        <w:rPr>
          <w:rFonts w:ascii="Times New Roman" w:hAnsi="Times New Roman" w:cs="Times New Roman"/>
          <w:sz w:val="28"/>
          <w:szCs w:val="28"/>
        </w:rPr>
        <w:softHyphen/>
        <w:t>мы и могут дать непредвзятый и объектив</w:t>
      </w:r>
      <w:r w:rsidRPr="00A735E3">
        <w:rPr>
          <w:rFonts w:ascii="Times New Roman" w:hAnsi="Times New Roman" w:cs="Times New Roman"/>
          <w:sz w:val="28"/>
          <w:szCs w:val="28"/>
        </w:rPr>
        <w:softHyphen/>
        <w:t>ный совет. К советам посторонних специалистов при</w:t>
      </w:r>
      <w:r w:rsidRPr="00A735E3">
        <w:rPr>
          <w:rFonts w:ascii="Times New Roman" w:hAnsi="Times New Roman" w:cs="Times New Roman"/>
          <w:sz w:val="28"/>
          <w:szCs w:val="28"/>
        </w:rPr>
        <w:softHyphen/>
        <w:t>слушиваются, как правило, более внимательно, чем к столь же качественным советам своего штатного кон</w:t>
      </w:r>
      <w:r w:rsidRPr="00A735E3">
        <w:rPr>
          <w:rFonts w:ascii="Times New Roman" w:hAnsi="Times New Roman" w:cs="Times New Roman"/>
          <w:sz w:val="28"/>
          <w:szCs w:val="28"/>
        </w:rPr>
        <w:softHyphen/>
        <w:t>сультанта.</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4. Если вас не устраивает работа агентства, всегда мож</w:t>
      </w:r>
      <w:r w:rsidRPr="00A735E3">
        <w:rPr>
          <w:rFonts w:ascii="Times New Roman" w:hAnsi="Times New Roman" w:cs="Times New Roman"/>
          <w:sz w:val="28"/>
          <w:szCs w:val="28"/>
        </w:rPr>
        <w:softHyphen/>
        <w:t>но прервать контракт после соответствующего преду</w:t>
      </w:r>
      <w:r w:rsidRPr="00A735E3">
        <w:rPr>
          <w:rFonts w:ascii="Times New Roman" w:hAnsi="Times New Roman" w:cs="Times New Roman"/>
          <w:sz w:val="28"/>
          <w:szCs w:val="28"/>
        </w:rPr>
        <w:softHyphen/>
        <w:t>преждения.</w:t>
      </w:r>
    </w:p>
    <w:p w:rsidR="003B5A55" w:rsidRPr="00A735E3" w:rsidRDefault="003B5A55" w:rsidP="00A735E3">
      <w:pPr>
        <w:widowControl w:val="0"/>
        <w:spacing w:before="100" w:line="360" w:lineRule="auto"/>
        <w:ind w:firstLine="709"/>
        <w:jc w:val="both"/>
        <w:rPr>
          <w:rFonts w:ascii="Times New Roman" w:hAnsi="Times New Roman" w:cs="Times New Roman"/>
          <w:i/>
          <w:sz w:val="28"/>
          <w:szCs w:val="28"/>
        </w:rPr>
      </w:pPr>
      <w:r w:rsidRPr="00A735E3">
        <w:rPr>
          <w:rFonts w:ascii="Times New Roman" w:hAnsi="Times New Roman" w:cs="Times New Roman"/>
          <w:i/>
          <w:sz w:val="28"/>
          <w:szCs w:val="28"/>
        </w:rPr>
        <w:t>Аргументы против использования консультационного агентства:</w:t>
      </w:r>
    </w:p>
    <w:p w:rsidR="003B5A55" w:rsidRPr="00A735E3" w:rsidRDefault="003B5A55" w:rsidP="00A735E3">
      <w:pPr>
        <w:widowControl w:val="0"/>
        <w:spacing w:before="60"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1. Посторонняя фирма может не иметь достаточной ин</w:t>
      </w:r>
      <w:r w:rsidRPr="00A735E3">
        <w:rPr>
          <w:rFonts w:ascii="Times New Roman" w:hAnsi="Times New Roman" w:cs="Times New Roman"/>
          <w:sz w:val="28"/>
          <w:szCs w:val="28"/>
        </w:rPr>
        <w:softHyphen/>
        <w:t>формации о политике и повседневной деятельности организации, и ее придется посвящать в каждую де</w:t>
      </w:r>
      <w:r w:rsidRPr="00A735E3">
        <w:rPr>
          <w:rFonts w:ascii="Times New Roman" w:hAnsi="Times New Roman" w:cs="Times New Roman"/>
          <w:sz w:val="28"/>
          <w:szCs w:val="28"/>
        </w:rPr>
        <w:softHyphen/>
        <w:t>таль структуры и разъяснять суть каждого намечае</w:t>
      </w:r>
      <w:r w:rsidRPr="00A735E3">
        <w:rPr>
          <w:rFonts w:ascii="Times New Roman" w:hAnsi="Times New Roman" w:cs="Times New Roman"/>
          <w:sz w:val="28"/>
          <w:szCs w:val="28"/>
        </w:rPr>
        <w:softHyphen/>
        <w:t>мого мероприятия.</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2. Возможно и непостоянство обслуживания, поскольку штат ко</w:t>
      </w:r>
      <w:bookmarkStart w:id="0" w:name="OCRUncertain068"/>
      <w:r w:rsidRPr="00A735E3">
        <w:rPr>
          <w:rFonts w:ascii="Times New Roman" w:hAnsi="Times New Roman" w:cs="Times New Roman"/>
          <w:sz w:val="28"/>
          <w:szCs w:val="28"/>
        </w:rPr>
        <w:t>н</w:t>
      </w:r>
      <w:bookmarkEnd w:id="0"/>
      <w:r w:rsidRPr="00A735E3">
        <w:rPr>
          <w:rFonts w:ascii="Times New Roman" w:hAnsi="Times New Roman" w:cs="Times New Roman"/>
          <w:sz w:val="28"/>
          <w:szCs w:val="28"/>
        </w:rPr>
        <w:t>сультативных фирм более предрасположен к текучести, чем собственные сотрудники.</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3. Запросы средств массовой информации различ</w:t>
      </w:r>
      <w:bookmarkStart w:id="1" w:name="OCRUncertain069"/>
      <w:r w:rsidRPr="00A735E3">
        <w:rPr>
          <w:rFonts w:ascii="Times New Roman" w:hAnsi="Times New Roman" w:cs="Times New Roman"/>
          <w:sz w:val="28"/>
          <w:szCs w:val="28"/>
        </w:rPr>
        <w:t>н</w:t>
      </w:r>
      <w:bookmarkEnd w:id="1"/>
      <w:r w:rsidRPr="00A735E3">
        <w:rPr>
          <w:rFonts w:ascii="Times New Roman" w:hAnsi="Times New Roman" w:cs="Times New Roman"/>
          <w:sz w:val="28"/>
          <w:szCs w:val="28"/>
        </w:rPr>
        <w:t>ой слож</w:t>
      </w:r>
      <w:bookmarkStart w:id="2" w:name="OCRUncertain070"/>
      <w:r w:rsidRPr="00A735E3">
        <w:rPr>
          <w:rFonts w:ascii="Times New Roman" w:hAnsi="Times New Roman" w:cs="Times New Roman"/>
          <w:sz w:val="28"/>
          <w:szCs w:val="28"/>
        </w:rPr>
        <w:t>н</w:t>
      </w:r>
      <w:bookmarkEnd w:id="2"/>
      <w:r w:rsidRPr="00A735E3">
        <w:rPr>
          <w:rFonts w:ascii="Times New Roman" w:hAnsi="Times New Roman" w:cs="Times New Roman"/>
          <w:sz w:val="28"/>
          <w:szCs w:val="28"/>
        </w:rPr>
        <w:t>ости придется переда</w:t>
      </w:r>
      <w:bookmarkStart w:id="3" w:name="OCRUncertain071"/>
      <w:r w:rsidRPr="00A735E3">
        <w:rPr>
          <w:rFonts w:ascii="Times New Roman" w:hAnsi="Times New Roman" w:cs="Times New Roman"/>
          <w:sz w:val="28"/>
          <w:szCs w:val="28"/>
        </w:rPr>
        <w:t>в</w:t>
      </w:r>
      <w:bookmarkEnd w:id="3"/>
      <w:r w:rsidRPr="00A735E3">
        <w:rPr>
          <w:rFonts w:ascii="Times New Roman" w:hAnsi="Times New Roman" w:cs="Times New Roman"/>
          <w:sz w:val="28"/>
          <w:szCs w:val="28"/>
        </w:rPr>
        <w:t>ать высшим руководя</w:t>
      </w:r>
      <w:r w:rsidRPr="00A735E3">
        <w:rPr>
          <w:rFonts w:ascii="Times New Roman" w:hAnsi="Times New Roman" w:cs="Times New Roman"/>
          <w:sz w:val="28"/>
          <w:szCs w:val="28"/>
        </w:rPr>
        <w:softHyphen/>
        <w:t>щим сотрудникам фирмы, что отрицательно скажется на оператив</w:t>
      </w:r>
      <w:bookmarkStart w:id="4" w:name="OCRUncertain072"/>
      <w:r w:rsidRPr="00A735E3">
        <w:rPr>
          <w:rFonts w:ascii="Times New Roman" w:hAnsi="Times New Roman" w:cs="Times New Roman"/>
          <w:sz w:val="28"/>
          <w:szCs w:val="28"/>
        </w:rPr>
        <w:t>н</w:t>
      </w:r>
      <w:bookmarkEnd w:id="4"/>
      <w:r w:rsidRPr="00A735E3">
        <w:rPr>
          <w:rFonts w:ascii="Times New Roman" w:hAnsi="Times New Roman" w:cs="Times New Roman"/>
          <w:sz w:val="28"/>
          <w:szCs w:val="28"/>
        </w:rPr>
        <w:t>ости ответа.</w:t>
      </w:r>
    </w:p>
    <w:p w:rsidR="003B5A55" w:rsidRPr="00A735E3" w:rsidRDefault="003B5A55" w:rsidP="00A735E3">
      <w:pPr>
        <w:widowControl w:val="0"/>
        <w:spacing w:line="360" w:lineRule="auto"/>
        <w:ind w:firstLine="709"/>
        <w:jc w:val="both"/>
        <w:rPr>
          <w:rFonts w:ascii="Times New Roman" w:hAnsi="Times New Roman" w:cs="Times New Roman"/>
          <w:i/>
          <w:sz w:val="28"/>
          <w:szCs w:val="28"/>
        </w:rPr>
      </w:pPr>
      <w:bookmarkStart w:id="5" w:name="OCRUncertain073"/>
      <w:r w:rsidRPr="00A735E3">
        <w:rPr>
          <w:rFonts w:ascii="Times New Roman" w:hAnsi="Times New Roman" w:cs="Times New Roman"/>
          <w:i/>
          <w:sz w:val="28"/>
          <w:szCs w:val="28"/>
        </w:rPr>
        <w:t>Со</w:t>
      </w:r>
      <w:bookmarkEnd w:id="5"/>
      <w:r w:rsidRPr="00A735E3">
        <w:rPr>
          <w:rFonts w:ascii="Times New Roman" w:hAnsi="Times New Roman" w:cs="Times New Roman"/>
          <w:i/>
          <w:sz w:val="28"/>
          <w:szCs w:val="28"/>
        </w:rPr>
        <w:t>ображения в пользу создания собствен</w:t>
      </w:r>
      <w:bookmarkStart w:id="6" w:name="OCRUncertain074"/>
      <w:r w:rsidRPr="00A735E3">
        <w:rPr>
          <w:rFonts w:ascii="Times New Roman" w:hAnsi="Times New Roman" w:cs="Times New Roman"/>
          <w:i/>
          <w:sz w:val="28"/>
          <w:szCs w:val="28"/>
        </w:rPr>
        <w:t>н</w:t>
      </w:r>
      <w:bookmarkEnd w:id="6"/>
      <w:r w:rsidRPr="00A735E3">
        <w:rPr>
          <w:rFonts w:ascii="Times New Roman" w:hAnsi="Times New Roman" w:cs="Times New Roman"/>
          <w:i/>
          <w:sz w:val="28"/>
          <w:szCs w:val="28"/>
        </w:rPr>
        <w:t xml:space="preserve">ой службы ПР: </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1. Собственные сотрудники воспринимают себя частью организации и заинтересованы в успехе.</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2. Они могут самостоятельно, без привлечения руководя</w:t>
      </w:r>
      <w:r w:rsidRPr="00A735E3">
        <w:rPr>
          <w:rFonts w:ascii="Times New Roman" w:hAnsi="Times New Roman" w:cs="Times New Roman"/>
          <w:sz w:val="28"/>
          <w:szCs w:val="28"/>
        </w:rPr>
        <w:softHyphen/>
        <w:t>щих работников, сотрудничать со средствами массо</w:t>
      </w:r>
      <w:r w:rsidRPr="00A735E3">
        <w:rPr>
          <w:rFonts w:ascii="Times New Roman" w:hAnsi="Times New Roman" w:cs="Times New Roman"/>
          <w:sz w:val="28"/>
          <w:szCs w:val="28"/>
        </w:rPr>
        <w:softHyphen/>
        <w:t>вой информации.</w:t>
      </w:r>
    </w:p>
    <w:p w:rsidR="0095083E"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3. Их положение полноправных членов организации поз</w:t>
      </w:r>
      <w:r w:rsidRPr="00A735E3">
        <w:rPr>
          <w:rFonts w:ascii="Times New Roman" w:hAnsi="Times New Roman" w:cs="Times New Roman"/>
          <w:sz w:val="28"/>
          <w:szCs w:val="28"/>
        </w:rPr>
        <w:softHyphen/>
        <w:t>воляет им свободно передвигаться в пределах органи</w:t>
      </w:r>
      <w:r w:rsidRPr="00A735E3">
        <w:rPr>
          <w:rFonts w:ascii="Times New Roman" w:hAnsi="Times New Roman" w:cs="Times New Roman"/>
          <w:sz w:val="28"/>
          <w:szCs w:val="28"/>
        </w:rPr>
        <w:softHyphen/>
        <w:t>зации и устанавливать дружеские контакты со всеми сотрудниками на всех уровнях. Это создает благопри</w:t>
      </w:r>
      <w:r w:rsidRPr="00A735E3">
        <w:rPr>
          <w:rFonts w:ascii="Times New Roman" w:hAnsi="Times New Roman" w:cs="Times New Roman"/>
          <w:sz w:val="28"/>
          <w:szCs w:val="28"/>
        </w:rPr>
        <w:softHyphen/>
        <w:t>ятные условия для осуществления внутренних меро</w:t>
      </w:r>
      <w:r w:rsidRPr="00A735E3">
        <w:rPr>
          <w:rFonts w:ascii="Times New Roman" w:hAnsi="Times New Roman" w:cs="Times New Roman"/>
          <w:sz w:val="28"/>
          <w:szCs w:val="28"/>
        </w:rPr>
        <w:softHyphen/>
        <w:t>приятий ПР.</w:t>
      </w:r>
    </w:p>
    <w:p w:rsidR="003B5A55" w:rsidRPr="00A735E3" w:rsidRDefault="0095083E"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4. </w:t>
      </w:r>
      <w:r w:rsidR="003B5A55" w:rsidRPr="00A735E3">
        <w:rPr>
          <w:rFonts w:ascii="Times New Roman" w:hAnsi="Times New Roman" w:cs="Times New Roman"/>
          <w:sz w:val="28"/>
          <w:szCs w:val="28"/>
        </w:rPr>
        <w:t>В зависимости от размеров организации можно повы</w:t>
      </w:r>
      <w:r w:rsidR="003B5A55" w:rsidRPr="00A735E3">
        <w:rPr>
          <w:rFonts w:ascii="Times New Roman" w:hAnsi="Times New Roman" w:cs="Times New Roman"/>
          <w:sz w:val="28"/>
          <w:szCs w:val="28"/>
        </w:rPr>
        <w:softHyphen/>
        <w:t>сить эффективность собственной службы путем орга</w:t>
      </w:r>
      <w:r w:rsidR="003B5A55" w:rsidRPr="00A735E3">
        <w:rPr>
          <w:rFonts w:ascii="Times New Roman" w:hAnsi="Times New Roman" w:cs="Times New Roman"/>
          <w:sz w:val="28"/>
          <w:szCs w:val="28"/>
        </w:rPr>
        <w:softHyphen/>
        <w:t>низации отделов по различным направлениям ПР — прессы, публикаций, фотоинформации и т.д.</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 Выбор меж</w:t>
      </w:r>
      <w:r w:rsidRPr="00A735E3">
        <w:rPr>
          <w:rFonts w:ascii="Times New Roman" w:hAnsi="Times New Roman" w:cs="Times New Roman"/>
          <w:sz w:val="28"/>
          <w:szCs w:val="28"/>
        </w:rPr>
        <w:softHyphen/>
        <w:t>ду созданием собственной службы ПР или обращением к ус</w:t>
      </w:r>
      <w:r w:rsidRPr="00A735E3">
        <w:rPr>
          <w:rFonts w:ascii="Times New Roman" w:hAnsi="Times New Roman" w:cs="Times New Roman"/>
          <w:sz w:val="28"/>
          <w:szCs w:val="28"/>
        </w:rPr>
        <w:softHyphen/>
        <w:t>лугам постороннего консультативного агентства зависит от размеров организации и характера деятельности ПP, кото</w:t>
      </w:r>
      <w:r w:rsidRPr="00A735E3">
        <w:rPr>
          <w:rFonts w:ascii="Times New Roman" w:hAnsi="Times New Roman" w:cs="Times New Roman"/>
          <w:sz w:val="28"/>
          <w:szCs w:val="28"/>
        </w:rPr>
        <w:softHyphen/>
        <w:t>рую организация намерена осуществлять. Для рекомендаций из области ПP вполне достаточно поль</w:t>
      </w:r>
      <w:r w:rsidRPr="00A735E3">
        <w:rPr>
          <w:rFonts w:ascii="Times New Roman" w:hAnsi="Times New Roman" w:cs="Times New Roman"/>
          <w:sz w:val="28"/>
          <w:szCs w:val="28"/>
        </w:rPr>
        <w:softHyphen/>
        <w:t>зоваться услугами сторонних консультантов, а для проведе</w:t>
      </w:r>
      <w:r w:rsidRPr="00A735E3">
        <w:rPr>
          <w:rFonts w:ascii="Times New Roman" w:hAnsi="Times New Roman" w:cs="Times New Roman"/>
          <w:sz w:val="28"/>
          <w:szCs w:val="28"/>
        </w:rPr>
        <w:softHyphen/>
        <w:t>ния непрерывных кампаний лучше иметь собственную служ</w:t>
      </w:r>
      <w:r w:rsidRPr="00A735E3">
        <w:rPr>
          <w:rFonts w:ascii="Times New Roman" w:hAnsi="Times New Roman" w:cs="Times New Roman"/>
          <w:sz w:val="28"/>
          <w:szCs w:val="28"/>
        </w:rPr>
        <w:softHyphen/>
        <w:t>бу. Опытный специалист по ПР имеет достаточную квали</w:t>
      </w:r>
      <w:r w:rsidRPr="00A735E3">
        <w:rPr>
          <w:rFonts w:ascii="Times New Roman" w:hAnsi="Times New Roman" w:cs="Times New Roman"/>
          <w:sz w:val="28"/>
          <w:szCs w:val="28"/>
        </w:rPr>
        <w:softHyphen/>
        <w:t>фикацию для того, чтобы рассмотреть все “за” и “против” предполагаемой программы или кампании, а также оценить эффективность проводимых мероприятий. После получения рекомендаций наиболее эффективный способ осуществления программы ПP заключается в создании или расширении уже существующего отдела.</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Это не относится к малым и средним компаниям и орга</w:t>
      </w:r>
      <w:r w:rsidRPr="00A735E3">
        <w:rPr>
          <w:rFonts w:ascii="Times New Roman" w:hAnsi="Times New Roman" w:cs="Times New Roman"/>
          <w:sz w:val="28"/>
          <w:szCs w:val="28"/>
        </w:rPr>
        <w:softHyphen/>
        <w:t>низациям, где создание новых должностей и нового отдела может оказаться просто экономически невыгодным. Неболь</w:t>
      </w:r>
      <w:r w:rsidRPr="00A735E3">
        <w:rPr>
          <w:rFonts w:ascii="Times New Roman" w:hAnsi="Times New Roman" w:cs="Times New Roman"/>
          <w:sz w:val="28"/>
          <w:szCs w:val="28"/>
        </w:rPr>
        <w:softHyphen/>
        <w:t>шая организация предпочтет воспользоваться услугами кон</w:t>
      </w:r>
      <w:r w:rsidRPr="00A735E3">
        <w:rPr>
          <w:rFonts w:ascii="Times New Roman" w:hAnsi="Times New Roman" w:cs="Times New Roman"/>
          <w:sz w:val="28"/>
          <w:szCs w:val="28"/>
        </w:rPr>
        <w:softHyphen/>
        <w:t>сультативного агентства.</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Эту точку зрения поддерживают некоторые ведущие консультанты, которые часто советуют крупным ор</w:t>
      </w:r>
      <w:r w:rsidRPr="00A735E3">
        <w:rPr>
          <w:rFonts w:ascii="Times New Roman" w:hAnsi="Times New Roman" w:cs="Times New Roman"/>
          <w:sz w:val="28"/>
          <w:szCs w:val="28"/>
        </w:rPr>
        <w:softHyphen/>
        <w:t>ганизациям создавать собственные отделы ПР, обращаясь к консультативным агентствам лишь за советами. Иногда агентство увеличивает свой штат, чтобы создать отдел в ор</w:t>
      </w:r>
      <w:r w:rsidRPr="00A735E3">
        <w:rPr>
          <w:rFonts w:ascii="Times New Roman" w:hAnsi="Times New Roman" w:cs="Times New Roman"/>
          <w:sz w:val="28"/>
          <w:szCs w:val="28"/>
        </w:rPr>
        <w:softHyphen/>
        <w:t>ганизации. Эти сотрудники остаются в штате агентства, а не организации, в которой они постоянно работают. В качестве временной меры это вполне подходит; но дает почву для сомнений в том, смогут ли эти сотрудники ощущать себя ча</w:t>
      </w:r>
      <w:r w:rsidRPr="00A735E3">
        <w:rPr>
          <w:rFonts w:ascii="Times New Roman" w:hAnsi="Times New Roman" w:cs="Times New Roman"/>
          <w:sz w:val="28"/>
          <w:szCs w:val="28"/>
        </w:rPr>
        <w:softHyphen/>
        <w:t>стью нанявшей их организации и проникнуться ее интересами. С другой стороны, такой специалист по ПР может пред</w:t>
      </w:r>
      <w:r w:rsidRPr="00A735E3">
        <w:rPr>
          <w:rFonts w:ascii="Times New Roman" w:hAnsi="Times New Roman" w:cs="Times New Roman"/>
          <w:sz w:val="28"/>
          <w:szCs w:val="28"/>
        </w:rPr>
        <w:softHyphen/>
        <w:t>ложить что-либо или принять какие-то срочные меры, с ко</w:t>
      </w:r>
      <w:r w:rsidRPr="00A735E3">
        <w:rPr>
          <w:rFonts w:ascii="Times New Roman" w:hAnsi="Times New Roman" w:cs="Times New Roman"/>
          <w:sz w:val="28"/>
          <w:szCs w:val="28"/>
        </w:rPr>
        <w:softHyphen/>
        <w:t>торыми руководство организации может и не согласиться, хотя эти меры в интересах организации. В таких случаях очень выгодно, что никто не заподозрит консультанта в том, что он преследует с</w:t>
      </w:r>
      <w:r w:rsidR="00E55988" w:rsidRPr="00A735E3">
        <w:rPr>
          <w:rFonts w:ascii="Times New Roman" w:hAnsi="Times New Roman" w:cs="Times New Roman"/>
          <w:sz w:val="28"/>
          <w:szCs w:val="28"/>
        </w:rPr>
        <w:t>о</w:t>
      </w:r>
      <w:r w:rsidRPr="00A735E3">
        <w:rPr>
          <w:rFonts w:ascii="Times New Roman" w:hAnsi="Times New Roman" w:cs="Times New Roman"/>
          <w:sz w:val="28"/>
          <w:szCs w:val="28"/>
        </w:rPr>
        <w:t>бственные карьерные интересы в наняв</w:t>
      </w:r>
      <w:r w:rsidRPr="00A735E3">
        <w:rPr>
          <w:rFonts w:ascii="Times New Roman" w:hAnsi="Times New Roman" w:cs="Times New Roman"/>
          <w:sz w:val="28"/>
          <w:szCs w:val="28"/>
        </w:rPr>
        <w:softHyphen/>
        <w:t>шей его организации.</w:t>
      </w:r>
    </w:p>
    <w:p w:rsidR="003B5A55" w:rsidRPr="00A735E3" w:rsidRDefault="003B5A55" w:rsidP="00A735E3">
      <w:pPr>
        <w:widowControl w:val="0"/>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Даже организации, имеющие собственные мощные служ</w:t>
      </w:r>
      <w:r w:rsidRPr="00A735E3">
        <w:rPr>
          <w:rFonts w:ascii="Times New Roman" w:hAnsi="Times New Roman" w:cs="Times New Roman"/>
          <w:sz w:val="28"/>
          <w:szCs w:val="28"/>
        </w:rPr>
        <w:softHyphen/>
        <w:t>бы ПР, могут оказаться в ситуациях, когда выгоднее обра</w:t>
      </w:r>
      <w:r w:rsidRPr="00A735E3">
        <w:rPr>
          <w:rFonts w:ascii="Times New Roman" w:hAnsi="Times New Roman" w:cs="Times New Roman"/>
          <w:sz w:val="28"/>
          <w:szCs w:val="28"/>
        </w:rPr>
        <w:softHyphen/>
        <w:t>титься к консультативному агентству. Это чаще всего про</w:t>
      </w:r>
      <w:r w:rsidRPr="00A735E3">
        <w:rPr>
          <w:rFonts w:ascii="Times New Roman" w:hAnsi="Times New Roman" w:cs="Times New Roman"/>
          <w:sz w:val="28"/>
          <w:szCs w:val="28"/>
        </w:rPr>
        <w:softHyphen/>
        <w:t>исходит, когда речь идет о неприятных, но кратковременных заданиях. Глупо расширять отдел только ради того, чтобы преодолеть какие-то време</w:t>
      </w:r>
      <w:bookmarkStart w:id="7" w:name="OCRUncertain075"/>
      <w:r w:rsidRPr="00A735E3">
        <w:rPr>
          <w:rFonts w:ascii="Times New Roman" w:hAnsi="Times New Roman" w:cs="Times New Roman"/>
          <w:sz w:val="28"/>
          <w:szCs w:val="28"/>
        </w:rPr>
        <w:t>нн</w:t>
      </w:r>
      <w:bookmarkEnd w:id="7"/>
      <w:r w:rsidRPr="00A735E3">
        <w:rPr>
          <w:rFonts w:ascii="Times New Roman" w:hAnsi="Times New Roman" w:cs="Times New Roman"/>
          <w:sz w:val="28"/>
          <w:szCs w:val="28"/>
        </w:rPr>
        <w:t xml:space="preserve">ые </w:t>
      </w:r>
      <w:bookmarkStart w:id="8" w:name="OCRUncertain076"/>
      <w:r w:rsidRPr="00A735E3">
        <w:rPr>
          <w:rFonts w:ascii="Times New Roman" w:hAnsi="Times New Roman" w:cs="Times New Roman"/>
          <w:sz w:val="28"/>
          <w:szCs w:val="28"/>
        </w:rPr>
        <w:t>трудности,</w:t>
      </w:r>
      <w:bookmarkEnd w:id="8"/>
      <w:r w:rsidRPr="00A735E3">
        <w:rPr>
          <w:rFonts w:ascii="Times New Roman" w:hAnsi="Times New Roman" w:cs="Times New Roman"/>
          <w:sz w:val="28"/>
          <w:szCs w:val="28"/>
        </w:rPr>
        <w:t xml:space="preserve"> гораздо разумнее </w:t>
      </w:r>
      <w:bookmarkStart w:id="9" w:name="OCRUncertain077"/>
      <w:r w:rsidRPr="00A735E3">
        <w:rPr>
          <w:rFonts w:ascii="Times New Roman" w:hAnsi="Times New Roman" w:cs="Times New Roman"/>
          <w:sz w:val="28"/>
          <w:szCs w:val="28"/>
        </w:rPr>
        <w:t>в</w:t>
      </w:r>
      <w:bookmarkEnd w:id="9"/>
      <w:r w:rsidRPr="00A735E3">
        <w:rPr>
          <w:rFonts w:ascii="Times New Roman" w:hAnsi="Times New Roman" w:cs="Times New Roman"/>
          <w:sz w:val="28"/>
          <w:szCs w:val="28"/>
        </w:rPr>
        <w:t>оспользоваться услугами консультантов, которые помогут с ними справиться. В качестве другого примера можно при</w:t>
      </w:r>
      <w:r w:rsidRPr="00A735E3">
        <w:rPr>
          <w:rFonts w:ascii="Times New Roman" w:hAnsi="Times New Roman" w:cs="Times New Roman"/>
          <w:sz w:val="28"/>
          <w:szCs w:val="28"/>
        </w:rPr>
        <w:softHyphen/>
        <w:t xml:space="preserve">вести ситуацию, когда </w:t>
      </w:r>
      <w:bookmarkStart w:id="10" w:name="OCRUncertain078"/>
      <w:r w:rsidRPr="00A735E3">
        <w:rPr>
          <w:rFonts w:ascii="Times New Roman" w:hAnsi="Times New Roman" w:cs="Times New Roman"/>
          <w:sz w:val="28"/>
          <w:szCs w:val="28"/>
        </w:rPr>
        <w:t>н</w:t>
      </w:r>
      <w:bookmarkEnd w:id="10"/>
      <w:r w:rsidRPr="00A735E3">
        <w:rPr>
          <w:rFonts w:ascii="Times New Roman" w:hAnsi="Times New Roman" w:cs="Times New Roman"/>
          <w:sz w:val="28"/>
          <w:szCs w:val="28"/>
        </w:rPr>
        <w:t>еобходимо провести операцию, вы</w:t>
      </w:r>
      <w:r w:rsidRPr="00A735E3">
        <w:rPr>
          <w:rFonts w:ascii="Times New Roman" w:hAnsi="Times New Roman" w:cs="Times New Roman"/>
          <w:sz w:val="28"/>
          <w:szCs w:val="28"/>
        </w:rPr>
        <w:softHyphen/>
        <w:t>ходящую за рамки служебных обязанностей отдела. Напри</w:t>
      </w:r>
      <w:r w:rsidRPr="00A735E3">
        <w:rPr>
          <w:rFonts w:ascii="Times New Roman" w:hAnsi="Times New Roman" w:cs="Times New Roman"/>
          <w:sz w:val="28"/>
          <w:szCs w:val="28"/>
        </w:rPr>
        <w:softHyphen/>
        <w:t>мер, работу в парламе</w:t>
      </w:r>
      <w:bookmarkStart w:id="11" w:name="OCRUncertain079"/>
      <w:r w:rsidRPr="00A735E3">
        <w:rPr>
          <w:rFonts w:ascii="Times New Roman" w:hAnsi="Times New Roman" w:cs="Times New Roman"/>
          <w:sz w:val="28"/>
          <w:szCs w:val="28"/>
        </w:rPr>
        <w:t>н</w:t>
      </w:r>
      <w:bookmarkEnd w:id="11"/>
      <w:r w:rsidRPr="00A735E3">
        <w:rPr>
          <w:rFonts w:ascii="Times New Roman" w:hAnsi="Times New Roman" w:cs="Times New Roman"/>
          <w:sz w:val="28"/>
          <w:szCs w:val="28"/>
        </w:rPr>
        <w:t>те или орга</w:t>
      </w:r>
      <w:bookmarkStart w:id="12" w:name="OCRUncertain080"/>
      <w:r w:rsidRPr="00A735E3">
        <w:rPr>
          <w:rFonts w:ascii="Times New Roman" w:hAnsi="Times New Roman" w:cs="Times New Roman"/>
          <w:sz w:val="28"/>
          <w:szCs w:val="28"/>
        </w:rPr>
        <w:t>н</w:t>
      </w:r>
      <w:bookmarkEnd w:id="12"/>
      <w:r w:rsidRPr="00A735E3">
        <w:rPr>
          <w:rFonts w:ascii="Times New Roman" w:hAnsi="Times New Roman" w:cs="Times New Roman"/>
          <w:sz w:val="28"/>
          <w:szCs w:val="28"/>
        </w:rPr>
        <w:t>изацию специальной демонстрации для прессы</w:t>
      </w:r>
      <w:bookmarkStart w:id="13" w:name="OCRUncertain081"/>
      <w:r w:rsidRPr="00A735E3">
        <w:rPr>
          <w:rFonts w:ascii="Times New Roman" w:hAnsi="Times New Roman" w:cs="Times New Roman"/>
          <w:sz w:val="28"/>
          <w:szCs w:val="28"/>
        </w:rPr>
        <w:t>,</w:t>
      </w:r>
      <w:bookmarkEnd w:id="13"/>
      <w:r w:rsidRPr="00A735E3">
        <w:rPr>
          <w:rFonts w:ascii="Times New Roman" w:hAnsi="Times New Roman" w:cs="Times New Roman"/>
          <w:sz w:val="28"/>
          <w:szCs w:val="28"/>
        </w:rPr>
        <w:t xml:space="preserve"> требующую особых навыков и зна</w:t>
      </w:r>
      <w:r w:rsidRPr="00A735E3">
        <w:rPr>
          <w:rFonts w:ascii="Times New Roman" w:hAnsi="Times New Roman" w:cs="Times New Roman"/>
          <w:sz w:val="28"/>
          <w:szCs w:val="28"/>
        </w:rPr>
        <w:softHyphen/>
        <w:t>ний.</w:t>
      </w:r>
    </w:p>
    <w:p w:rsidR="00B9120D" w:rsidRPr="00A735E3" w:rsidRDefault="00B9120D" w:rsidP="00A735E3">
      <w:pPr>
        <w:spacing w:line="360" w:lineRule="auto"/>
        <w:ind w:firstLine="709"/>
        <w:jc w:val="both"/>
        <w:rPr>
          <w:rFonts w:ascii="Times New Roman" w:hAnsi="Times New Roman" w:cs="Times New Roman"/>
          <w:b/>
          <w:bCs/>
          <w:sz w:val="28"/>
          <w:szCs w:val="28"/>
        </w:rPr>
      </w:pPr>
    </w:p>
    <w:p w:rsidR="00B9120D" w:rsidRPr="00A735E3" w:rsidRDefault="00B9120D" w:rsidP="00A735E3">
      <w:pPr>
        <w:spacing w:line="360" w:lineRule="auto"/>
        <w:ind w:firstLine="709"/>
        <w:jc w:val="center"/>
        <w:rPr>
          <w:rFonts w:ascii="Times New Roman" w:hAnsi="Times New Roman" w:cs="Times New Roman"/>
          <w:b/>
          <w:bCs/>
          <w:sz w:val="28"/>
          <w:szCs w:val="28"/>
        </w:rPr>
      </w:pPr>
      <w:r w:rsidRPr="00A735E3">
        <w:rPr>
          <w:rFonts w:ascii="Times New Roman" w:hAnsi="Times New Roman" w:cs="Times New Roman"/>
          <w:b/>
          <w:bCs/>
          <w:sz w:val="28"/>
          <w:szCs w:val="28"/>
        </w:rPr>
        <w:t xml:space="preserve">4. Преимущества и недостатки </w:t>
      </w:r>
      <w:r w:rsidRPr="00A735E3">
        <w:rPr>
          <w:rFonts w:ascii="Times New Roman" w:hAnsi="Times New Roman" w:cs="Times New Roman"/>
          <w:b/>
          <w:bCs/>
          <w:sz w:val="28"/>
          <w:szCs w:val="28"/>
          <w:lang w:val="en-US"/>
        </w:rPr>
        <w:t>PR</w:t>
      </w:r>
      <w:r w:rsidR="00A735E3">
        <w:rPr>
          <w:rFonts w:ascii="Times New Roman" w:hAnsi="Times New Roman" w:cs="Times New Roman"/>
          <w:b/>
          <w:bCs/>
          <w:sz w:val="28"/>
          <w:szCs w:val="28"/>
        </w:rPr>
        <w:t>-консалтинговых структур</w:t>
      </w:r>
    </w:p>
    <w:p w:rsidR="00A735E3" w:rsidRPr="00A735E3" w:rsidRDefault="00A735E3" w:rsidP="00A735E3">
      <w:pPr>
        <w:spacing w:line="360" w:lineRule="auto"/>
        <w:ind w:firstLine="709"/>
        <w:jc w:val="both"/>
        <w:rPr>
          <w:rFonts w:ascii="Times New Roman" w:hAnsi="Times New Roman" w:cs="Times New Roman"/>
          <w:b/>
          <w:bCs/>
          <w:sz w:val="28"/>
          <w:szCs w:val="28"/>
        </w:rPr>
      </w:pPr>
    </w:p>
    <w:p w:rsidR="003353F2" w:rsidRPr="00A735E3" w:rsidRDefault="003353F2" w:rsidP="00A735E3">
      <w:pPr>
        <w:spacing w:line="360" w:lineRule="auto"/>
        <w:ind w:firstLine="709"/>
        <w:jc w:val="both"/>
        <w:rPr>
          <w:rFonts w:ascii="Times New Roman" w:hAnsi="Times New Roman" w:cs="Times New Roman"/>
          <w:sz w:val="28"/>
          <w:szCs w:val="28"/>
        </w:rPr>
      </w:pPr>
      <w:bookmarkStart w:id="14" w:name="з_25"/>
      <w:bookmarkEnd w:id="14"/>
      <w:r w:rsidRPr="00A735E3">
        <w:rPr>
          <w:rFonts w:ascii="Times New Roman" w:hAnsi="Times New Roman" w:cs="Times New Roman"/>
          <w:b/>
          <w:bCs/>
          <w:sz w:val="28"/>
          <w:szCs w:val="28"/>
        </w:rPr>
        <w:t>Преимущества</w:t>
      </w:r>
      <w:r w:rsidR="0095083E" w:rsidRPr="00A735E3">
        <w:rPr>
          <w:rFonts w:ascii="Times New Roman" w:hAnsi="Times New Roman" w:cs="Times New Roman"/>
          <w:b/>
          <w:bCs/>
          <w:sz w:val="28"/>
          <w:szCs w:val="28"/>
        </w:rPr>
        <w:t xml:space="preserve">.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-консалтинговая структура: </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это независимый советник, который может и должен критиковать клиента;</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имеет богатый опыт, приобретенный в ходе работы со многими клиентами, и владеет разнообразными техническими приемами;</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знакома с большим числом медиа, чем штатный PR-менеджер;</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имеет больше возможностей, в том числе доступ к организациям, предоставляющим специальные услуги, с которыми у нее налажены хорошие связи (печатники, фотографы, распространители новостных релизов, переводчики и т.д.);</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имеет штат квалифицированных специалистов;</w:t>
      </w:r>
    </w:p>
    <w:p w:rsidR="003353F2" w:rsidRPr="00A735E3" w:rsidRDefault="003353F2" w:rsidP="00A735E3">
      <w:pPr>
        <w:numPr>
          <w:ilvl w:val="0"/>
          <w:numId w:val="6"/>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может находиться в центре города неподалеку от основных медиа, мест для проведения встреч с клиентами, поставщиков основных услуг.</w:t>
      </w:r>
    </w:p>
    <w:p w:rsidR="003353F2" w:rsidRPr="00A735E3" w:rsidRDefault="003353F2" w:rsidP="00A735E3">
      <w:pPr>
        <w:spacing w:line="360" w:lineRule="auto"/>
        <w:ind w:firstLine="709"/>
        <w:jc w:val="both"/>
        <w:rPr>
          <w:rFonts w:ascii="Times New Roman" w:hAnsi="Times New Roman" w:cs="Times New Roman"/>
          <w:sz w:val="28"/>
          <w:szCs w:val="28"/>
        </w:rPr>
      </w:pPr>
      <w:bookmarkStart w:id="15" w:name="з_26"/>
      <w:bookmarkEnd w:id="15"/>
      <w:r w:rsidRPr="00A735E3">
        <w:rPr>
          <w:rFonts w:ascii="Times New Roman" w:hAnsi="Times New Roman" w:cs="Times New Roman"/>
          <w:b/>
          <w:bCs/>
          <w:sz w:val="28"/>
          <w:szCs w:val="28"/>
        </w:rPr>
        <w:t>Недостатки</w:t>
      </w:r>
      <w:r w:rsidR="0095083E" w:rsidRPr="00A735E3">
        <w:rPr>
          <w:rFonts w:ascii="Times New Roman" w:hAnsi="Times New Roman" w:cs="Times New Roman"/>
          <w:b/>
          <w:bCs/>
          <w:sz w:val="28"/>
          <w:szCs w:val="28"/>
        </w:rPr>
        <w:t xml:space="preserve">.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-консалтинговая структура: </w:t>
      </w:r>
    </w:p>
    <w:p w:rsidR="003353F2" w:rsidRPr="00A735E3" w:rsidRDefault="003353F2" w:rsidP="00A735E3">
      <w:pPr>
        <w:numPr>
          <w:ilvl w:val="0"/>
          <w:numId w:val="7"/>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отделена от внутренней организации клиентов;</w:t>
      </w:r>
    </w:p>
    <w:p w:rsidR="003353F2" w:rsidRPr="00A735E3" w:rsidRDefault="003353F2" w:rsidP="00A735E3">
      <w:pPr>
        <w:numPr>
          <w:ilvl w:val="0"/>
          <w:numId w:val="7"/>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вероятно, работает только с одним человеком в организации-клиенте, в лучшем случае – с несколькими, не имеет внутренних каналов коммуникаций, имеющихся в распоряжении штатных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-менеджеров;</w:t>
      </w:r>
    </w:p>
    <w:p w:rsidR="003353F2" w:rsidRPr="00A735E3" w:rsidRDefault="003353F2" w:rsidP="00A735E3">
      <w:pPr>
        <w:numPr>
          <w:ilvl w:val="0"/>
          <w:numId w:val="7"/>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ограничена в своих действиях величиной гонорара в отличие от штатного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-менеджера, постоянно работающего на своего работодателя;</w:t>
      </w:r>
    </w:p>
    <w:p w:rsidR="003353F2" w:rsidRPr="00A735E3" w:rsidRDefault="003353F2" w:rsidP="00A735E3">
      <w:pPr>
        <w:numPr>
          <w:ilvl w:val="0"/>
          <w:numId w:val="7"/>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должна проявлять лояльность сразу к нескольким клиентам;</w:t>
      </w:r>
    </w:p>
    <w:p w:rsidR="003353F2" w:rsidRPr="00A735E3" w:rsidRDefault="003353F2" w:rsidP="00A735E3">
      <w:pPr>
        <w:numPr>
          <w:ilvl w:val="0"/>
          <w:numId w:val="7"/>
        </w:numPr>
        <w:spacing w:line="360" w:lineRule="auto"/>
        <w:ind w:left="0" w:firstLine="709"/>
        <w:jc w:val="both"/>
        <w:rPr>
          <w:rFonts w:ascii="Times New Roman" w:hAnsi="Times New Roman" w:cs="Times New Roman"/>
          <w:sz w:val="28"/>
          <w:szCs w:val="28"/>
        </w:rPr>
      </w:pPr>
      <w:r w:rsidRPr="00A735E3">
        <w:rPr>
          <w:rFonts w:ascii="Times New Roman" w:hAnsi="Times New Roman" w:cs="Times New Roman"/>
          <w:sz w:val="28"/>
          <w:szCs w:val="28"/>
        </w:rPr>
        <w:t>может знать относительно мало о профессиональных занятиях клиента, его отраслевых или специальных интересах, и в пределах, ограниченных оплаченным временем, может не иметь времени, чтобы узнать больше.</w:t>
      </w:r>
    </w:p>
    <w:p w:rsidR="003353F2" w:rsidRPr="00A735E3" w:rsidRDefault="003353F2" w:rsidP="00A735E3">
      <w:pPr>
        <w:spacing w:line="360" w:lineRule="auto"/>
        <w:ind w:firstLine="709"/>
        <w:jc w:val="both"/>
        <w:rPr>
          <w:rFonts w:ascii="Times New Roman" w:hAnsi="Times New Roman" w:cs="Times New Roman"/>
          <w:sz w:val="28"/>
          <w:szCs w:val="28"/>
        </w:rPr>
      </w:pPr>
      <w:bookmarkStart w:id="16" w:name="з_27"/>
      <w:bookmarkEnd w:id="16"/>
      <w:r w:rsidRPr="00A735E3">
        <w:rPr>
          <w:rFonts w:ascii="Times New Roman" w:hAnsi="Times New Roman" w:cs="Times New Roman"/>
          <w:sz w:val="28"/>
          <w:szCs w:val="28"/>
        </w:rPr>
        <w:t xml:space="preserve">По существу несколько из перечисленных выше пунктов свидетельствуют о том, что клиент получает только то, за что он платит. Если консультант занимается только недорогими видами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 то результаты его работы не доставят клиенту слишком большое удовольствие. Но, с другой стороны, порой просто удивительно, сколько много клиент получает даже за такой ограниченный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w:t>
      </w:r>
    </w:p>
    <w:p w:rsidR="003353F2" w:rsidRDefault="00A735E3" w:rsidP="00A735E3">
      <w:pPr>
        <w:spacing w:line="360" w:lineRule="auto"/>
        <w:ind w:firstLine="709"/>
        <w:jc w:val="center"/>
        <w:rPr>
          <w:rFonts w:ascii="Times New Roman" w:hAnsi="Times New Roman" w:cs="Times New Roman"/>
          <w:b/>
          <w:sz w:val="28"/>
          <w:szCs w:val="28"/>
          <w:lang w:val="en-US"/>
        </w:rPr>
      </w:pPr>
      <w:bookmarkStart w:id="17" w:name="з_28"/>
      <w:bookmarkEnd w:id="17"/>
      <w:r>
        <w:rPr>
          <w:rFonts w:ascii="Times New Roman" w:hAnsi="Times New Roman" w:cs="Times New Roman"/>
          <w:b/>
          <w:sz w:val="28"/>
          <w:szCs w:val="28"/>
        </w:rPr>
        <w:br w:type="page"/>
        <w:t>Заключение</w:t>
      </w:r>
    </w:p>
    <w:p w:rsidR="00A735E3" w:rsidRPr="00A735E3" w:rsidRDefault="00A735E3" w:rsidP="00A735E3">
      <w:pPr>
        <w:spacing w:line="360" w:lineRule="auto"/>
        <w:ind w:firstLine="709"/>
        <w:jc w:val="both"/>
        <w:rPr>
          <w:rFonts w:ascii="Times New Roman" w:hAnsi="Times New Roman" w:cs="Times New Roman"/>
          <w:b/>
          <w:sz w:val="28"/>
          <w:szCs w:val="28"/>
          <w:lang w:val="en-US"/>
        </w:rPr>
      </w:pPr>
    </w:p>
    <w:p w:rsidR="003353F2" w:rsidRPr="00A735E3" w:rsidRDefault="003353F2"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В заключение отметим, что иногда клиенты ошибочно полагают, что они сэкономят деньги, назначив собственного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-менеджера и учредив свой собственный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-отдел, считая, что это обойдется им в такую же сумму, как и гонорар за консультирование. Однако следует учитывать, что к затратам на заработную плату штатных специалистов следует добавить накладные расходы, начисляемые на полный день их работы, плюс расходы на оборудование, в результате чего общие затраты на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-менеджера, вероятно, окажутся существенно выше. В связи с этим может быть лучше потратить деньги и создать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-отдел, который сможет заниматься всеми вопросами, связанными с этой сферой, более глубоко и всесторонне.</w:t>
      </w:r>
    </w:p>
    <w:p w:rsidR="003353F2" w:rsidRPr="00A735E3" w:rsidRDefault="003353F2" w:rsidP="00A735E3">
      <w:pPr>
        <w:spacing w:line="360" w:lineRule="auto"/>
        <w:ind w:firstLine="709"/>
        <w:jc w:val="both"/>
        <w:rPr>
          <w:rFonts w:ascii="Times New Roman" w:hAnsi="Times New Roman" w:cs="Times New Roman"/>
          <w:sz w:val="28"/>
          <w:szCs w:val="28"/>
        </w:rPr>
      </w:pPr>
      <w:r w:rsidRPr="00A735E3">
        <w:rPr>
          <w:rFonts w:ascii="Times New Roman" w:hAnsi="Times New Roman" w:cs="Times New Roman"/>
          <w:sz w:val="28"/>
          <w:szCs w:val="28"/>
        </w:rPr>
        <w:t xml:space="preserve">В конечном счете,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-консалтинговые услуги не являются дорогими, хотя значительная часть </w:t>
      </w:r>
      <w:r w:rsidR="0095083E" w:rsidRPr="00A735E3">
        <w:rPr>
          <w:rFonts w:ascii="Times New Roman" w:hAnsi="Times New Roman" w:cs="Times New Roman"/>
          <w:sz w:val="28"/>
          <w:szCs w:val="28"/>
        </w:rPr>
        <w:t>руководителей организаций</w:t>
      </w:r>
      <w:r w:rsidRPr="00A735E3">
        <w:rPr>
          <w:rFonts w:ascii="Times New Roman" w:hAnsi="Times New Roman" w:cs="Times New Roman"/>
          <w:sz w:val="28"/>
          <w:szCs w:val="28"/>
        </w:rPr>
        <w:t xml:space="preserve"> считает, что это не так. Вероятно, они полагают, что компании ничего не будет стоить, если она самостоятельно займется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 вместо того, чтобы платить гонорары консультантам! </w:t>
      </w:r>
      <w:r w:rsidRPr="00A735E3">
        <w:rPr>
          <w:rFonts w:ascii="Times New Roman" w:hAnsi="Times New Roman" w:cs="Times New Roman"/>
          <w:sz w:val="28"/>
          <w:szCs w:val="28"/>
          <w:lang w:val="en-US"/>
        </w:rPr>
        <w:t>PR</w:t>
      </w:r>
      <w:r w:rsidRPr="00A735E3">
        <w:rPr>
          <w:rFonts w:ascii="Times New Roman" w:hAnsi="Times New Roman" w:cs="Times New Roman"/>
          <w:sz w:val="28"/>
          <w:szCs w:val="28"/>
        </w:rPr>
        <w:t xml:space="preserve"> – это деятельность, требующая больших затрат труда, и кто бы ни руководил им – внутренние или внешние службы, – за все надо платить.</w:t>
      </w:r>
    </w:p>
    <w:p w:rsidR="003B5A55" w:rsidRDefault="0095083E" w:rsidP="00A735E3">
      <w:pPr>
        <w:tabs>
          <w:tab w:val="left" w:pos="180"/>
        </w:tabs>
        <w:spacing w:line="360" w:lineRule="auto"/>
        <w:ind w:firstLine="709"/>
        <w:jc w:val="center"/>
        <w:rPr>
          <w:rFonts w:ascii="Times New Roman" w:hAnsi="Times New Roman" w:cs="Times New Roman"/>
          <w:b/>
          <w:bCs/>
          <w:sz w:val="28"/>
          <w:szCs w:val="28"/>
          <w:lang w:val="en-US"/>
        </w:rPr>
      </w:pPr>
      <w:r w:rsidRPr="00A735E3">
        <w:rPr>
          <w:rFonts w:ascii="Times New Roman" w:hAnsi="Times New Roman" w:cs="Times New Roman"/>
          <w:b/>
          <w:bCs/>
          <w:sz w:val="28"/>
          <w:szCs w:val="28"/>
        </w:rPr>
        <w:br w:type="page"/>
      </w:r>
      <w:r w:rsidR="003B5A55" w:rsidRPr="00A735E3">
        <w:rPr>
          <w:rFonts w:ascii="Times New Roman" w:hAnsi="Times New Roman" w:cs="Times New Roman"/>
          <w:b/>
          <w:bCs/>
          <w:sz w:val="28"/>
          <w:szCs w:val="28"/>
        </w:rPr>
        <w:t xml:space="preserve">Список </w:t>
      </w:r>
      <w:r w:rsidRPr="00A735E3">
        <w:rPr>
          <w:rFonts w:ascii="Times New Roman" w:hAnsi="Times New Roman" w:cs="Times New Roman"/>
          <w:b/>
          <w:bCs/>
          <w:sz w:val="28"/>
          <w:szCs w:val="28"/>
        </w:rPr>
        <w:t xml:space="preserve">используемой </w:t>
      </w:r>
      <w:r w:rsidR="00A735E3">
        <w:rPr>
          <w:rFonts w:ascii="Times New Roman" w:hAnsi="Times New Roman" w:cs="Times New Roman"/>
          <w:b/>
          <w:bCs/>
          <w:sz w:val="28"/>
          <w:szCs w:val="28"/>
        </w:rPr>
        <w:t>литературы</w:t>
      </w:r>
    </w:p>
    <w:p w:rsidR="00A735E3" w:rsidRPr="00A735E3" w:rsidRDefault="00A735E3" w:rsidP="00A735E3">
      <w:pPr>
        <w:tabs>
          <w:tab w:val="left" w:pos="180"/>
        </w:tabs>
        <w:spacing w:line="360" w:lineRule="auto"/>
        <w:ind w:firstLine="709"/>
        <w:jc w:val="both"/>
        <w:rPr>
          <w:rFonts w:ascii="Times New Roman" w:hAnsi="Times New Roman" w:cs="Times New Roman"/>
          <w:b/>
          <w:bCs/>
          <w:sz w:val="28"/>
          <w:szCs w:val="28"/>
          <w:lang w:val="en-US"/>
        </w:rPr>
      </w:pPr>
    </w:p>
    <w:p w:rsidR="003B5A55" w:rsidRPr="00A735E3" w:rsidRDefault="003B5A55" w:rsidP="00A735E3">
      <w:pPr>
        <w:numPr>
          <w:ilvl w:val="0"/>
          <w:numId w:val="3"/>
        </w:numPr>
        <w:tabs>
          <w:tab w:val="clear" w:pos="1495"/>
          <w:tab w:val="num" w:pos="851"/>
          <w:tab w:val="left" w:pos="10260"/>
        </w:tabs>
        <w:spacing w:line="360" w:lineRule="auto"/>
        <w:ind w:left="0" w:firstLine="0"/>
        <w:jc w:val="both"/>
        <w:rPr>
          <w:rFonts w:ascii="Times New Roman" w:hAnsi="Times New Roman" w:cs="Times New Roman"/>
          <w:bCs/>
          <w:sz w:val="28"/>
          <w:szCs w:val="28"/>
        </w:rPr>
      </w:pPr>
      <w:r w:rsidRPr="00A735E3">
        <w:rPr>
          <w:rFonts w:ascii="Times New Roman" w:hAnsi="Times New Roman" w:cs="Times New Roman"/>
          <w:bCs/>
          <w:sz w:val="28"/>
          <w:szCs w:val="28"/>
        </w:rPr>
        <w:t xml:space="preserve">Джефкинс Ф., Ядин Д. ПАБЛИК РИЛЕЙШНЗ: </w:t>
      </w:r>
      <w:r w:rsidRPr="00A735E3">
        <w:rPr>
          <w:rFonts w:ascii="Times New Roman" w:hAnsi="Times New Roman" w:cs="Times New Roman"/>
          <w:bCs/>
          <w:color w:val="000000"/>
          <w:sz w:val="28"/>
          <w:szCs w:val="28"/>
        </w:rPr>
        <w:t xml:space="preserve">Учебное пособие для вузов. </w:t>
      </w:r>
      <w:r w:rsidRPr="00A735E3">
        <w:rPr>
          <w:rFonts w:ascii="Times New Roman" w:hAnsi="Times New Roman" w:cs="Times New Roman"/>
          <w:bCs/>
          <w:sz w:val="28"/>
          <w:szCs w:val="28"/>
        </w:rPr>
        <w:t xml:space="preserve">Перевод с английского под редакцией </w:t>
      </w:r>
      <w:r w:rsidRPr="00A735E3">
        <w:rPr>
          <w:rFonts w:ascii="Times New Roman" w:hAnsi="Times New Roman" w:cs="Times New Roman"/>
          <w:bCs/>
          <w:i/>
          <w:iCs/>
          <w:sz w:val="28"/>
          <w:szCs w:val="28"/>
        </w:rPr>
        <w:t>Б.Л. Еремина. Рекомендовано УМС УМО МГИМО (Университет) МИД РФ</w:t>
      </w:r>
      <w:r w:rsidRPr="00A735E3">
        <w:rPr>
          <w:rFonts w:ascii="Times New Roman" w:hAnsi="Times New Roman" w:cs="Times New Roman"/>
          <w:bCs/>
          <w:sz w:val="28"/>
          <w:szCs w:val="28"/>
        </w:rPr>
        <w:t xml:space="preserve"> </w:t>
      </w:r>
      <w:r w:rsidRPr="00A735E3">
        <w:rPr>
          <w:rFonts w:ascii="Times New Roman" w:hAnsi="Times New Roman" w:cs="Times New Roman"/>
          <w:bCs/>
          <w:i/>
          <w:iCs/>
          <w:sz w:val="28"/>
          <w:szCs w:val="28"/>
        </w:rPr>
        <w:t>по связям с общественностью в качестве учебного пособия</w:t>
      </w:r>
      <w:r w:rsidRPr="00A735E3">
        <w:rPr>
          <w:rFonts w:ascii="Times New Roman" w:hAnsi="Times New Roman" w:cs="Times New Roman"/>
          <w:bCs/>
          <w:sz w:val="28"/>
          <w:szCs w:val="28"/>
        </w:rPr>
        <w:t xml:space="preserve"> </w:t>
      </w:r>
      <w:r w:rsidRPr="00A735E3">
        <w:rPr>
          <w:rFonts w:ascii="Times New Roman" w:hAnsi="Times New Roman" w:cs="Times New Roman"/>
          <w:bCs/>
          <w:i/>
          <w:iCs/>
          <w:sz w:val="28"/>
          <w:szCs w:val="28"/>
        </w:rPr>
        <w:t>для студентов вузов, обучающихся по специальности</w:t>
      </w:r>
      <w:r w:rsidRPr="00A735E3">
        <w:rPr>
          <w:rFonts w:ascii="Times New Roman" w:hAnsi="Times New Roman" w:cs="Times New Roman"/>
          <w:bCs/>
          <w:sz w:val="28"/>
          <w:szCs w:val="28"/>
        </w:rPr>
        <w:t xml:space="preserve"> </w:t>
      </w:r>
      <w:r w:rsidRPr="00A735E3">
        <w:rPr>
          <w:rFonts w:ascii="Times New Roman" w:hAnsi="Times New Roman" w:cs="Times New Roman"/>
          <w:bCs/>
          <w:i/>
          <w:iCs/>
          <w:sz w:val="28"/>
          <w:szCs w:val="28"/>
        </w:rPr>
        <w:t xml:space="preserve">350400 «Связи с общественностью». Рекомендовано Международной рекламной ассоциацией. -  </w:t>
      </w:r>
      <w:r w:rsidRPr="00A735E3">
        <w:rPr>
          <w:rFonts w:ascii="Times New Roman" w:hAnsi="Times New Roman" w:cs="Times New Roman"/>
          <w:bCs/>
          <w:color w:val="000000"/>
          <w:sz w:val="28"/>
          <w:szCs w:val="28"/>
        </w:rPr>
        <w:t>М.: ЮНИТИ-ДАНА, 2003.</w:t>
      </w:r>
    </w:p>
    <w:p w:rsidR="003B5A55" w:rsidRPr="00A735E3" w:rsidRDefault="003B5A55" w:rsidP="00A735E3">
      <w:pPr>
        <w:numPr>
          <w:ilvl w:val="0"/>
          <w:numId w:val="3"/>
        </w:numPr>
        <w:tabs>
          <w:tab w:val="clear" w:pos="1495"/>
          <w:tab w:val="left" w:pos="180"/>
          <w:tab w:val="num" w:pos="851"/>
        </w:tabs>
        <w:spacing w:line="360" w:lineRule="auto"/>
        <w:ind w:left="0" w:firstLine="0"/>
        <w:jc w:val="both"/>
        <w:rPr>
          <w:rFonts w:ascii="Times New Roman" w:hAnsi="Times New Roman" w:cs="Times New Roman"/>
          <w:bCs/>
          <w:sz w:val="28"/>
          <w:szCs w:val="28"/>
        </w:rPr>
      </w:pPr>
      <w:r w:rsidRPr="00A735E3">
        <w:rPr>
          <w:rFonts w:ascii="Times New Roman" w:hAnsi="Times New Roman" w:cs="Times New Roman"/>
          <w:sz w:val="28"/>
          <w:szCs w:val="28"/>
        </w:rPr>
        <w:t>Пашенцев Е.Н. Паблик рилейшнз: от бизнеса до политики. - 2-е изд. - М.: Финпресс,  - 2000.</w:t>
      </w:r>
    </w:p>
    <w:p w:rsidR="003B5A55" w:rsidRPr="00A735E3" w:rsidRDefault="003B5A55" w:rsidP="00A735E3">
      <w:pPr>
        <w:numPr>
          <w:ilvl w:val="0"/>
          <w:numId w:val="3"/>
        </w:numPr>
        <w:tabs>
          <w:tab w:val="clear" w:pos="1495"/>
          <w:tab w:val="left" w:pos="180"/>
          <w:tab w:val="num" w:pos="851"/>
        </w:tabs>
        <w:spacing w:line="360" w:lineRule="auto"/>
        <w:ind w:left="0" w:firstLine="0"/>
        <w:jc w:val="both"/>
        <w:rPr>
          <w:rFonts w:ascii="Times New Roman" w:hAnsi="Times New Roman" w:cs="Times New Roman"/>
          <w:sz w:val="28"/>
          <w:szCs w:val="28"/>
        </w:rPr>
      </w:pPr>
      <w:r w:rsidRPr="00A735E3">
        <w:rPr>
          <w:rFonts w:ascii="Times New Roman" w:hAnsi="Times New Roman" w:cs="Times New Roman"/>
          <w:bCs/>
          <w:sz w:val="28"/>
          <w:szCs w:val="28"/>
        </w:rPr>
        <w:t xml:space="preserve"> </w:t>
      </w:r>
      <w:r w:rsidRPr="00A735E3">
        <w:rPr>
          <w:rFonts w:ascii="Times New Roman" w:hAnsi="Times New Roman" w:cs="Times New Roman"/>
          <w:sz w:val="28"/>
          <w:szCs w:val="28"/>
        </w:rPr>
        <w:t xml:space="preserve"> Сайтэл Ф.П. Современные паблик рилейшнз. - М.: Имидж-Контакт, - 2001.</w:t>
      </w:r>
      <w:r w:rsidRPr="00A735E3">
        <w:rPr>
          <w:rFonts w:ascii="Times New Roman" w:hAnsi="Times New Roman" w:cs="Times New Roman"/>
          <w:bCs/>
          <w:sz w:val="28"/>
          <w:szCs w:val="28"/>
        </w:rPr>
        <w:t xml:space="preserve"> </w:t>
      </w:r>
    </w:p>
    <w:p w:rsidR="003B5A55" w:rsidRPr="00A735E3" w:rsidRDefault="003B5A55" w:rsidP="00A735E3">
      <w:pPr>
        <w:numPr>
          <w:ilvl w:val="0"/>
          <w:numId w:val="3"/>
        </w:numPr>
        <w:tabs>
          <w:tab w:val="clear" w:pos="1495"/>
          <w:tab w:val="num" w:pos="851"/>
          <w:tab w:val="left" w:pos="10260"/>
        </w:tabs>
        <w:spacing w:line="360" w:lineRule="auto"/>
        <w:ind w:left="0" w:firstLine="0"/>
        <w:jc w:val="both"/>
        <w:rPr>
          <w:rFonts w:ascii="Times New Roman" w:hAnsi="Times New Roman" w:cs="Times New Roman"/>
          <w:bCs/>
          <w:color w:val="000000"/>
          <w:sz w:val="28"/>
          <w:szCs w:val="28"/>
        </w:rPr>
      </w:pPr>
      <w:r w:rsidRPr="00A735E3">
        <w:rPr>
          <w:rFonts w:ascii="Times New Roman" w:hAnsi="Times New Roman" w:cs="Times New Roman"/>
          <w:bCs/>
          <w:sz w:val="28"/>
          <w:szCs w:val="28"/>
        </w:rPr>
        <w:t xml:space="preserve"> Связи с общественностью как социальная инженерия / Под ред. В.А. Ачкасовой, Л.В. Володиной. – СПб.: Речь, 2005. – 336 с. </w:t>
      </w:r>
    </w:p>
    <w:p w:rsidR="0095083E" w:rsidRPr="00A735E3" w:rsidRDefault="003B5A55" w:rsidP="00A735E3">
      <w:pPr>
        <w:numPr>
          <w:ilvl w:val="0"/>
          <w:numId w:val="3"/>
        </w:numPr>
        <w:tabs>
          <w:tab w:val="clear" w:pos="1495"/>
          <w:tab w:val="num" w:pos="851"/>
          <w:tab w:val="left" w:pos="10260"/>
        </w:tabs>
        <w:spacing w:line="360" w:lineRule="auto"/>
        <w:ind w:left="0" w:firstLine="0"/>
        <w:jc w:val="both"/>
        <w:rPr>
          <w:rFonts w:ascii="Times New Roman" w:hAnsi="Times New Roman" w:cs="Times New Roman"/>
          <w:bCs/>
          <w:color w:val="000000"/>
          <w:sz w:val="28"/>
          <w:szCs w:val="28"/>
        </w:rPr>
      </w:pPr>
      <w:r w:rsidRPr="00A735E3">
        <w:rPr>
          <w:rFonts w:ascii="Times New Roman" w:hAnsi="Times New Roman" w:cs="Times New Roman"/>
          <w:bCs/>
          <w:sz w:val="28"/>
          <w:szCs w:val="28"/>
        </w:rPr>
        <w:t xml:space="preserve"> Тимофеев М.</w:t>
      </w:r>
      <w:r w:rsidRPr="00A735E3">
        <w:rPr>
          <w:rFonts w:ascii="Times New Roman" w:hAnsi="Times New Roman" w:cs="Times New Roman"/>
          <w:bCs/>
          <w:color w:val="000000"/>
          <w:sz w:val="28"/>
          <w:szCs w:val="28"/>
        </w:rPr>
        <w:t>И. Связи с общественностью (паблик рилейшнз): Учеб.пособие. – М.: Издательство РИОР, 2005. – 158 с.</w:t>
      </w:r>
    </w:p>
    <w:p w:rsidR="00A34AD3" w:rsidRPr="00A735E3" w:rsidRDefault="003B5A55" w:rsidP="00A735E3">
      <w:pPr>
        <w:numPr>
          <w:ilvl w:val="0"/>
          <w:numId w:val="3"/>
        </w:numPr>
        <w:tabs>
          <w:tab w:val="clear" w:pos="1495"/>
          <w:tab w:val="num" w:pos="851"/>
          <w:tab w:val="left" w:pos="10260"/>
        </w:tabs>
        <w:spacing w:line="360" w:lineRule="auto"/>
        <w:ind w:left="0" w:firstLine="0"/>
        <w:jc w:val="both"/>
        <w:rPr>
          <w:rFonts w:ascii="Times New Roman" w:hAnsi="Times New Roman" w:cs="Times New Roman"/>
          <w:bCs/>
          <w:color w:val="000000"/>
          <w:sz w:val="28"/>
          <w:szCs w:val="28"/>
        </w:rPr>
      </w:pPr>
      <w:r w:rsidRPr="00A735E3">
        <w:rPr>
          <w:rFonts w:ascii="Times New Roman" w:hAnsi="Times New Roman" w:cs="Times New Roman"/>
          <w:bCs/>
          <w:sz w:val="28"/>
          <w:szCs w:val="28"/>
        </w:rPr>
        <w:t xml:space="preserve">  Чумиков А.Н. Связи с общественностью: Учеб. Пособие. – 3-е изд. – М.: Дело, 2001. – 296 с. </w:t>
      </w:r>
      <w:bookmarkStart w:id="18" w:name="_GoBack"/>
      <w:bookmarkEnd w:id="18"/>
    </w:p>
    <w:sectPr w:rsidR="00A34AD3" w:rsidRPr="00A735E3" w:rsidSect="00A735E3">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008" w:rsidRDefault="00BA5008">
      <w:r>
        <w:separator/>
      </w:r>
    </w:p>
  </w:endnote>
  <w:endnote w:type="continuationSeparator" w:id="0">
    <w:p w:rsidR="00BA5008" w:rsidRDefault="00BA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3E" w:rsidRDefault="0095083E" w:rsidP="004401D2">
    <w:pPr>
      <w:pStyle w:val="a4"/>
      <w:framePr w:wrap="around" w:vAnchor="text" w:hAnchor="margin" w:xAlign="right" w:y="1"/>
      <w:rPr>
        <w:rStyle w:val="a6"/>
        <w:rFonts w:cs="Times New Roman CYR"/>
      </w:rPr>
    </w:pPr>
  </w:p>
  <w:p w:rsidR="0095083E" w:rsidRDefault="0095083E" w:rsidP="009508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83E" w:rsidRDefault="00037417" w:rsidP="004401D2">
    <w:pPr>
      <w:pStyle w:val="a4"/>
      <w:framePr w:wrap="around" w:vAnchor="text" w:hAnchor="margin" w:xAlign="right" w:y="1"/>
      <w:rPr>
        <w:rStyle w:val="a6"/>
        <w:rFonts w:cs="Times New Roman CYR"/>
      </w:rPr>
    </w:pPr>
    <w:r>
      <w:rPr>
        <w:rStyle w:val="a6"/>
        <w:rFonts w:cs="Times New Roman CYR"/>
        <w:noProof/>
      </w:rPr>
      <w:t>2</w:t>
    </w:r>
  </w:p>
  <w:p w:rsidR="0095083E" w:rsidRDefault="0095083E" w:rsidP="0095083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008" w:rsidRDefault="00BA5008">
      <w:r>
        <w:separator/>
      </w:r>
    </w:p>
  </w:footnote>
  <w:footnote w:type="continuationSeparator" w:id="0">
    <w:p w:rsidR="00BA5008" w:rsidRDefault="00BA50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00D"/>
    <w:multiLevelType w:val="singleLevel"/>
    <w:tmpl w:val="2CC6FDC6"/>
    <w:lvl w:ilvl="0">
      <w:start w:val="4"/>
      <w:numFmt w:val="decimal"/>
      <w:lvlText w:val="%1. "/>
      <w:legacy w:legacy="1" w:legacySpace="0" w:legacyIndent="360"/>
      <w:lvlJc w:val="left"/>
      <w:pPr>
        <w:ind w:left="906" w:hanging="360"/>
      </w:pPr>
      <w:rPr>
        <w:rFonts w:ascii="Times New Roman CYR" w:hAnsi="Times New Roman CYR" w:cs="Times New Roman CYR" w:hint="default"/>
        <w:b w:val="0"/>
        <w:i w:val="0"/>
        <w:strike w:val="0"/>
        <w:dstrike w:val="0"/>
        <w:sz w:val="20"/>
        <w:u w:val="none"/>
        <w:effect w:val="none"/>
      </w:rPr>
    </w:lvl>
  </w:abstractNum>
  <w:abstractNum w:abstractNumId="1">
    <w:nsid w:val="21480DB2"/>
    <w:multiLevelType w:val="multilevel"/>
    <w:tmpl w:val="53B4AD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3047E7E"/>
    <w:multiLevelType w:val="hybridMultilevel"/>
    <w:tmpl w:val="EE7A4F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7D37E91"/>
    <w:multiLevelType w:val="hybridMultilevel"/>
    <w:tmpl w:val="CE6A63BE"/>
    <w:lvl w:ilvl="0" w:tplc="0419000F">
      <w:start w:val="1"/>
      <w:numFmt w:val="decimal"/>
      <w:lvlText w:val="%1."/>
      <w:lvlJc w:val="left"/>
      <w:pPr>
        <w:tabs>
          <w:tab w:val="num" w:pos="1495"/>
        </w:tabs>
        <w:ind w:left="1495" w:hanging="360"/>
      </w:pPr>
      <w:rPr>
        <w:rFonts w:cs="Times New Roman"/>
      </w:rPr>
    </w:lvl>
    <w:lvl w:ilvl="1" w:tplc="04190019">
      <w:start w:val="1"/>
      <w:numFmt w:val="decimal"/>
      <w:lvlText w:val="%2."/>
      <w:lvlJc w:val="left"/>
      <w:pPr>
        <w:tabs>
          <w:tab w:val="num" w:pos="2575"/>
        </w:tabs>
        <w:ind w:left="2575" w:hanging="360"/>
      </w:pPr>
      <w:rPr>
        <w:rFonts w:cs="Times New Roman"/>
      </w:rPr>
    </w:lvl>
    <w:lvl w:ilvl="2" w:tplc="0419001B">
      <w:start w:val="1"/>
      <w:numFmt w:val="decimal"/>
      <w:lvlText w:val="%3."/>
      <w:lvlJc w:val="left"/>
      <w:pPr>
        <w:tabs>
          <w:tab w:val="num" w:pos="3295"/>
        </w:tabs>
        <w:ind w:left="3295" w:hanging="360"/>
      </w:pPr>
      <w:rPr>
        <w:rFonts w:cs="Times New Roman"/>
      </w:rPr>
    </w:lvl>
    <w:lvl w:ilvl="3" w:tplc="0419000F">
      <w:start w:val="1"/>
      <w:numFmt w:val="decimal"/>
      <w:lvlText w:val="%4."/>
      <w:lvlJc w:val="left"/>
      <w:pPr>
        <w:tabs>
          <w:tab w:val="num" w:pos="4015"/>
        </w:tabs>
        <w:ind w:left="4015" w:hanging="360"/>
      </w:pPr>
      <w:rPr>
        <w:rFonts w:cs="Times New Roman"/>
      </w:rPr>
    </w:lvl>
    <w:lvl w:ilvl="4" w:tplc="04190019">
      <w:start w:val="1"/>
      <w:numFmt w:val="decimal"/>
      <w:lvlText w:val="%5."/>
      <w:lvlJc w:val="left"/>
      <w:pPr>
        <w:tabs>
          <w:tab w:val="num" w:pos="4735"/>
        </w:tabs>
        <w:ind w:left="4735" w:hanging="360"/>
      </w:pPr>
      <w:rPr>
        <w:rFonts w:cs="Times New Roman"/>
      </w:rPr>
    </w:lvl>
    <w:lvl w:ilvl="5" w:tplc="0419001B">
      <w:start w:val="1"/>
      <w:numFmt w:val="decimal"/>
      <w:lvlText w:val="%6."/>
      <w:lvlJc w:val="left"/>
      <w:pPr>
        <w:tabs>
          <w:tab w:val="num" w:pos="5455"/>
        </w:tabs>
        <w:ind w:left="5455" w:hanging="360"/>
      </w:pPr>
      <w:rPr>
        <w:rFonts w:cs="Times New Roman"/>
      </w:rPr>
    </w:lvl>
    <w:lvl w:ilvl="6" w:tplc="0419000F">
      <w:start w:val="1"/>
      <w:numFmt w:val="decimal"/>
      <w:lvlText w:val="%7."/>
      <w:lvlJc w:val="left"/>
      <w:pPr>
        <w:tabs>
          <w:tab w:val="num" w:pos="6175"/>
        </w:tabs>
        <w:ind w:left="6175" w:hanging="360"/>
      </w:pPr>
      <w:rPr>
        <w:rFonts w:cs="Times New Roman"/>
      </w:rPr>
    </w:lvl>
    <w:lvl w:ilvl="7" w:tplc="04190019">
      <w:start w:val="1"/>
      <w:numFmt w:val="decimal"/>
      <w:lvlText w:val="%8."/>
      <w:lvlJc w:val="left"/>
      <w:pPr>
        <w:tabs>
          <w:tab w:val="num" w:pos="6895"/>
        </w:tabs>
        <w:ind w:left="6895" w:hanging="360"/>
      </w:pPr>
      <w:rPr>
        <w:rFonts w:cs="Times New Roman"/>
      </w:rPr>
    </w:lvl>
    <w:lvl w:ilvl="8" w:tplc="0419001B">
      <w:start w:val="1"/>
      <w:numFmt w:val="decimal"/>
      <w:lvlText w:val="%9."/>
      <w:lvlJc w:val="left"/>
      <w:pPr>
        <w:tabs>
          <w:tab w:val="num" w:pos="7615"/>
        </w:tabs>
        <w:ind w:left="7615" w:hanging="360"/>
      </w:pPr>
      <w:rPr>
        <w:rFonts w:cs="Times New Roman"/>
      </w:rPr>
    </w:lvl>
  </w:abstractNum>
  <w:abstractNum w:abstractNumId="4">
    <w:nsid w:val="2DF01EE6"/>
    <w:multiLevelType w:val="multilevel"/>
    <w:tmpl w:val="1C0EB3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5080C9F"/>
    <w:multiLevelType w:val="multilevel"/>
    <w:tmpl w:val="E9700A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633F2A1A"/>
    <w:multiLevelType w:val="hybridMultilevel"/>
    <w:tmpl w:val="75FE183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739D2FF1"/>
    <w:multiLevelType w:val="multilevel"/>
    <w:tmpl w:val="F90A7D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4"/>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AD3"/>
    <w:rsid w:val="00037417"/>
    <w:rsid w:val="001647C0"/>
    <w:rsid w:val="001C00CE"/>
    <w:rsid w:val="001F0190"/>
    <w:rsid w:val="003353F2"/>
    <w:rsid w:val="003B5A55"/>
    <w:rsid w:val="003C60A3"/>
    <w:rsid w:val="004401D2"/>
    <w:rsid w:val="004864C6"/>
    <w:rsid w:val="0054250C"/>
    <w:rsid w:val="005570AF"/>
    <w:rsid w:val="00743624"/>
    <w:rsid w:val="007D1CC3"/>
    <w:rsid w:val="008179CD"/>
    <w:rsid w:val="008D3882"/>
    <w:rsid w:val="0090255D"/>
    <w:rsid w:val="0095083E"/>
    <w:rsid w:val="00A34AD3"/>
    <w:rsid w:val="00A735E3"/>
    <w:rsid w:val="00B9120D"/>
    <w:rsid w:val="00BA5008"/>
    <w:rsid w:val="00C9435F"/>
    <w:rsid w:val="00D70719"/>
    <w:rsid w:val="00E5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71CE6E-D15C-49E2-86B8-752B814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AD3"/>
    <w:rPr>
      <w:rFonts w:ascii="Times New Roman CYR" w:eastAsia="SimSun" w:hAnsi="Times New Roman CYR"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353F2"/>
    <w:rPr>
      <w:rFonts w:cs="Times New Roman"/>
      <w:color w:val="0000FF"/>
      <w:u w:val="single"/>
    </w:rPr>
  </w:style>
  <w:style w:type="paragraph" w:styleId="a4">
    <w:name w:val="footer"/>
    <w:basedOn w:val="a"/>
    <w:link w:val="a5"/>
    <w:uiPriority w:val="99"/>
    <w:rsid w:val="0095083E"/>
    <w:pPr>
      <w:tabs>
        <w:tab w:val="center" w:pos="4677"/>
        <w:tab w:val="right" w:pos="9355"/>
      </w:tabs>
    </w:pPr>
  </w:style>
  <w:style w:type="character" w:customStyle="1" w:styleId="a5">
    <w:name w:val="Нижний колонтитул Знак"/>
    <w:link w:val="a4"/>
    <w:uiPriority w:val="99"/>
    <w:semiHidden/>
    <w:rPr>
      <w:rFonts w:ascii="Times New Roman CYR" w:eastAsia="SimSun" w:hAnsi="Times New Roman CYR" w:cs="Times New Roman CYR"/>
    </w:rPr>
  </w:style>
  <w:style w:type="character" w:styleId="a6">
    <w:name w:val="page number"/>
    <w:uiPriority w:val="99"/>
    <w:rsid w:val="009508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926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2578</Words>
  <Characters>14698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 -</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2007-11-28T16:56:00Z</cp:lastPrinted>
  <dcterms:created xsi:type="dcterms:W3CDTF">2014-02-24T14:35:00Z</dcterms:created>
  <dcterms:modified xsi:type="dcterms:W3CDTF">2014-02-24T14:35:00Z</dcterms:modified>
</cp:coreProperties>
</file>