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1382" w:rsidRPr="00061382" w:rsidRDefault="00061382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1382" w:rsidRPr="00061382" w:rsidRDefault="00061382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1382" w:rsidRPr="00061382" w:rsidRDefault="00061382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2AE1" w:rsidRPr="00061382" w:rsidRDefault="00222AE1" w:rsidP="0006138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Реферат на тему:</w:t>
      </w:r>
    </w:p>
    <w:p w:rsidR="00222AE1" w:rsidRPr="00061382" w:rsidRDefault="00222AE1" w:rsidP="0006138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Заключение брака</w:t>
      </w:r>
    </w:p>
    <w:p w:rsidR="00222AE1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E3840" w:rsidRPr="00061382" w:rsidRDefault="00222AE1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br w:type="page"/>
      </w:r>
      <w:r w:rsidR="00061382" w:rsidRPr="00061382">
        <w:rPr>
          <w:sz w:val="28"/>
          <w:szCs w:val="28"/>
          <w:lang w:val="ru-RU"/>
        </w:rPr>
        <w:t>Семейн</w:t>
      </w:r>
      <w:r w:rsidR="00061382">
        <w:rPr>
          <w:sz w:val="28"/>
          <w:szCs w:val="28"/>
          <w:lang w:val="ru-RU"/>
        </w:rPr>
        <w:t>ы</w:t>
      </w:r>
      <w:r w:rsidR="00061382" w:rsidRPr="00061382">
        <w:rPr>
          <w:sz w:val="28"/>
          <w:szCs w:val="28"/>
          <w:lang w:val="ru-RU"/>
        </w:rPr>
        <w:t>й</w:t>
      </w:r>
      <w:r w:rsidR="00AE3840" w:rsidRPr="00061382">
        <w:rPr>
          <w:sz w:val="28"/>
          <w:szCs w:val="28"/>
          <w:lang w:val="ru-RU"/>
        </w:rPr>
        <w:t xml:space="preserve"> кодекс РФ (Как ранее действовавший КоБС) не содержит определения понятия "брак". Видимо, законодатель исходил в того, что оно уже выработано в юридической литературе, браком признается юридически оформленный, свободный и добровольный союз мужчины и женщины, направленный на создание семьи и порождающий для них взаимные личные и имущественные права и обязанности. Как уже было указано выше, правовые последствия для супругов </w:t>
      </w:r>
      <w:r w:rsidR="00061382" w:rsidRPr="00061382">
        <w:rPr>
          <w:sz w:val="28"/>
          <w:szCs w:val="28"/>
          <w:lang w:val="ru-RU"/>
        </w:rPr>
        <w:t>порождает</w:t>
      </w:r>
      <w:r w:rsidR="00AE3840" w:rsidRPr="00061382">
        <w:rPr>
          <w:sz w:val="28"/>
          <w:szCs w:val="28"/>
          <w:lang w:val="ru-RU"/>
        </w:rPr>
        <w:t xml:space="preserve"> только тот брак, который заключен в государственных органах записи актов гражданского состояния. "Права и обязанности супруга возникают со дня государственной регистрации заключения брака в органах записи актов гражданского состояния"</w:t>
      </w:r>
      <w:r w:rsidR="00061382">
        <w:rPr>
          <w:sz w:val="28"/>
          <w:szCs w:val="28"/>
          <w:lang w:val="ru-RU"/>
        </w:rPr>
        <w:t xml:space="preserve"> </w:t>
      </w:r>
      <w:r w:rsidR="00AE3840" w:rsidRPr="00061382">
        <w:rPr>
          <w:sz w:val="28"/>
          <w:szCs w:val="28"/>
          <w:lang w:val="ru-RU"/>
        </w:rPr>
        <w:t>(ст. 10 СК).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Органы ЗАГСа регистрируют заключение брака, расторжение брака а также усыновление, установление отцовства, перемену фамилии, имени и отчества; изменяют, дополняют, исправляют и аннулируют записи актов гражданского состояния. Фактические брачные отношения (или, по-другому, гражданский брак), независимо от их продолжительности, не порождают правовых </w:t>
      </w:r>
      <w:r w:rsidR="00061382" w:rsidRPr="00061382">
        <w:rPr>
          <w:sz w:val="28"/>
          <w:szCs w:val="28"/>
          <w:lang w:val="ru-RU"/>
        </w:rPr>
        <w:t>последствий</w:t>
      </w:r>
      <w:r w:rsidRPr="00061382">
        <w:rPr>
          <w:sz w:val="28"/>
          <w:szCs w:val="28"/>
          <w:lang w:val="ru-RU"/>
        </w:rPr>
        <w:t xml:space="preserve">. Фактические браки признавались действительными (наряду с </w:t>
      </w:r>
      <w:r w:rsidR="00061382" w:rsidRPr="00061382">
        <w:rPr>
          <w:sz w:val="28"/>
          <w:szCs w:val="28"/>
          <w:lang w:val="ru-RU"/>
        </w:rPr>
        <w:t>зарегистрированными</w:t>
      </w:r>
      <w:r w:rsidRPr="00061382">
        <w:rPr>
          <w:sz w:val="28"/>
          <w:szCs w:val="28"/>
          <w:lang w:val="ru-RU"/>
        </w:rPr>
        <w:t xml:space="preserve"> на территории России в период действия КЗоБСО РСФСР 1926 г. Указом Президиума Верховного Совета ССС1 от 8 июля 1944 г. это положение было отменено; супругам, состоявшим в фактических брачных отношениях, предлагалось оформить свои отношения. зарегистрировав брак с указанием срока совместной жизни. Если фактический брак не был зарегистрирован, ой сохраняет правовую силу только до 8 июля 1944г. для тех случаев, когда фактические брачные отношения не могли быть зарегистрированы вследствие смерти или пропажи без вести одного из фактических супругов В период Великой Отечественной войны, другому фактическому супругу было предоставлено право обратиться в суд с заявление" о.признании его (ее) супругой умершего или пропавшего без вести на основании ранее действовавшей законодательства (Указ Президиума Верховного Совета СССР от 10 ноября 1944 г. "О порядке признания фактических брачных отношений в случае смерти или пропажи без вести на фронте одного из супругов". Поскольку этот Указ не предусмотрел сроков для обращения в суд с целью установления нахождения в фактическом браке, заявление об установлении факта состояния в фактических брачных отношениях с умершим или пропавшим без вести лицом в указанный период могут быть поданы ив настоящее время. Однако нельзя смешивать установление факта состояния в фактических брачных отношениях в порядке, предусмотренном Указам от 10 ноября 1944г., с установлением факта регистрации, брака на основании п. 3 ст. 47 ГПК. Установление факта регистрации брака предусмотрено для случаев, если свидетельство о браке было утрачено, и отдел ЗАГСа отказывает в выдаче повторного свидетельства, поскольку никаких записей о регистрами брака в нем не сохранилось. Заключение браков между гражданами РФ, проживающими за пределами Российской Федерации, в дипломатических представительствах и консульских учреждениях регулируется ст. 157 СК (см. раздел 5). 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Заключение брака производится в присутствии лиц, вступающих в брак, по истечении месяца со дня подачи ими заявления в органы записи актов гражданского состояния. При наличии уважительных причин орган ЗАГСа может разрешить заключение брака до истечения месяца, а также может увеличить этот срок, но не более чем на месяц (ст. 11 СК). Причины, которые орган ЗАГСа может признать уважительными и по которым он может разрешить регистрацию брака до истечения установленного срока, могут быть самыми разнообразными. Посему законодатель не дает даже их примерного/перечня" предоставляя и самим вступающим в брак, и органу ЗАГСа полную свободу. 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 Отказ органа записи актов гражданского состояния в регистрации брака может быть обжалован в суд лицами, желающими вступить "в брак ' (либо одним из них). Условие личного присутствия вступающих в брак вовремя регистрации брака исключает возможность заключения брака через представителей или на основании нотариально удостоверенного заявления о вступлении в брак одного из будущих супругов, представленного другим или отправленного по почте. Для заключения брака необходимы: а) взаимное добровольное согласие мужчины и женщины, вступающих в брак; б) достижение ими брачного возраста Взаимное согласие стать мужем и женой предполагает выражение действительного желания сторон вступить в брачные отношения. То есть их волеизъявление должно быть осознанным и они должны отдавать отчет в своих действиях. Если лицо временно находится в состоянии, не дающем ему возможности понимать характер своих действий, брак не должен регистрироваться. Но если он все же был зарегистрирован, действительность такого брака может быть оспорена как </w:t>
      </w:r>
      <w:r w:rsidR="00061382" w:rsidRPr="00061382">
        <w:rPr>
          <w:sz w:val="28"/>
          <w:szCs w:val="28"/>
          <w:lang w:val="ru-RU"/>
        </w:rPr>
        <w:t>заключенного</w:t>
      </w:r>
      <w:r w:rsidRPr="00061382">
        <w:rPr>
          <w:sz w:val="28"/>
          <w:szCs w:val="28"/>
          <w:lang w:val="ru-RU"/>
        </w:rPr>
        <w:t xml:space="preserve"> с нарушением условия о добровольном согласии. Подобные обстоятельства возможны, если, например, лицо, вступающее в брак, находится в состоянии сильного алкогольного опьянения или под воздействием наркотических средств, либо если лицо, страдающее душевным заболеванием, но не признанное в законном порядке недееспособным, находится в таком состоянии, что не отдает отчет в своих действиях. В случае нарушения условия о добровольности вступления в брак он может быть признан недействительным по иску супруга, чье согласие не было получено добровольно, и по требованию прокурора. Брачный возраст устанавливается в восемнадцать лет. При наличи</w:t>
      </w:r>
      <w:r w:rsidR="00061382">
        <w:rPr>
          <w:sz w:val="28"/>
          <w:szCs w:val="28"/>
          <w:lang w:val="ru-RU"/>
        </w:rPr>
        <w:t>и</w:t>
      </w:r>
      <w:r w:rsidRPr="00061382">
        <w:rPr>
          <w:sz w:val="28"/>
          <w:szCs w:val="28"/>
          <w:lang w:val="ru-RU"/>
        </w:rPr>
        <w:t xml:space="preserve"> уважительных причин органы местного самоуправления по месту жительства лиц, желающих вступить в брак, вправе по их просьбе разрешить вступить в брак достигшим возраста шестнадцати лет. 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"Порядок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законами: субъектов Российской Федерации"' (ч. 2 ст. 13 СК). Не допускается заключение брака между: - лицами, из которых хотя бы одно лицо уже состоит в другом зарегистрированном браке - близкими родственниками; (родственниками по прямой восходящей и нисходящей линии (родителями и детьми, дедушкой, бабушкой и внуками). Полнородными и неполнородными (имеющими общих отца или мать) братьями и сестрами); - усыновителями и усыновленными; - лицами, из которых хотя бы одно лицо признано судом недееспособным вследствие психического расстройства (ст. 14 СК). I Медицинское обследование лиц, вступающих в брак, а также консультирование по медико-генетическим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лиц, вступающих в брак. Результаты обследования лица вступающего в брак, составляют медицинскую тайну и могут быть сообщены лицу, с которым оно намерено заключить брак, только с согласия лица, прошедшего обследование. Веди одно из лиц, вступающих в брак, скрыло от другого факт наличия венерической болезни или ВИЧ-иифекции, последний вправе обратиться в суд с требованием о признании брака недействительным. Но обмануый супруг вправе не только требовать признания заключенного брака - недействительным, но и имеет полное основание рассчитывать на уголовное преследование, поскольку факт заключения подобного брака </w:t>
      </w:r>
      <w:r w:rsidR="00061382">
        <w:rPr>
          <w:sz w:val="28"/>
          <w:szCs w:val="28"/>
          <w:lang w:val="ru-RU"/>
        </w:rPr>
        <w:t>пр</w:t>
      </w:r>
      <w:r w:rsidRPr="00061382">
        <w:rPr>
          <w:sz w:val="28"/>
          <w:szCs w:val="28"/>
          <w:lang w:val="ru-RU"/>
        </w:rPr>
        <w:t>едставляет собой состав преступления, предусмотренного ст. 122 Уголовного кодекса РФ "Заражение ВИЧ-инфекцией". Согласно этой статье, заведомое постановление другого лица в опасность заражения ВИЧ-инфекцией наказывается ограничением свободы на срок до трех лет, либо арестом на срок от трех до шести месяцев, либо лишением свободы на срок до одного года. Заражение другого лица ВИЧ-инфекцией лицом, знавшим о наличии у него этой болезни, наказывается лишением свобо</w:t>
      </w:r>
      <w:r w:rsidR="00061382">
        <w:rPr>
          <w:sz w:val="28"/>
          <w:szCs w:val="28"/>
          <w:lang w:val="ru-RU"/>
        </w:rPr>
        <w:t xml:space="preserve">ды </w:t>
      </w:r>
      <w:r w:rsidRPr="00061382">
        <w:rPr>
          <w:sz w:val="28"/>
          <w:szCs w:val="28"/>
          <w:lang w:val="ru-RU"/>
        </w:rPr>
        <w:t>на срок до 5 лет.</w:t>
      </w:r>
    </w:p>
    <w:p w:rsidR="004A68D4" w:rsidRPr="00061382" w:rsidRDefault="004A68D4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E3840" w:rsidRPr="00061382" w:rsidRDefault="00061382" w:rsidP="00061382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E3840" w:rsidRPr="00061382">
        <w:rPr>
          <w:b/>
          <w:sz w:val="28"/>
          <w:szCs w:val="28"/>
          <w:lang w:val="ru-RU"/>
        </w:rPr>
        <w:t>Правовое регулирование заключения брака с иностранцами</w:t>
      </w:r>
    </w:p>
    <w:p w:rsidR="00061382" w:rsidRDefault="00061382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Действующее семейное законодательство закрепляет общее правило: форма и порядок заключения брака на территории Российской Федерации определяются законодательством Российской Федерации (п.1 ст.156 СК РФ).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Условия заключения браков с иностранными гражданами на территории России определяются для каждого из лиц, вступающих в брак, законодательством государства, гражданином которого лицо является (п.2 ст.156 СК РФ). Так, например, при заключении брака российского гражданина с гражданкой Армении в отношении последней должны быть соблюдены требования законодательства республики Армения о брачном возрасте, необходимости согласия на вступление в брак, препятствиях к браку, а в отношении российского гражданина - требования ст.12-15 СК РФ.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Дополнительно к таким отношениям применимы и Договора между Российской Федерацией и зарубежными государствами о правовой помощи и правовых отношениях по гражданским, семейным и уголовным делам и соответствующие Конвенции. В частности действует Конвенция СНГ «О правовой помощи» в ст.26, которой закреплено, что условия заключения брака определятся для каждого из будущих супругов законодательством Договаривающейся Стороны, гражданином которой он является, а для лиц без гражданства - законодательством Договаривающейся Стороны, являющейся их постоянным местом жительства. Кроме того, в отношении препятствий к заключению брака должны быть соблюдены требования законодательства Договаривающейся Стороны, на территории которой заключается брак.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Также, как пример, можно выделить Договор между Российской Федерацией и Эстонской Республикой о правовой помощи и правовых отношениях по гражданским, семейным и уголовным делам (Москва, 26 января 1993 г.) ст. 26, которого закрепляет, что условия заключения брака определяются для каждого из лиц, вступающих в брак, законодательством Договаривающейся Стороны, гражданином которой оно является. Кроме того, должны быть соблюдены требования законодательства Договаривающейся Стороны, на территории которой заключается брак, в отношении препятствий к заключению брака. Форма заключения брака определяется законодательством Договаривающейся Стороны, на территории которой заключается брак.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В случае расхождения в регулировании условий заключения брака в п.2 ст.156 СК и в соответствующем международном договоре применяться должны правила договора. Например, при заключении в Москве брака между финским гражданином и российской гражданкой условия заключения брака для финского гражданина будут определяться в соответствии с п.2 ст.22 договора с Финляндией о правовой помощи, т.е. по российскому законодательству.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Учитывая то обстоятельство, что при данных правоотношениях применяется и иностранное законодательство отметим, что в некоторых государствах, принимаются и совершенно нелепые нормативные акты. Так, президент Туркменистана Сапармурат Ниязов принял постановление, уточняющее законодательство страны по вопросам заключения брака с иностранными гражданами.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В соответствии с этим документом, «граждане Туркменистана вступают в брак с иностранными гражданами и лицами без гражданства путем заключения брачного контракта, в котором оговариваются имущественные права и обязанности супругов, а также их обязательства по содержанию детей в случае расторжения брака».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Постановление предусматривает ряд условий, без которых брак с иностранцами невозможен. Так, гражданину или гражданке Туркмении должно исполниться 18 лет. Что же касается иностранцев или лиц без гражданства, то они, прежде чем вступить в брак с подданными Туркменистана, должны, во-первых, внести на расчетный счет Государственной страховой организации Туркменистана «в обеспечение гарантий для несовершеннолетних детей на случай расторжения брака» страховую сумму в размере не менее 50 тыс. долл. США, а, во-вторых, предоставить справку о том, что проживают на территории республики не менее одного года и имеют в личной собственности жилую площадь.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Отдельно остановимся на заключении браков иностранных граждан и лиц без гражданства на территории России.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При заключении браков на территории России независимо от гражданства будущих супругов форма заключения брака определяется согласно п.1 ст.156 СК РФ российским законодательством. Это значит, что брак должен заключаться в органах ЗАГСа. Браки, совершенные в России по религиозным обрядам, а также по обрядам на основе обычаев, не порождают правовых последствий. При этом государственная регистрации происходит по установленным законодательством РФ правилам.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Как отмечают исследователи и в иностранных государствах форма и порядок заключения брака по общему правилу подчиняются законодательству места вступления в брак (Болгария, Венгрия, Польша, Португалия, Чехия, Швейцария и т.д.). Наряду с этим общим правилом действуют иногда и другие дополнительные коллизионные нормы. Например, в Австрии форма брака подчинена австрийскому законодательству, если брак заключается в Австрии, и закону гражданства каждого из будущих супругов, если брак заключается за пределами страны. В последнем случае достаточно также соблюдения предписаний (относительно формы) законодательства места заключения брака (п.16 австрийского закона о международном частном праве, 1978 г.).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Важно отметить, что в иностранном праве часто встречаются ограничения на вступление в брак за рубежом. Так, требуется разрешение на вступление в брак для всех категорий граждан или отдельных категорий (например, направленных на учебу за границу) по законодательству Венгрии, Индии, Ирака, Италии, Норвегии, Румынии, Польши, Швеции и еще ряда других стран. И если согласно законодательству какой-либо страны ее гражданин не может вступить в брак с иностранцем без разрешения, то такой брак может быть признан в этой стране недействительным. То есть, вступая в брак, иностранец на территории России, должен учитывать, что форма брака определяется по российскому законодательству, условия заключения для каждого из вступающих в брак - по законодательству страны гражданства, а имущественные права - по законодательству страны совместного проживания. 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Таким образом, в случае заключения брака в соответствии со всеми условиями, еще не означает, что новобрачные будут признаны супругами в стране мужа или иной стране, где семья собираетесь проживать. А это означает, что семья не будет пользоваться там ни личными, ни имущественными правами супруга.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Условия заключения брака на территории Российской Федерации для иностранных граждан </w:t>
      </w:r>
      <w:r w:rsidRPr="00061382">
        <w:rPr>
          <w:i/>
          <w:iCs/>
          <w:sz w:val="28"/>
          <w:szCs w:val="28"/>
          <w:lang w:val="ru-RU"/>
        </w:rPr>
        <w:t>определяются для каждого из лиц, вступающих в брак, законодательством государства</w:t>
      </w:r>
      <w:r w:rsidRPr="00061382">
        <w:rPr>
          <w:sz w:val="28"/>
          <w:szCs w:val="28"/>
          <w:lang w:val="ru-RU"/>
        </w:rPr>
        <w:t>, гражданином которого лицо является в момент заключения брака, с соблюдением требований статьи 14 СК РФ в отношении обстоятельств, препятствующих заключению брака (п.2 ст.156 СК РФ).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Что касается </w:t>
      </w:r>
      <w:r w:rsidRPr="00061382">
        <w:rPr>
          <w:i/>
          <w:iCs/>
          <w:sz w:val="28"/>
          <w:szCs w:val="28"/>
          <w:lang w:val="ru-RU"/>
        </w:rPr>
        <w:t>условий вступления в брак</w:t>
      </w:r>
      <w:r w:rsidRPr="00061382">
        <w:rPr>
          <w:sz w:val="28"/>
          <w:szCs w:val="28"/>
          <w:lang w:val="ru-RU"/>
        </w:rPr>
        <w:t xml:space="preserve">, например, брачного возраста, то соблюдения их в данном случае не требуется. Возникает интересный вопрос: а может ли быть в таком случае зарегистрирован однополый брак, если он имеет место в законодательстве иностранных граждан? Напрашивается ответ, что </w:t>
      </w:r>
      <w:r w:rsidRPr="00061382">
        <w:rPr>
          <w:i/>
          <w:iCs/>
          <w:sz w:val="28"/>
          <w:szCs w:val="28"/>
          <w:lang w:val="ru-RU"/>
        </w:rPr>
        <w:t>да</w:t>
      </w:r>
      <w:r w:rsidRPr="00061382">
        <w:rPr>
          <w:sz w:val="28"/>
          <w:szCs w:val="28"/>
          <w:lang w:val="ru-RU"/>
        </w:rPr>
        <w:t xml:space="preserve">, т.к. статья 14 СК РФ не содержит такого препятствия к заключению брака. Однако такое препятствие содержат законодательные акты, в странах которых разрешены однополые браки, поэтому однозначный ответ – </w:t>
      </w:r>
      <w:r w:rsidRPr="00061382">
        <w:rPr>
          <w:i/>
          <w:iCs/>
          <w:sz w:val="28"/>
          <w:szCs w:val="28"/>
          <w:lang w:val="ru-RU"/>
        </w:rPr>
        <w:t>нет</w:t>
      </w:r>
      <w:r w:rsidRPr="00061382">
        <w:rPr>
          <w:sz w:val="28"/>
          <w:szCs w:val="28"/>
          <w:lang w:val="ru-RU"/>
        </w:rPr>
        <w:t>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Перечень обстоятельств, препятствующих браку, в законах зарубежных стран различен. Такие требования могут оказаться как более, так и менее строгими, чем в России. Так, например, в некоторых странах запрещены браки между двоюродными братьями и сестрами. 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Может возникнуть парадоксальный вопрос: как быть если законодательство иностранных граждан желающих вступить в брак допускает полигамию?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Ответ прост – Российское законодательство (ст.14 СК) не допускает заключение брака между лицами, из которых хотя бы одно уже состоит в другом браке. И если будущий супруг, желающий заключить брак в России, уже состоит в браке, то даже если подлежащий применению закон его страны допускает вступление во второй брак, в России в заключение брака ему на основании ст.14 СК РФ будет отказано.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На практике зачастую возникают ситуации, когда лицо имеет несколько гражданств – два и более.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В том случае, если лицо наряду с гражданством иностранного государства имеет гражданство Российской Федерации, к условиям заключения брака применяется законодательство Российской Федерации. 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При наличии у лица гражданства нескольких иностранных государств применяется по выбору данного лица законодательство одного из этих государств (п.3 ст.156 СК РФ).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 xml:space="preserve">В случае если у лица отсутствует гражданство, то есть оно является лицом без гражданства, применяются правила п.4 ст. 156 СК РФ, в соответствии с которым, условия заключения брака лицом без гражданства на территории Российской Федерации определяются законодательством государства, в котором это лицо имеет постоянное место жительства. </w:t>
      </w:r>
    </w:p>
    <w:p w:rsidR="00AE3840" w:rsidRPr="00061382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Таким образом, если лицо без гражданства постоянно проживает в России, условия вступления его в брак будут определяться по российскому законодательству, если же оно находится в России – временно, то по законодательству государства, где оно имеет постоянное место жительства.</w:t>
      </w:r>
    </w:p>
    <w:p w:rsidR="00222AE1" w:rsidRDefault="00AE3840" w:rsidP="000613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Важно отметить, что к порядку заключения брака как лицом, имеющим несколько гражданств, так и для лица без гражданства применяются правила ст.14 СК РФ об обстоятельствах препятствующих заключению брака.</w:t>
      </w:r>
    </w:p>
    <w:p w:rsidR="00061382" w:rsidRDefault="00222AE1" w:rsidP="00061382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br w:type="page"/>
      </w:r>
      <w:r w:rsidR="00AE3840" w:rsidRPr="00061382">
        <w:rPr>
          <w:b/>
          <w:sz w:val="28"/>
          <w:szCs w:val="28"/>
          <w:lang w:val="ru-RU"/>
        </w:rPr>
        <w:t>Литература</w:t>
      </w:r>
    </w:p>
    <w:p w:rsidR="00061382" w:rsidRDefault="00061382" w:rsidP="00061382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AE3840" w:rsidRPr="00061382" w:rsidRDefault="00AE3840" w:rsidP="00061382">
      <w:pPr>
        <w:spacing w:line="360" w:lineRule="auto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Конвенция о правовой помощи и правовых отношениях по гражданским, семейным и уголовным делам (Минск, 22 января 1993 г.) // Вестник Высшего Арбитражного Суда Российской Федерации 1994 г. - №2 . - с.101.</w:t>
      </w:r>
    </w:p>
    <w:p w:rsidR="00AE3840" w:rsidRPr="00061382" w:rsidRDefault="00AE3840" w:rsidP="00061382">
      <w:pPr>
        <w:spacing w:line="360" w:lineRule="auto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Договор между Российской Федерацией и Эстонской Республикой о правовой помощи и правовых отношениях по гражданским, семейным и уголовным делам (Москва, 26 января 1993 г.) // Вестник Высшего Арбитражного Суда Российской Федерации. – №3. - март 1999г.</w:t>
      </w:r>
    </w:p>
    <w:p w:rsidR="00AE3840" w:rsidRPr="00061382" w:rsidRDefault="00AE3840" w:rsidP="00061382">
      <w:pPr>
        <w:spacing w:line="360" w:lineRule="auto"/>
        <w:jc w:val="both"/>
        <w:rPr>
          <w:sz w:val="28"/>
          <w:szCs w:val="28"/>
          <w:lang w:val="ru-RU"/>
        </w:rPr>
      </w:pPr>
      <w:r w:rsidRPr="00061382">
        <w:rPr>
          <w:sz w:val="28"/>
          <w:szCs w:val="28"/>
          <w:lang w:val="ru-RU"/>
        </w:rPr>
        <w:t>Договор между Союзом Советских Социалистических Республик и Финляндской Республикой о правовой защите и правовой помощи по гражданским, семейным и уголовным делам (Хельсинки, 11 августа 1978 г.) // Сборник международных договоров о взаимной правовой помощи по гражданским и уголовным делам. – Москва. - Международные отношения. – 1988. - с. 295.</w:t>
      </w:r>
      <w:bookmarkStart w:id="0" w:name="_GoBack"/>
      <w:bookmarkEnd w:id="0"/>
    </w:p>
    <w:sectPr w:rsidR="00AE3840" w:rsidRPr="00061382" w:rsidSect="000613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40"/>
    <w:rsid w:val="00061382"/>
    <w:rsid w:val="001068E9"/>
    <w:rsid w:val="00222AE1"/>
    <w:rsid w:val="00241102"/>
    <w:rsid w:val="00243C3A"/>
    <w:rsid w:val="002F0EC6"/>
    <w:rsid w:val="003A4020"/>
    <w:rsid w:val="003F143C"/>
    <w:rsid w:val="004A68D4"/>
    <w:rsid w:val="004D6010"/>
    <w:rsid w:val="005C1495"/>
    <w:rsid w:val="006873F2"/>
    <w:rsid w:val="00933C88"/>
    <w:rsid w:val="00950CE0"/>
    <w:rsid w:val="00A1431F"/>
    <w:rsid w:val="00A204B7"/>
    <w:rsid w:val="00A66129"/>
    <w:rsid w:val="00AE3840"/>
    <w:rsid w:val="00C357D6"/>
    <w:rsid w:val="00C45A18"/>
    <w:rsid w:val="00C55223"/>
    <w:rsid w:val="00CB1883"/>
    <w:rsid w:val="00D03B6E"/>
    <w:rsid w:val="00E157FE"/>
    <w:rsid w:val="00E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53D70E-D6D0-4645-AD6C-A2E311B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840"/>
    <w:pPr>
      <w:spacing w:before="100" w:beforeAutospacing="1" w:after="100" w:afterAutospacing="1"/>
    </w:pPr>
  </w:style>
  <w:style w:type="character" w:styleId="a4">
    <w:name w:val="Hyperlink"/>
    <w:uiPriority w:val="99"/>
    <w:rsid w:val="00AE38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брака</vt:lpstr>
    </vt:vector>
  </TitlesOfParts>
  <Company>NhT</Company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брака</dc:title>
  <dc:subject/>
  <dc:creator>Zver</dc:creator>
  <cp:keywords/>
  <dc:description/>
  <cp:lastModifiedBy>admin</cp:lastModifiedBy>
  <cp:revision>2</cp:revision>
  <dcterms:created xsi:type="dcterms:W3CDTF">2014-03-06T04:10:00Z</dcterms:created>
  <dcterms:modified xsi:type="dcterms:W3CDTF">2014-03-06T04:10:00Z</dcterms:modified>
</cp:coreProperties>
</file>