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4" w:rsidRDefault="0096731D">
      <w:pPr>
        <w:pStyle w:val="a3"/>
        <w:rPr>
          <w:b/>
          <w:bCs/>
        </w:rPr>
      </w:pPr>
      <w:r>
        <w:br/>
      </w:r>
      <w:r>
        <w:br/>
        <w:t xml:space="preserve">Содержание </w:t>
      </w:r>
      <w:r>
        <w:br/>
      </w:r>
      <w:r>
        <w:rPr>
          <w:b/>
          <w:bCs/>
        </w:rPr>
        <w:t>1 Инициаторы закона</w:t>
      </w:r>
      <w:r>
        <w:br/>
      </w:r>
      <w:r>
        <w:rPr>
          <w:b/>
          <w:bCs/>
        </w:rPr>
        <w:t>2 Противники закона</w:t>
      </w:r>
      <w:r>
        <w:br/>
      </w:r>
      <w:r>
        <w:rPr>
          <w:b/>
          <w:bCs/>
        </w:rPr>
        <w:t>3 Ответная реакция</w:t>
      </w:r>
      <w:r>
        <w:br/>
      </w:r>
      <w:r>
        <w:rPr>
          <w:b/>
          <w:bCs/>
        </w:rPr>
        <w:t>4 Экономические последствия</w:t>
      </w:r>
      <w:r>
        <w:br/>
      </w:r>
      <w:r>
        <w:rPr>
          <w:b/>
          <w:bCs/>
        </w:rPr>
        <w:t>5 Снижение тарифов</w:t>
      </w:r>
      <w:r>
        <w:br/>
      </w:r>
      <w:r>
        <w:rPr>
          <w:b/>
          <w:bCs/>
        </w:rPr>
        <w:t>6 Отражение в культуре</w:t>
      </w:r>
      <w:r>
        <w:br/>
      </w:r>
      <w:r>
        <w:rPr>
          <w:b/>
          <w:bCs/>
        </w:rPr>
        <w:t>Список литературы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1. Инициаторы закона</w:t>
      </w:r>
    </w:p>
    <w:p w:rsidR="00734024" w:rsidRDefault="0096731D">
      <w:pPr>
        <w:pStyle w:val="a3"/>
      </w:pPr>
      <w:r>
        <w:t>Законопроект выдвинули два республиканца: сенатор от Юты Рид Смут (</w:t>
      </w:r>
      <w:r>
        <w:rPr>
          <w:i/>
          <w:iCs/>
        </w:rPr>
        <w:t>Reed Smoot</w:t>
      </w:r>
      <w:r>
        <w:t>) и член Палаты представителей от Орегона Уиллис Хоули (</w:t>
      </w:r>
      <w:r>
        <w:rPr>
          <w:i/>
          <w:iCs/>
        </w:rPr>
        <w:t>Willis C. Hawley</w:t>
      </w:r>
      <w:r>
        <w:t>).</w:t>
      </w:r>
    </w:p>
    <w:p w:rsidR="00734024" w:rsidRDefault="0096731D">
      <w:pPr>
        <w:pStyle w:val="a3"/>
      </w:pPr>
      <w:r>
        <w:t>Президент Герберт Гувер предложил Конгрессу понизить ставки ввозных пошлин, однако обе палаты проголосовали за повышение. Поскольку одним из обещаний Гувера в рамках кампании по выборам президента в 1928 году было поддержать тарифами фермеров, страдавших от падения цен на сельскохозяйственную продукцию, он подписал закон.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2. Противники закона</w:t>
      </w:r>
    </w:p>
    <w:p w:rsidR="00734024" w:rsidRDefault="0096731D">
      <w:pPr>
        <w:pStyle w:val="a3"/>
      </w:pPr>
      <w:r>
        <w:t xml:space="preserve">1028 американских экономистов (под руководством Пола Дугласа, Ирвинга Фишера, Фрэнка Тауссига и Клэра Уилкокса) подписали письмо президенту с просьбой наложить вето на закон </w:t>
      </w:r>
      <w:r>
        <w:rPr>
          <w:position w:val="10"/>
        </w:rPr>
        <w:t>[2]</w:t>
      </w:r>
      <w:r>
        <w:t>.</w:t>
      </w:r>
      <w:r>
        <w:br/>
        <w:t>Известный американский промышленник Генри Форд лично встречался в Белом доме с президентом Гувером, убеждая ветировать закон</w:t>
      </w:r>
      <w:r>
        <w:rPr>
          <w:position w:val="10"/>
        </w:rPr>
        <w:t>[3]</w:t>
      </w:r>
      <w:r>
        <w:t>.</w:t>
      </w:r>
      <w:r>
        <w:br/>
        <w:t>В выборной кампании 1932 года оппонирующий переизбирающемуся Гуверу Франклин Рузвельт обвинил данный закон в развале внешней торговли США, однако вечером перед голосованием заверил избирателей, что понимает необходимость тарифов</w:t>
      </w:r>
      <w:r>
        <w:rPr>
          <w:position w:val="10"/>
        </w:rPr>
        <w:t>[3]</w:t>
      </w:r>
      <w:r>
        <w:t>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3. Ответная реакция</w:t>
      </w:r>
    </w:p>
    <w:p w:rsidR="00734024" w:rsidRDefault="0096731D">
      <w:pPr>
        <w:pStyle w:val="a3"/>
      </w:pPr>
      <w:r>
        <w:t>Реакция других стран появилась задолго до вступления закона в силу в июне 1930 года. С мая 1929 года, когда законопроект был принят Палатой представителей, начался бойкот американских товаров и повышение импортных ставок на американские товары в различных странах-контрагентах США.</w:t>
      </w:r>
    </w:p>
    <w:p w:rsidR="00734024" w:rsidRDefault="0096731D">
      <w:pPr>
        <w:pStyle w:val="a3"/>
      </w:pPr>
      <w:r>
        <w:t>Так, Канада уже в мае 1930 года ввела новые повышенные тарифы на 16 товаров, доля которых в американском экспорте в Канаду составляла 30%</w:t>
      </w:r>
      <w:r>
        <w:rPr>
          <w:position w:val="10"/>
        </w:rPr>
        <w:t>[4]</w:t>
      </w:r>
      <w:r>
        <w:t>. А позже Канада усилила сотрудничество в рамках Британского содружества.</w:t>
      </w:r>
    </w:p>
    <w:p w:rsidR="00734024" w:rsidRDefault="0096731D">
      <w:pPr>
        <w:pStyle w:val="a3"/>
      </w:pPr>
      <w:r>
        <w:t>Франция и Великобритания протестовали и стали развивать торговлю с другими странами. Германия наоборот увеличила свою изоляцию от западного мира, одновременно расширяя торговые взаимоотношения с Советским Союзом.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4. Экономические последствия</w:t>
      </w:r>
    </w:p>
    <w:p w:rsidR="00734024" w:rsidRDefault="0096731D">
      <w:pPr>
        <w:pStyle w:val="a3"/>
        <w:rPr>
          <w:position w:val="10"/>
        </w:rPr>
      </w:pPr>
      <w:r>
        <w:t>Согласно официальной статистике, общий импорт в США упал на 66% с $4,4 млрд. в 1929 году до $1,5 млрд. в 1933 году, а экспорт США упал на 61% с $5,4 млрд. до $2,1 млрд., что сильнейшим образом ударило по ВВП страны. Импорт из Европы упал с $1,334 млрд. в 1929 году до $390 млн. в 1932 году, тогда как американский экспорт в Европу снизился с $2,34 млрд. до $784 млн.</w:t>
      </w:r>
      <w:r>
        <w:rPr>
          <w:position w:val="10"/>
        </w:rPr>
        <w:t>[5]</w:t>
      </w:r>
    </w:p>
    <w:p w:rsidR="00734024" w:rsidRDefault="0096731D">
      <w:pPr>
        <w:pStyle w:val="a3"/>
      </w:pPr>
      <w:r>
        <w:t>Согласно данным официальных статистических сборников США, эффективная ставка пошлин в 1929 году равнялась 13,5%, а в 1933 — 19,8% (при этом 63% всего импорта не облагась пошлиной). К 1937 году эффективная ставка была снижена до 15,6% (что не повлияло на возникновение спада 1937−38 года). С другой стороны, на более чем 3,2 тыс. товаров была установлена эффективная ставка 60% или более.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5. Снижение тарифов</w:t>
      </w:r>
    </w:p>
    <w:p w:rsidR="00734024" w:rsidRDefault="0096731D">
      <w:pPr>
        <w:pStyle w:val="a3"/>
      </w:pPr>
      <w:r>
        <w:t>Уже во время Второй мировой войны начались межгосударственные переговоры об изменении торговых отношений в сторону многосторонних торговых соглашений, что привело к Бреттон-Вудским соглашениям 1944 года о существенном сокращении тарифов к декабрю 1945 года, а в дальнейшем — к формированию ГАТТ.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6. Отражение в культуре</w:t>
      </w:r>
    </w:p>
    <w:p w:rsidR="00734024" w:rsidRDefault="0096731D">
      <w:pPr>
        <w:pStyle w:val="a3"/>
      </w:pPr>
      <w:r>
        <w:t>В кинокомедии «Феррис Бьюллер берёт выходной» (1986) преподаватель экономики (которого играет Бен Штейн, чей отец — Герберт Штейн — был профессором экономики и экономическим советником правительства США) объясняет классу Закон Хоули-Смута о тарифе.</w:t>
      </w:r>
    </w:p>
    <w:p w:rsidR="00734024" w:rsidRDefault="0096731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34024" w:rsidRDefault="00967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Фридман М., Фридман Р.</w:t>
      </w:r>
      <w:r>
        <w:t xml:space="preserve"> Свобода выбирать: Наша позиция. — М.: Новое издательство, 2007.</w:t>
      </w:r>
    </w:p>
    <w:p w:rsidR="00734024" w:rsidRDefault="00967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«1,028 Economists Ask Hoover To Veto Pending Tariff Bill»: Professors in 179 Colleges and Other Leaders Assail Rise in Rates as Harmful to Country and Sure to Bring Reprisals // «</w:t>
      </w:r>
      <w:r>
        <w:rPr>
          <w:i/>
          <w:iCs/>
        </w:rPr>
        <w:t>The New York Times</w:t>
      </w:r>
      <w:r>
        <w:t>». — 1930. — May 5.  (англ.) (PDF) — 11.01.2009.</w:t>
      </w:r>
    </w:p>
    <w:p w:rsidR="00734024" w:rsidRDefault="00967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Shades of Smoot-Hawley // «</w:t>
      </w:r>
      <w:r>
        <w:rPr>
          <w:i/>
          <w:iCs/>
        </w:rPr>
        <w:t>Time</w:t>
      </w:r>
      <w:r>
        <w:t>». — 1985. — October 7.  (англ.) — 11.01.2009.</w:t>
      </w:r>
    </w:p>
    <w:p w:rsidR="00734024" w:rsidRDefault="0096731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Brown W. B., Hogendorn J. S.</w:t>
      </w:r>
      <w:r>
        <w:t xml:space="preserve"> International Economics: In the Age of Globalization. — Broadview Press, 2000. — P. 246.  (англ.) — 11.01.2009.</w:t>
      </w:r>
    </w:p>
    <w:p w:rsidR="00734024" w:rsidRDefault="0096731D">
      <w:pPr>
        <w:pStyle w:val="a3"/>
        <w:numPr>
          <w:ilvl w:val="0"/>
          <w:numId w:val="1"/>
        </w:numPr>
        <w:tabs>
          <w:tab w:val="left" w:pos="707"/>
        </w:tabs>
      </w:pPr>
      <w:r>
        <w:t>The Smoot-Hawley Tariff // U.S. Department of State.  (англ.) — 11.01.2009.</w:t>
      </w:r>
    </w:p>
    <w:p w:rsidR="00734024" w:rsidRDefault="0096731D">
      <w:pPr>
        <w:pStyle w:val="a3"/>
        <w:spacing w:after="0"/>
      </w:pPr>
      <w:r>
        <w:t>Источник: http://ru.wikipedia.org/wiki/Закон_Смута-Хоули_о_тарифе</w:t>
      </w:r>
      <w:bookmarkStart w:id="0" w:name="_GoBack"/>
      <w:bookmarkEnd w:id="0"/>
    </w:p>
    <w:sectPr w:rsidR="0073402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31D"/>
    <w:rsid w:val="00734024"/>
    <w:rsid w:val="0096731D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6ADB-4ACF-4961-9DBA-DC11761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>diakov.net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2014-08-13T16:23:00Z</dcterms:created>
  <dcterms:modified xsi:type="dcterms:W3CDTF">2014-08-13T16:23:00Z</dcterms:modified>
</cp:coreProperties>
</file>