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F9" w:rsidRDefault="007163F9" w:rsidP="00B15857">
      <w:pPr>
        <w:pStyle w:val="a3"/>
        <w:spacing w:after="0" w:line="360" w:lineRule="auto"/>
        <w:ind w:left="720"/>
        <w:jc w:val="both"/>
        <w:rPr>
          <w:rStyle w:val="-"/>
          <w:sz w:val="28"/>
          <w:szCs w:val="28"/>
        </w:rPr>
      </w:pPr>
    </w:p>
    <w:p w:rsidR="00366790" w:rsidRDefault="00B15857" w:rsidP="00B15857">
      <w:pPr>
        <w:pStyle w:val="a3"/>
        <w:spacing w:after="0" w:line="360" w:lineRule="auto"/>
        <w:ind w:left="720"/>
        <w:jc w:val="both"/>
        <w:rPr>
          <w:rStyle w:val="-"/>
          <w:sz w:val="28"/>
          <w:szCs w:val="28"/>
        </w:rPr>
      </w:pPr>
      <w:r>
        <w:rPr>
          <w:rStyle w:val="-"/>
          <w:sz w:val="28"/>
          <w:szCs w:val="28"/>
        </w:rPr>
        <w:t xml:space="preserve">Вопрос №1: </w:t>
      </w:r>
      <w:r w:rsidR="00366790" w:rsidRPr="00645DDB">
        <w:rPr>
          <w:rStyle w:val="-"/>
          <w:sz w:val="28"/>
          <w:szCs w:val="28"/>
        </w:rPr>
        <w:t xml:space="preserve">Закон </w:t>
      </w:r>
      <w:r>
        <w:rPr>
          <w:rStyle w:val="-"/>
          <w:sz w:val="28"/>
          <w:szCs w:val="28"/>
        </w:rPr>
        <w:t>убывающей предельной полезности</w:t>
      </w:r>
    </w:p>
    <w:p w:rsidR="00B15857" w:rsidRPr="00645DDB" w:rsidRDefault="00B15857" w:rsidP="00B15857">
      <w:pPr>
        <w:pStyle w:val="a3"/>
        <w:spacing w:after="0" w:line="360" w:lineRule="auto"/>
        <w:ind w:left="720"/>
        <w:jc w:val="both"/>
        <w:rPr>
          <w:rStyle w:val="-"/>
          <w:sz w:val="28"/>
          <w:szCs w:val="28"/>
        </w:rPr>
      </w:pPr>
    </w:p>
    <w:p w:rsidR="003B0623" w:rsidRPr="00645DDB" w:rsidRDefault="003B0623" w:rsidP="003B0623">
      <w:pPr>
        <w:spacing w:line="360" w:lineRule="auto"/>
        <w:ind w:firstLine="709"/>
        <w:jc w:val="both"/>
        <w:rPr>
          <w:color w:val="000000"/>
          <w:sz w:val="28"/>
          <w:szCs w:val="28"/>
        </w:rPr>
      </w:pPr>
      <w:r w:rsidRPr="00645DDB">
        <w:rPr>
          <w:color w:val="000000"/>
          <w:sz w:val="28"/>
          <w:szCs w:val="28"/>
        </w:rPr>
        <w:t>В последней трети XIX века сформировалась новая теория стоимости – теория предельной полезности. Родоначальником теории предельной полезности считается немецкий экономист Г. Госсен (1810 – 1859), 1854г.- книга «Развитие законов общего обмена и вытекающих отсюда правил человеческой деятельности».</w:t>
      </w:r>
    </w:p>
    <w:p w:rsidR="003B0623" w:rsidRPr="00645DDB" w:rsidRDefault="003B0623" w:rsidP="003B0623">
      <w:pPr>
        <w:spacing w:line="360" w:lineRule="auto"/>
        <w:ind w:firstLine="709"/>
        <w:jc w:val="both"/>
        <w:rPr>
          <w:color w:val="000000"/>
          <w:sz w:val="28"/>
          <w:szCs w:val="28"/>
        </w:rPr>
      </w:pPr>
      <w:r w:rsidRPr="00645DDB">
        <w:rPr>
          <w:color w:val="000000"/>
          <w:sz w:val="28"/>
          <w:szCs w:val="28"/>
        </w:rPr>
        <w:t>Теория предельной полезности – составная часть учения получившего название «маржинализм» (</w:t>
      </w:r>
      <w:r w:rsidRPr="00645DDB">
        <w:rPr>
          <w:color w:val="000000"/>
          <w:sz w:val="28"/>
          <w:szCs w:val="28"/>
          <w:u w:val="single"/>
        </w:rPr>
        <w:t>marginal</w:t>
      </w:r>
      <w:r w:rsidRPr="00645DDB">
        <w:rPr>
          <w:color w:val="000000"/>
          <w:sz w:val="28"/>
          <w:szCs w:val="28"/>
        </w:rPr>
        <w:t xml:space="preserve"> – предельный).</w:t>
      </w:r>
    </w:p>
    <w:p w:rsidR="003B0623" w:rsidRPr="00645DDB" w:rsidRDefault="003B0623" w:rsidP="003B0623">
      <w:pPr>
        <w:spacing w:line="360" w:lineRule="auto"/>
        <w:ind w:firstLine="709"/>
        <w:jc w:val="both"/>
        <w:rPr>
          <w:color w:val="000000"/>
          <w:sz w:val="28"/>
          <w:szCs w:val="28"/>
        </w:rPr>
      </w:pPr>
      <w:r w:rsidRPr="00645DDB">
        <w:rPr>
          <w:color w:val="000000"/>
          <w:sz w:val="28"/>
          <w:szCs w:val="28"/>
        </w:rPr>
        <w:t xml:space="preserve">Теория предельной полезности исходит из того, что анализ экономических процессов следует начинать с </w:t>
      </w:r>
      <w:r w:rsidRPr="00645DDB">
        <w:rPr>
          <w:color w:val="000000"/>
          <w:sz w:val="28"/>
          <w:szCs w:val="28"/>
          <w:u w:val="single"/>
        </w:rPr>
        <w:t>изучения потребностей людей</w:t>
      </w:r>
      <w:r w:rsidRPr="00645DDB">
        <w:rPr>
          <w:color w:val="000000"/>
          <w:sz w:val="28"/>
          <w:szCs w:val="28"/>
        </w:rPr>
        <w:t xml:space="preserve">, с поиска критерия </w:t>
      </w:r>
      <w:r w:rsidRPr="00645DDB">
        <w:rPr>
          <w:color w:val="000000"/>
          <w:sz w:val="28"/>
          <w:szCs w:val="28"/>
          <w:u w:val="single"/>
        </w:rPr>
        <w:t>полезности</w:t>
      </w:r>
      <w:r w:rsidRPr="00645DDB">
        <w:rPr>
          <w:color w:val="000000"/>
          <w:sz w:val="28"/>
          <w:szCs w:val="28"/>
        </w:rPr>
        <w:t xml:space="preserve"> благ.</w:t>
      </w:r>
    </w:p>
    <w:p w:rsidR="00366790" w:rsidRPr="00645DDB" w:rsidRDefault="00366790" w:rsidP="00366790">
      <w:pPr>
        <w:pStyle w:val="a3"/>
        <w:spacing w:after="0" w:line="360" w:lineRule="auto"/>
        <w:ind w:firstLine="709"/>
        <w:jc w:val="both"/>
        <w:rPr>
          <w:sz w:val="28"/>
          <w:szCs w:val="28"/>
        </w:rPr>
      </w:pPr>
      <w:r w:rsidRPr="00645DDB">
        <w:rPr>
          <w:rStyle w:val="-"/>
          <w:sz w:val="28"/>
          <w:szCs w:val="28"/>
        </w:rPr>
        <w:t>Полезность блага</w:t>
      </w:r>
      <w:bookmarkStart w:id="0" w:name="i01247"/>
      <w:bookmarkEnd w:id="0"/>
      <w:r w:rsidRPr="00645DDB">
        <w:rPr>
          <w:sz w:val="28"/>
          <w:szCs w:val="28"/>
        </w:rPr>
        <w:t> — это способность экономического блага</w:t>
      </w:r>
      <w:bookmarkStart w:id="1" w:name="i01250"/>
      <w:bookmarkEnd w:id="1"/>
      <w:r w:rsidRPr="00645DDB">
        <w:rPr>
          <w:sz w:val="28"/>
          <w:szCs w:val="28"/>
        </w:rPr>
        <w:t xml:space="preserve"> удовлетворять одну или несколько человеческих потребностей.</w:t>
      </w:r>
    </w:p>
    <w:p w:rsidR="00366790" w:rsidRPr="00645DDB" w:rsidRDefault="00366790" w:rsidP="00366790">
      <w:pPr>
        <w:pStyle w:val="a3"/>
        <w:spacing w:after="0" w:line="360" w:lineRule="auto"/>
        <w:ind w:firstLine="709"/>
        <w:jc w:val="both"/>
        <w:rPr>
          <w:sz w:val="28"/>
          <w:szCs w:val="28"/>
        </w:rPr>
      </w:pPr>
      <w:r w:rsidRPr="00645DDB">
        <w:rPr>
          <w:sz w:val="28"/>
          <w:szCs w:val="28"/>
        </w:rPr>
        <w:t>Сторонники теории предельной полезности</w:t>
      </w:r>
      <w:bookmarkStart w:id="2" w:name="i01251"/>
      <w:bookmarkEnd w:id="2"/>
      <w:r w:rsidRPr="00645DDB">
        <w:rPr>
          <w:sz w:val="28"/>
          <w:szCs w:val="28"/>
        </w:rPr>
        <w:t xml:space="preserve"> выделяли два вида полезности:</w:t>
      </w:r>
    </w:p>
    <w:p w:rsidR="00366790" w:rsidRPr="00645DDB" w:rsidRDefault="00366790" w:rsidP="00366790">
      <w:pPr>
        <w:pStyle w:val="a3"/>
        <w:numPr>
          <w:ilvl w:val="0"/>
          <w:numId w:val="1"/>
        </w:numPr>
        <w:spacing w:after="0" w:line="360" w:lineRule="auto"/>
        <w:ind w:left="0" w:firstLine="709"/>
        <w:jc w:val="both"/>
        <w:rPr>
          <w:sz w:val="28"/>
          <w:szCs w:val="28"/>
        </w:rPr>
      </w:pPr>
      <w:r w:rsidRPr="00645DDB">
        <w:rPr>
          <w:rStyle w:val="-"/>
          <w:sz w:val="28"/>
          <w:szCs w:val="28"/>
        </w:rPr>
        <w:t>абстрактную полезность</w:t>
      </w:r>
      <w:bookmarkStart w:id="3" w:name="i01255"/>
      <w:bookmarkEnd w:id="3"/>
      <w:r w:rsidRPr="00645DDB">
        <w:rPr>
          <w:sz w:val="28"/>
          <w:szCs w:val="28"/>
        </w:rPr>
        <w:t>, как способность блага удовлетворять какую-либо потребность;</w:t>
      </w:r>
    </w:p>
    <w:p w:rsidR="00366790" w:rsidRPr="00645DDB" w:rsidRDefault="00366790" w:rsidP="00366790">
      <w:pPr>
        <w:pStyle w:val="a3"/>
        <w:numPr>
          <w:ilvl w:val="0"/>
          <w:numId w:val="1"/>
        </w:numPr>
        <w:spacing w:after="0" w:line="360" w:lineRule="auto"/>
        <w:ind w:left="0" w:firstLine="709"/>
        <w:jc w:val="both"/>
        <w:rPr>
          <w:sz w:val="28"/>
          <w:szCs w:val="28"/>
        </w:rPr>
      </w:pPr>
      <w:r w:rsidRPr="00645DDB">
        <w:rPr>
          <w:rStyle w:val="-"/>
          <w:sz w:val="28"/>
          <w:szCs w:val="28"/>
        </w:rPr>
        <w:t>конкретную полезность</w:t>
      </w:r>
      <w:bookmarkStart w:id="4" w:name="i01258"/>
      <w:bookmarkEnd w:id="4"/>
      <w:r w:rsidRPr="00645DDB">
        <w:rPr>
          <w:sz w:val="28"/>
          <w:szCs w:val="28"/>
        </w:rPr>
        <w:t>, как субъективную оценку полезности данного экземпляра блага.</w:t>
      </w:r>
    </w:p>
    <w:p w:rsidR="00366790" w:rsidRPr="00645DDB" w:rsidRDefault="00366790" w:rsidP="00366790">
      <w:pPr>
        <w:pStyle w:val="a3"/>
        <w:spacing w:after="0" w:line="360" w:lineRule="auto"/>
        <w:ind w:firstLine="709"/>
        <w:jc w:val="both"/>
        <w:rPr>
          <w:sz w:val="28"/>
          <w:szCs w:val="28"/>
        </w:rPr>
      </w:pPr>
      <w:r w:rsidRPr="00645DDB">
        <w:rPr>
          <w:sz w:val="28"/>
          <w:szCs w:val="28"/>
        </w:rPr>
        <w:t>Эти виды полезности одного блага для разных людей будут различны. Абстрактная полезность очков для человека с нормальным зрением будет намного ниже, чем для человека с пониженным зрением. Конкретная полезность данной пары очков также будет различна для людей с разными нарушениями зрения (например, дальнозорких и близоруких).</w:t>
      </w:r>
    </w:p>
    <w:p w:rsidR="00366790" w:rsidRPr="00645DDB" w:rsidRDefault="00366790" w:rsidP="00366790">
      <w:pPr>
        <w:pStyle w:val="a3"/>
        <w:spacing w:after="0" w:line="360" w:lineRule="auto"/>
        <w:ind w:firstLine="709"/>
        <w:jc w:val="both"/>
        <w:rPr>
          <w:sz w:val="28"/>
          <w:szCs w:val="28"/>
        </w:rPr>
      </w:pPr>
      <w:r w:rsidRPr="00645DDB">
        <w:rPr>
          <w:sz w:val="28"/>
          <w:szCs w:val="28"/>
        </w:rPr>
        <w:t>Конкретная полезность данного блага у каждого человека также своя, и зависит от двух факторов: имеющегося запаса данного блага и от степени насыщения потребности в нем.</w:t>
      </w:r>
    </w:p>
    <w:p w:rsidR="003B0623" w:rsidRPr="00645DDB" w:rsidRDefault="00366790" w:rsidP="00366790">
      <w:pPr>
        <w:pStyle w:val="a3"/>
        <w:spacing w:after="0" w:line="360" w:lineRule="auto"/>
        <w:ind w:firstLine="709"/>
        <w:jc w:val="both"/>
        <w:rPr>
          <w:sz w:val="28"/>
          <w:szCs w:val="28"/>
        </w:rPr>
      </w:pPr>
      <w:r w:rsidRPr="00645DDB">
        <w:rPr>
          <w:rStyle w:val="-"/>
          <w:sz w:val="28"/>
          <w:szCs w:val="28"/>
        </w:rPr>
        <w:t>Предельной</w:t>
      </w:r>
      <w:bookmarkStart w:id="5" w:name="i01260"/>
      <w:bookmarkEnd w:id="5"/>
      <w:r w:rsidRPr="00645DDB">
        <w:rPr>
          <w:sz w:val="28"/>
          <w:szCs w:val="28"/>
        </w:rPr>
        <w:t xml:space="preserve"> называют дополнительную полезность, полученную от потребления каждой последующей единицы товара. </w:t>
      </w:r>
    </w:p>
    <w:p w:rsidR="00645DDB" w:rsidRPr="00645DDB" w:rsidRDefault="00645DDB" w:rsidP="00645DDB">
      <w:pPr>
        <w:pStyle w:val="a3"/>
        <w:spacing w:after="0" w:line="360" w:lineRule="auto"/>
        <w:ind w:firstLine="709"/>
        <w:jc w:val="both"/>
        <w:rPr>
          <w:sz w:val="28"/>
          <w:szCs w:val="28"/>
        </w:rPr>
      </w:pPr>
      <w:r w:rsidRPr="00645DDB">
        <w:rPr>
          <w:sz w:val="28"/>
          <w:szCs w:val="28"/>
        </w:rPr>
        <w:t xml:space="preserve">Понятие полезности лежит в основе потребительского выбора (поведения потребителя на рынке). </w:t>
      </w:r>
      <w:r w:rsidRPr="00645DDB">
        <w:rPr>
          <w:rStyle w:val="-"/>
          <w:sz w:val="28"/>
          <w:szCs w:val="28"/>
        </w:rPr>
        <w:t>Потребительский выбор</w:t>
      </w:r>
      <w:bookmarkStart w:id="6" w:name="i01265"/>
      <w:bookmarkEnd w:id="6"/>
      <w:r w:rsidRPr="00645DDB">
        <w:rPr>
          <w:sz w:val="28"/>
          <w:szCs w:val="28"/>
        </w:rPr>
        <w:t> — это выбор, максимизирующий полезность потребителя в условиях ограниченности ресурсов (денежного дохода).</w:t>
      </w:r>
    </w:p>
    <w:p w:rsidR="00645DDB" w:rsidRPr="00645DDB" w:rsidRDefault="00645DDB" w:rsidP="00645DDB">
      <w:pPr>
        <w:pStyle w:val="a3"/>
        <w:spacing w:after="0" w:line="360" w:lineRule="auto"/>
        <w:ind w:firstLine="709"/>
        <w:jc w:val="both"/>
        <w:rPr>
          <w:sz w:val="28"/>
          <w:szCs w:val="28"/>
        </w:rPr>
      </w:pPr>
      <w:r w:rsidRPr="00645DDB">
        <w:rPr>
          <w:sz w:val="28"/>
          <w:szCs w:val="28"/>
        </w:rPr>
        <w:t>Полезность максимизируется в том случае, когда денежный доход потребителя распределяется таким образом, что каждый последний рубль (доллар, марка, фунт и т.д.), затраченный на приобретение любого блага, приносит одинаковую предельную полезность.</w:t>
      </w:r>
    </w:p>
    <w:p w:rsidR="00366790" w:rsidRPr="00645DDB" w:rsidRDefault="00366790" w:rsidP="00366790">
      <w:pPr>
        <w:pStyle w:val="a3"/>
        <w:spacing w:after="0" w:line="360" w:lineRule="auto"/>
        <w:ind w:firstLine="709"/>
        <w:jc w:val="both"/>
        <w:rPr>
          <w:sz w:val="28"/>
          <w:szCs w:val="28"/>
        </w:rPr>
      </w:pPr>
      <w:r w:rsidRPr="00645DDB">
        <w:rPr>
          <w:rStyle w:val="a4"/>
          <w:color w:val="auto"/>
          <w:sz w:val="28"/>
          <w:szCs w:val="28"/>
        </w:rPr>
        <w:t>Закон убывающей предельной полезности</w:t>
      </w:r>
      <w:bookmarkStart w:id="7" w:name="i01262"/>
      <w:bookmarkEnd w:id="7"/>
      <w:r w:rsidRPr="00645DDB">
        <w:rPr>
          <w:sz w:val="28"/>
          <w:szCs w:val="28"/>
        </w:rPr>
        <w:t xml:space="preserve"> гласит, что с увеличением количества благ общая полезность постепенно возрастает, а предельная полезность каждой дополнительной единицы блага неуклонно уменьшается. Следовательно, чем большим количеством блага обладает индивид, тем меньшую ценность имеет для него каждая дополнительная единица этого блага. А это значит, что цена блага определяется не общей, а предельной его полезностью для потребителя.</w:t>
      </w:r>
    </w:p>
    <w:p w:rsidR="00366790" w:rsidRPr="00645DDB" w:rsidRDefault="00366790" w:rsidP="00366790">
      <w:pPr>
        <w:pStyle w:val="a3"/>
        <w:spacing w:after="0" w:line="360" w:lineRule="auto"/>
        <w:ind w:firstLine="709"/>
        <w:jc w:val="both"/>
        <w:rPr>
          <w:sz w:val="28"/>
          <w:szCs w:val="28"/>
        </w:rPr>
      </w:pPr>
      <w:r w:rsidRPr="00645DDB">
        <w:rPr>
          <w:sz w:val="28"/>
          <w:szCs w:val="28"/>
        </w:rPr>
        <w:t>Закон убывающей предельной полезности лежит в основе определения спроса</w:t>
      </w:r>
      <w:bookmarkStart w:id="8" w:name="i01263"/>
      <w:bookmarkEnd w:id="8"/>
      <w:r w:rsidRPr="00645DDB">
        <w:rPr>
          <w:sz w:val="28"/>
          <w:szCs w:val="28"/>
        </w:rPr>
        <w:t>. Поскольку предельная полезность блага по мере потребления снижается, то потребитель будет увеличивать объем покупок (объем спроса) лишь при снижении цены.</w:t>
      </w:r>
    </w:p>
    <w:p w:rsidR="00F424A3" w:rsidRPr="00645DDB" w:rsidRDefault="00433A5C" w:rsidP="00F424A3">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9.25pt;height:130.5pt">
            <v:imagedata r:id="rId7" o:title=""/>
          </v:shape>
        </w:pict>
      </w:r>
    </w:p>
    <w:p w:rsidR="00F424A3" w:rsidRPr="00645DDB" w:rsidRDefault="00F424A3" w:rsidP="00F424A3">
      <w:pPr>
        <w:ind w:firstLine="360"/>
        <w:jc w:val="both"/>
        <w:rPr>
          <w:sz w:val="28"/>
          <w:szCs w:val="28"/>
        </w:rPr>
      </w:pPr>
      <w:r w:rsidRPr="00645DDB">
        <w:rPr>
          <w:color w:val="000000"/>
          <w:sz w:val="28"/>
          <w:szCs w:val="28"/>
        </w:rPr>
        <w:t xml:space="preserve">Для большинства товаров данный закон начинает действовать уже со второй единицы блага. Из этого правила есть исключения, но всё равно начиная с некоторой единицы этот закон имеет место.  </w:t>
      </w:r>
    </w:p>
    <w:p w:rsidR="00366790" w:rsidRDefault="00F424A3" w:rsidP="00F424A3">
      <w:pPr>
        <w:spacing w:line="360" w:lineRule="auto"/>
        <w:ind w:firstLine="709"/>
        <w:jc w:val="both"/>
        <w:rPr>
          <w:color w:val="000000"/>
          <w:sz w:val="28"/>
          <w:szCs w:val="28"/>
        </w:rPr>
      </w:pPr>
      <w:r w:rsidRPr="00645DDB">
        <w:rPr>
          <w:color w:val="000000"/>
          <w:sz w:val="28"/>
          <w:szCs w:val="28"/>
        </w:rPr>
        <w:t>Т.к. предельная полезность сокращается, то увеличение покупок приносит всё меньшее и меньшее удовлетворения. Следовательно, он будет наращивать потребление только при условии снижающейся цены за дополнительные единицы товара.</w:t>
      </w:r>
    </w:p>
    <w:p w:rsidR="006D53F6" w:rsidRPr="00806825" w:rsidRDefault="00B15857" w:rsidP="00000790">
      <w:pPr>
        <w:spacing w:line="360" w:lineRule="auto"/>
        <w:ind w:firstLine="709"/>
        <w:jc w:val="both"/>
        <w:rPr>
          <w:b/>
          <w:color w:val="000000"/>
          <w:sz w:val="28"/>
          <w:szCs w:val="28"/>
        </w:rPr>
      </w:pPr>
      <w:r>
        <w:rPr>
          <w:b/>
          <w:color w:val="000000"/>
          <w:sz w:val="28"/>
          <w:szCs w:val="28"/>
        </w:rPr>
        <w:t>Вопрос №</w:t>
      </w:r>
      <w:r w:rsidR="006D53F6" w:rsidRPr="00806825">
        <w:rPr>
          <w:b/>
          <w:color w:val="000000"/>
          <w:sz w:val="28"/>
          <w:szCs w:val="28"/>
        </w:rPr>
        <w:t>2. Субъек</w:t>
      </w:r>
      <w:r>
        <w:rPr>
          <w:b/>
          <w:color w:val="000000"/>
          <w:sz w:val="28"/>
          <w:szCs w:val="28"/>
        </w:rPr>
        <w:t>ты рынка земли. Земельная рента</w:t>
      </w:r>
    </w:p>
    <w:p w:rsidR="00000790" w:rsidRPr="00806825" w:rsidRDefault="00000790" w:rsidP="00000790">
      <w:pPr>
        <w:spacing w:line="360" w:lineRule="auto"/>
        <w:ind w:firstLine="709"/>
        <w:jc w:val="both"/>
        <w:rPr>
          <w:color w:val="000000"/>
          <w:sz w:val="28"/>
          <w:szCs w:val="28"/>
        </w:rPr>
      </w:pPr>
    </w:p>
    <w:p w:rsidR="006D53F6" w:rsidRPr="00806825" w:rsidRDefault="006D53F6" w:rsidP="00806825">
      <w:pPr>
        <w:spacing w:line="360" w:lineRule="auto"/>
        <w:ind w:firstLine="709"/>
        <w:jc w:val="both"/>
        <w:rPr>
          <w:sz w:val="28"/>
          <w:szCs w:val="28"/>
        </w:rPr>
      </w:pPr>
      <w:r w:rsidRPr="00806825">
        <w:rPr>
          <w:sz w:val="28"/>
          <w:szCs w:val="28"/>
        </w:rPr>
        <w:t>Земля – это третий основной фактор производства после труда и капитала. З</w:t>
      </w:r>
      <w:r w:rsidRPr="00806825">
        <w:rPr>
          <w:color w:val="000000"/>
          <w:sz w:val="28"/>
          <w:szCs w:val="28"/>
        </w:rPr>
        <w:t xml:space="preserve">емля как фактор производства рассматривается в двух смыслах. </w:t>
      </w:r>
    </w:p>
    <w:p w:rsidR="006D53F6" w:rsidRPr="00806825" w:rsidRDefault="006D53F6" w:rsidP="00806825">
      <w:pPr>
        <w:numPr>
          <w:ilvl w:val="1"/>
          <w:numId w:val="3"/>
        </w:numPr>
        <w:spacing w:line="360" w:lineRule="auto"/>
        <w:ind w:left="0" w:firstLine="709"/>
        <w:jc w:val="both"/>
        <w:rPr>
          <w:color w:val="000000"/>
          <w:sz w:val="28"/>
          <w:szCs w:val="28"/>
        </w:rPr>
      </w:pPr>
      <w:r w:rsidRPr="00806825">
        <w:rPr>
          <w:color w:val="000000"/>
          <w:sz w:val="28"/>
          <w:szCs w:val="28"/>
        </w:rPr>
        <w:t xml:space="preserve">в первом, </w:t>
      </w:r>
      <w:r w:rsidRPr="00806825">
        <w:rPr>
          <w:i/>
          <w:iCs/>
          <w:color w:val="000000"/>
          <w:sz w:val="28"/>
          <w:szCs w:val="28"/>
        </w:rPr>
        <w:t>узком, смысле</w:t>
      </w:r>
      <w:r w:rsidRPr="00806825">
        <w:rPr>
          <w:color w:val="000000"/>
          <w:sz w:val="28"/>
          <w:szCs w:val="28"/>
        </w:rPr>
        <w:t xml:space="preserve"> под землей понимают непосредственно земельные участки. Первостепенное значение в данном случае придается месту нахождения участка, его площади и качеству земли; </w:t>
      </w:r>
    </w:p>
    <w:p w:rsidR="006D53F6" w:rsidRPr="00806825" w:rsidRDefault="006D53F6" w:rsidP="00806825">
      <w:pPr>
        <w:numPr>
          <w:ilvl w:val="1"/>
          <w:numId w:val="3"/>
        </w:numPr>
        <w:spacing w:line="360" w:lineRule="auto"/>
        <w:ind w:left="0" w:firstLine="709"/>
        <w:jc w:val="both"/>
        <w:rPr>
          <w:color w:val="000000"/>
          <w:sz w:val="28"/>
          <w:szCs w:val="28"/>
        </w:rPr>
      </w:pPr>
      <w:r w:rsidRPr="00806825">
        <w:rPr>
          <w:color w:val="000000"/>
          <w:sz w:val="28"/>
          <w:szCs w:val="28"/>
        </w:rPr>
        <w:t xml:space="preserve">в </w:t>
      </w:r>
      <w:r w:rsidRPr="00806825">
        <w:rPr>
          <w:i/>
          <w:iCs/>
          <w:color w:val="000000"/>
          <w:sz w:val="28"/>
          <w:szCs w:val="28"/>
        </w:rPr>
        <w:t>широком</w:t>
      </w:r>
      <w:r w:rsidRPr="00806825">
        <w:rPr>
          <w:color w:val="000000"/>
          <w:sz w:val="28"/>
          <w:szCs w:val="28"/>
        </w:rPr>
        <w:t xml:space="preserve"> понимании этого слова земля означает все используемые в производственном процессе естественные ресурсы, находящиеся в недрах земли и на ее поверхности. Так, в горнорудной промышленности или в морском и речном пространстве, при строительстве гидроэлектростанций или хранилищ различных материальных ценностей земля ценна не столько площадью как таковой, сколько теми ресурсами, которые с ней связаны. </w:t>
      </w:r>
    </w:p>
    <w:p w:rsidR="00645DDB" w:rsidRPr="00806825" w:rsidRDefault="00645DDB" w:rsidP="00806825">
      <w:pPr>
        <w:spacing w:line="360" w:lineRule="auto"/>
        <w:ind w:firstLine="709"/>
        <w:jc w:val="both"/>
        <w:rPr>
          <w:color w:val="000000"/>
          <w:sz w:val="28"/>
          <w:szCs w:val="28"/>
        </w:rPr>
      </w:pPr>
      <w:r w:rsidRPr="00806825">
        <w:rPr>
          <w:color w:val="000000"/>
          <w:sz w:val="28"/>
          <w:szCs w:val="28"/>
        </w:rPr>
        <w:t>Рынок земли</w:t>
      </w:r>
      <w:r w:rsidRPr="00806825">
        <w:rPr>
          <w:b/>
          <w:bCs/>
          <w:color w:val="000000"/>
          <w:sz w:val="28"/>
          <w:szCs w:val="28"/>
        </w:rPr>
        <w:t xml:space="preserve"> </w:t>
      </w:r>
      <w:r w:rsidRPr="00806825">
        <w:rPr>
          <w:color w:val="000000"/>
          <w:sz w:val="28"/>
          <w:szCs w:val="28"/>
        </w:rPr>
        <w:t>является частью рынка недвижимости и включает объекты, субъекты, а также правовые нормы, регулирующие земельные отношения.</w:t>
      </w:r>
    </w:p>
    <w:p w:rsidR="00645DDB" w:rsidRPr="00806825" w:rsidRDefault="00645DDB" w:rsidP="00806825">
      <w:pPr>
        <w:spacing w:line="360" w:lineRule="auto"/>
        <w:ind w:firstLine="709"/>
        <w:jc w:val="both"/>
        <w:rPr>
          <w:color w:val="000000"/>
          <w:sz w:val="28"/>
          <w:szCs w:val="28"/>
        </w:rPr>
      </w:pPr>
      <w:r w:rsidRPr="00806825">
        <w:rPr>
          <w:color w:val="000000"/>
          <w:sz w:val="28"/>
          <w:szCs w:val="28"/>
        </w:rPr>
        <w:t>В земельном законодательстве выделены три основные группы субъектов рынка земли.</w:t>
      </w:r>
    </w:p>
    <w:p w:rsidR="00645DDB" w:rsidRPr="00806825" w:rsidRDefault="00000790" w:rsidP="00806825">
      <w:pPr>
        <w:spacing w:line="360" w:lineRule="auto"/>
        <w:ind w:firstLine="709"/>
        <w:jc w:val="both"/>
        <w:rPr>
          <w:color w:val="000000"/>
          <w:sz w:val="28"/>
          <w:szCs w:val="28"/>
        </w:rPr>
      </w:pPr>
      <w:r w:rsidRPr="00806825">
        <w:rPr>
          <w:color w:val="000000"/>
          <w:sz w:val="28"/>
          <w:szCs w:val="28"/>
        </w:rPr>
        <w:t xml:space="preserve">        1. </w:t>
      </w:r>
      <w:r w:rsidR="00645DDB" w:rsidRPr="00806825">
        <w:rPr>
          <w:color w:val="000000"/>
          <w:sz w:val="28"/>
          <w:szCs w:val="28"/>
        </w:rPr>
        <w:t>Российская Федерация (Президент, Государственная дума. Совет Федерации) и субъекты РФ в лице органов государственной власти; города, районы, населенные пункты в лице органов местного самоуправления.</w:t>
      </w:r>
    </w:p>
    <w:p w:rsidR="00645DDB" w:rsidRPr="00806825" w:rsidRDefault="00000790" w:rsidP="00806825">
      <w:pPr>
        <w:spacing w:line="360" w:lineRule="auto"/>
        <w:ind w:firstLine="709"/>
        <w:jc w:val="both"/>
        <w:rPr>
          <w:color w:val="000000"/>
          <w:sz w:val="28"/>
          <w:szCs w:val="28"/>
        </w:rPr>
      </w:pPr>
      <w:r w:rsidRPr="00806825">
        <w:rPr>
          <w:color w:val="000000"/>
          <w:sz w:val="28"/>
          <w:szCs w:val="28"/>
        </w:rPr>
        <w:t xml:space="preserve">        2. </w:t>
      </w:r>
      <w:r w:rsidR="00645DDB" w:rsidRPr="00806825">
        <w:rPr>
          <w:color w:val="000000"/>
          <w:sz w:val="28"/>
          <w:szCs w:val="28"/>
        </w:rPr>
        <w:t>Юридические лица -- коммерческие и другие организации, в том числе иностранные.</w:t>
      </w:r>
    </w:p>
    <w:p w:rsidR="00645DDB" w:rsidRPr="00806825" w:rsidRDefault="00000790" w:rsidP="00806825">
      <w:pPr>
        <w:spacing w:line="360" w:lineRule="auto"/>
        <w:ind w:firstLine="709"/>
        <w:jc w:val="both"/>
        <w:rPr>
          <w:color w:val="000000"/>
          <w:sz w:val="28"/>
          <w:szCs w:val="28"/>
        </w:rPr>
      </w:pPr>
      <w:r w:rsidRPr="00806825">
        <w:rPr>
          <w:color w:val="000000"/>
          <w:sz w:val="28"/>
          <w:szCs w:val="28"/>
        </w:rPr>
        <w:t xml:space="preserve">        3. </w:t>
      </w:r>
      <w:r w:rsidR="00645DDB" w:rsidRPr="00806825">
        <w:rPr>
          <w:color w:val="000000"/>
          <w:sz w:val="28"/>
          <w:szCs w:val="28"/>
        </w:rPr>
        <w:t>Граждане и их объединения, семьи, народы и, в определенных случаях, иностранные граждане.</w:t>
      </w:r>
    </w:p>
    <w:p w:rsidR="00000790" w:rsidRPr="00806825" w:rsidRDefault="00000790" w:rsidP="00806825">
      <w:pPr>
        <w:spacing w:line="360" w:lineRule="auto"/>
        <w:ind w:firstLine="709"/>
        <w:jc w:val="both"/>
        <w:rPr>
          <w:color w:val="000000"/>
          <w:sz w:val="28"/>
          <w:szCs w:val="28"/>
        </w:rPr>
      </w:pPr>
      <w:r w:rsidRPr="00806825">
        <w:rPr>
          <w:color w:val="000000"/>
          <w:sz w:val="28"/>
          <w:szCs w:val="28"/>
        </w:rPr>
        <w:t>В условиях рыночной экономики земля как фактор производства может принадлежать одному субъекту рыночных отношений, а производственным пользователем ее является другое лицо. Собственник земли за определенную плату передает права на использование земли в коммерческих целях арендатору, который производит и реализует полученную продукцию. Из полученной выручки он расплачивается с землевладельцем.</w:t>
      </w:r>
      <w:r w:rsidRPr="00806825">
        <w:rPr>
          <w:color w:val="000000"/>
          <w:sz w:val="28"/>
          <w:szCs w:val="28"/>
        </w:rPr>
        <w:br/>
        <w:t>     Экономические отношения между собственником земли и арендатором по поводу использования земли в экономической теории называются рентными отношениями.</w:t>
      </w:r>
    </w:p>
    <w:p w:rsidR="00000790" w:rsidRPr="00806825" w:rsidRDefault="00000790" w:rsidP="00806825">
      <w:pPr>
        <w:spacing w:line="360" w:lineRule="auto"/>
        <w:ind w:firstLine="709"/>
        <w:jc w:val="both"/>
        <w:rPr>
          <w:sz w:val="28"/>
          <w:szCs w:val="28"/>
        </w:rPr>
      </w:pPr>
      <w:r w:rsidRPr="00806825">
        <w:rPr>
          <w:b/>
          <w:bCs/>
          <w:sz w:val="28"/>
          <w:szCs w:val="28"/>
        </w:rPr>
        <w:t>Земельная рента</w:t>
      </w:r>
      <w:r w:rsidRPr="00806825">
        <w:rPr>
          <w:sz w:val="28"/>
          <w:szCs w:val="28"/>
        </w:rPr>
        <w:t xml:space="preserve"> - плата собственнику земли за пользование землей, зависящая от плодородия и местоположения земельных участков; земельная рента включается в арендную плату.</w:t>
      </w:r>
      <w:bookmarkStart w:id="9" w:name="#p28"/>
      <w:bookmarkStart w:id="10" w:name="#p29"/>
      <w:bookmarkStart w:id="11" w:name="#p30"/>
      <w:bookmarkStart w:id="12" w:name="#p31"/>
      <w:bookmarkEnd w:id="9"/>
      <w:bookmarkEnd w:id="10"/>
      <w:bookmarkEnd w:id="11"/>
      <w:bookmarkEnd w:id="12"/>
    </w:p>
    <w:p w:rsidR="00000790" w:rsidRPr="00806825" w:rsidRDefault="00000790" w:rsidP="00806825">
      <w:pPr>
        <w:spacing w:line="360" w:lineRule="auto"/>
        <w:ind w:firstLine="709"/>
        <w:jc w:val="both"/>
        <w:rPr>
          <w:i/>
          <w:iCs/>
          <w:sz w:val="28"/>
          <w:szCs w:val="28"/>
        </w:rPr>
      </w:pPr>
      <w:r w:rsidRPr="00806825">
        <w:rPr>
          <w:sz w:val="28"/>
          <w:szCs w:val="28"/>
        </w:rPr>
        <w:t>Земельная рента выступает в двух основных формах -</w:t>
      </w:r>
      <w:r w:rsidR="00806825" w:rsidRPr="00806825">
        <w:rPr>
          <w:sz w:val="28"/>
          <w:szCs w:val="28"/>
        </w:rPr>
        <w:t xml:space="preserve"> </w:t>
      </w:r>
      <w:r w:rsidRPr="00806825">
        <w:rPr>
          <w:sz w:val="28"/>
          <w:szCs w:val="28"/>
        </w:rPr>
        <w:t>абсолютной и дифференциальной, что обусловлено существованием двух видов</w:t>
      </w:r>
      <w:r w:rsidR="00806825" w:rsidRPr="00806825">
        <w:rPr>
          <w:sz w:val="28"/>
          <w:szCs w:val="28"/>
        </w:rPr>
        <w:t xml:space="preserve"> </w:t>
      </w:r>
      <w:r w:rsidRPr="00806825">
        <w:rPr>
          <w:sz w:val="28"/>
          <w:szCs w:val="28"/>
        </w:rPr>
        <w:t>монополий на землю: монополии частной собственности на землю и монополии на</w:t>
      </w:r>
      <w:r w:rsidR="00806825" w:rsidRPr="00806825">
        <w:rPr>
          <w:sz w:val="28"/>
          <w:szCs w:val="28"/>
        </w:rPr>
        <w:t xml:space="preserve"> </w:t>
      </w:r>
      <w:r w:rsidRPr="00806825">
        <w:rPr>
          <w:sz w:val="28"/>
          <w:szCs w:val="28"/>
        </w:rPr>
        <w:t xml:space="preserve">землю как объект хозяйствования.                   </w:t>
      </w:r>
    </w:p>
    <w:p w:rsidR="00000790" w:rsidRPr="00806825" w:rsidRDefault="00000790" w:rsidP="00806825">
      <w:pPr>
        <w:pStyle w:val="HTML"/>
        <w:spacing w:line="360" w:lineRule="auto"/>
        <w:ind w:firstLine="709"/>
        <w:jc w:val="both"/>
        <w:rPr>
          <w:rFonts w:ascii="Times New Roman" w:hAnsi="Times New Roman" w:cs="Times New Roman"/>
          <w:sz w:val="28"/>
          <w:szCs w:val="28"/>
        </w:rPr>
      </w:pPr>
      <w:r w:rsidRPr="00806825">
        <w:rPr>
          <w:rFonts w:ascii="Times New Roman" w:hAnsi="Times New Roman" w:cs="Times New Roman"/>
          <w:i/>
          <w:sz w:val="28"/>
          <w:szCs w:val="28"/>
        </w:rPr>
        <w:t>Абсолютная</w:t>
      </w:r>
      <w:r w:rsidR="00806825" w:rsidRPr="00806825">
        <w:rPr>
          <w:rFonts w:ascii="Times New Roman" w:hAnsi="Times New Roman" w:cs="Times New Roman"/>
          <w:i/>
          <w:sz w:val="28"/>
          <w:szCs w:val="28"/>
        </w:rPr>
        <w:t xml:space="preserve"> земельная</w:t>
      </w:r>
      <w:r w:rsidRPr="00806825">
        <w:rPr>
          <w:rFonts w:ascii="Times New Roman" w:hAnsi="Times New Roman" w:cs="Times New Roman"/>
          <w:i/>
          <w:sz w:val="28"/>
          <w:szCs w:val="28"/>
        </w:rPr>
        <w:t xml:space="preserve"> рента</w:t>
      </w:r>
      <w:r w:rsidRPr="00806825">
        <w:rPr>
          <w:rFonts w:ascii="Times New Roman" w:hAnsi="Times New Roman" w:cs="Times New Roman"/>
          <w:sz w:val="28"/>
          <w:szCs w:val="28"/>
        </w:rPr>
        <w:t xml:space="preserve"> является результатом монополии частной собственности на</w:t>
      </w:r>
      <w:r w:rsidR="00806825" w:rsidRPr="00806825">
        <w:rPr>
          <w:rFonts w:ascii="Times New Roman" w:hAnsi="Times New Roman" w:cs="Times New Roman"/>
          <w:sz w:val="28"/>
          <w:szCs w:val="28"/>
        </w:rPr>
        <w:t xml:space="preserve"> </w:t>
      </w:r>
      <w:r w:rsidRPr="00806825">
        <w:rPr>
          <w:rFonts w:ascii="Times New Roman" w:hAnsi="Times New Roman" w:cs="Times New Roman"/>
          <w:sz w:val="28"/>
          <w:szCs w:val="28"/>
        </w:rPr>
        <w:t>землю со стороны определенного класса общества. В самом деле, собственник</w:t>
      </w:r>
      <w:r w:rsidR="00806825" w:rsidRPr="00806825">
        <w:rPr>
          <w:rFonts w:ascii="Times New Roman" w:hAnsi="Times New Roman" w:cs="Times New Roman"/>
          <w:sz w:val="28"/>
          <w:szCs w:val="28"/>
        </w:rPr>
        <w:t xml:space="preserve"> </w:t>
      </w:r>
      <w:r w:rsidRPr="00806825">
        <w:rPr>
          <w:rFonts w:ascii="Times New Roman" w:hAnsi="Times New Roman" w:cs="Times New Roman"/>
          <w:sz w:val="28"/>
          <w:szCs w:val="28"/>
        </w:rPr>
        <w:t>земли именно в этом своем качестве, зная, что земля необходима всем – для</w:t>
      </w:r>
      <w:r w:rsidR="00806825" w:rsidRPr="00806825">
        <w:rPr>
          <w:rFonts w:ascii="Times New Roman" w:hAnsi="Times New Roman" w:cs="Times New Roman"/>
          <w:sz w:val="28"/>
          <w:szCs w:val="28"/>
        </w:rPr>
        <w:t xml:space="preserve"> </w:t>
      </w:r>
      <w:r w:rsidRPr="00806825">
        <w:rPr>
          <w:rFonts w:ascii="Times New Roman" w:hAnsi="Times New Roman" w:cs="Times New Roman"/>
          <w:sz w:val="28"/>
          <w:szCs w:val="28"/>
        </w:rPr>
        <w:t>сельскохозяйственного и промышленного производства, - заставит желающего</w:t>
      </w:r>
      <w:r w:rsidR="00806825" w:rsidRPr="00806825">
        <w:rPr>
          <w:rFonts w:ascii="Times New Roman" w:hAnsi="Times New Roman" w:cs="Times New Roman"/>
          <w:sz w:val="28"/>
          <w:szCs w:val="28"/>
        </w:rPr>
        <w:t xml:space="preserve"> </w:t>
      </w:r>
      <w:r w:rsidRPr="00806825">
        <w:rPr>
          <w:rFonts w:ascii="Times New Roman" w:hAnsi="Times New Roman" w:cs="Times New Roman"/>
          <w:sz w:val="28"/>
          <w:szCs w:val="28"/>
        </w:rPr>
        <w:t xml:space="preserve">пользоваться землей, платить за нее арендную плату. </w:t>
      </w:r>
    </w:p>
    <w:p w:rsidR="00000790" w:rsidRPr="00806825" w:rsidRDefault="00000790" w:rsidP="00806825">
      <w:pPr>
        <w:spacing w:line="360" w:lineRule="auto"/>
        <w:ind w:firstLine="709"/>
        <w:jc w:val="both"/>
        <w:rPr>
          <w:color w:val="000000"/>
          <w:sz w:val="28"/>
          <w:szCs w:val="28"/>
        </w:rPr>
      </w:pPr>
      <w:r w:rsidRPr="00806825">
        <w:rPr>
          <w:i/>
          <w:iCs/>
          <w:color w:val="000000"/>
          <w:sz w:val="28"/>
          <w:szCs w:val="28"/>
        </w:rPr>
        <w:t>Дифференциальная земельная рента</w:t>
      </w:r>
      <w:r w:rsidRPr="00806825">
        <w:rPr>
          <w:color w:val="000000"/>
          <w:sz w:val="28"/>
          <w:szCs w:val="28"/>
        </w:rPr>
        <w:t xml:space="preserve"> является наиболее распространенной в практике экономических отношений в аграрном секторе. Существуют два вида дифференциальной ренты.</w:t>
      </w:r>
    </w:p>
    <w:p w:rsidR="00000790" w:rsidRPr="00806825" w:rsidRDefault="00000790" w:rsidP="00806825">
      <w:pPr>
        <w:spacing w:line="360" w:lineRule="auto"/>
        <w:ind w:firstLine="709"/>
        <w:jc w:val="both"/>
        <w:rPr>
          <w:color w:val="000000"/>
          <w:sz w:val="28"/>
          <w:szCs w:val="28"/>
        </w:rPr>
      </w:pPr>
      <w:r w:rsidRPr="00806825">
        <w:rPr>
          <w:b/>
          <w:bCs/>
          <w:i/>
          <w:iCs/>
          <w:color w:val="000000"/>
          <w:sz w:val="28"/>
          <w:szCs w:val="28"/>
        </w:rPr>
        <w:t>Дифференциальная рента I.</w:t>
      </w:r>
      <w:r w:rsidRPr="00806825">
        <w:rPr>
          <w:color w:val="000000"/>
          <w:sz w:val="28"/>
          <w:szCs w:val="28"/>
        </w:rPr>
        <w:t xml:space="preserve"> Во всех странах в хозяйственный оборот вовлечены различные по плодородию и местоположению участки земли. Издержки производства единицы продукции на лучших землях ниже, чем на худших. Поэтому арендаторы лучших участков земли получают дополнительную прибыль. Этот дополнительный доход, получаемый в результате более высокой производительности труда на более плодородном участке земли, передается арендатором собственнику земли в виде дифференциальной ренты I. Эта рента возникает в результате различий в плодородии земельных участков.</w:t>
      </w:r>
    </w:p>
    <w:p w:rsidR="00000790" w:rsidRPr="00806825" w:rsidRDefault="00000790" w:rsidP="00806825">
      <w:pPr>
        <w:spacing w:line="360" w:lineRule="auto"/>
        <w:ind w:firstLine="709"/>
        <w:jc w:val="both"/>
        <w:rPr>
          <w:color w:val="000000"/>
          <w:sz w:val="28"/>
          <w:szCs w:val="28"/>
        </w:rPr>
      </w:pPr>
      <w:r w:rsidRPr="00806825">
        <w:rPr>
          <w:color w:val="000000"/>
          <w:sz w:val="28"/>
          <w:szCs w:val="28"/>
        </w:rPr>
        <w:t> Существует также дифференциальная рента I по местоположению. Она вызвана различным удалением обрабатываемых участков земли от рынков сбыта, железнодорожных станций, портов. Величина прибыли определяется экономией не только транспортных расходов, но и расходов, входящих в состав издержек производства: доставка семян, минеральных удобрений, машин, оборудования и др.</w:t>
      </w:r>
    </w:p>
    <w:p w:rsidR="00000790" w:rsidRPr="00806825" w:rsidRDefault="00000790" w:rsidP="00806825">
      <w:pPr>
        <w:spacing w:line="360" w:lineRule="auto"/>
        <w:ind w:firstLine="709"/>
        <w:jc w:val="both"/>
        <w:rPr>
          <w:color w:val="000000"/>
          <w:sz w:val="28"/>
          <w:szCs w:val="28"/>
        </w:rPr>
      </w:pPr>
      <w:r w:rsidRPr="00806825">
        <w:rPr>
          <w:b/>
          <w:bCs/>
          <w:i/>
          <w:iCs/>
          <w:color w:val="000000"/>
          <w:sz w:val="28"/>
          <w:szCs w:val="28"/>
        </w:rPr>
        <w:t>Дифференциальная рента II</w:t>
      </w:r>
      <w:r w:rsidRPr="00806825">
        <w:rPr>
          <w:color w:val="000000"/>
          <w:sz w:val="28"/>
          <w:szCs w:val="28"/>
        </w:rPr>
        <w:t>, в отличие от дифференциальной ренты I, связана не с естественным плодородием и удачным расположением участка, а с дополнительными вложениями капитала в улучшение качества земли, что ведет к росту производительности труда на соответствующих участках арендуемых фермерами-предпринимателями со всеми теми последствиями, которые наблюдались при рассмотрении дифференциальной ренты I, то есть возникновении прибыли на участках, где были использованы дополнительные капиталовложения. Поскольку дифференциальная рента является результатом инициативных действий арендатора по инвестированию дополнительного количества капитала в сельское хозяйство, то и возникающая дифференциальная рента присваивается арендатором.</w:t>
      </w:r>
    </w:p>
    <w:p w:rsidR="00000790" w:rsidRDefault="00000790" w:rsidP="00806825">
      <w:pPr>
        <w:spacing w:line="360" w:lineRule="auto"/>
        <w:ind w:firstLine="709"/>
        <w:jc w:val="both"/>
        <w:rPr>
          <w:color w:val="000000"/>
          <w:sz w:val="28"/>
          <w:szCs w:val="28"/>
        </w:rPr>
      </w:pPr>
    </w:p>
    <w:p w:rsidR="00806825" w:rsidRDefault="00B15857" w:rsidP="00B15857">
      <w:pPr>
        <w:spacing w:line="360" w:lineRule="auto"/>
        <w:ind w:left="720"/>
        <w:jc w:val="both"/>
        <w:rPr>
          <w:b/>
          <w:color w:val="000000"/>
          <w:sz w:val="28"/>
          <w:szCs w:val="28"/>
        </w:rPr>
      </w:pPr>
      <w:r>
        <w:rPr>
          <w:b/>
          <w:color w:val="000000"/>
          <w:sz w:val="28"/>
          <w:szCs w:val="28"/>
        </w:rPr>
        <w:t xml:space="preserve">Вопрос №3: </w:t>
      </w:r>
      <w:r w:rsidR="00806825" w:rsidRPr="00806825">
        <w:rPr>
          <w:b/>
          <w:color w:val="000000"/>
          <w:sz w:val="28"/>
          <w:szCs w:val="28"/>
        </w:rPr>
        <w:t>Крупный бизнес. Акционерное общестов как основная форма организации крупного бизнеса</w:t>
      </w:r>
    </w:p>
    <w:p w:rsidR="00806825" w:rsidRPr="00806825" w:rsidRDefault="00806825" w:rsidP="00806825">
      <w:pPr>
        <w:spacing w:line="360" w:lineRule="auto"/>
        <w:ind w:left="709"/>
        <w:jc w:val="both"/>
        <w:rPr>
          <w:b/>
          <w:color w:val="000000"/>
          <w:sz w:val="28"/>
          <w:szCs w:val="28"/>
        </w:rPr>
      </w:pPr>
    </w:p>
    <w:p w:rsidR="00806825" w:rsidRDefault="00806825" w:rsidP="00806825">
      <w:pPr>
        <w:spacing w:line="360" w:lineRule="auto"/>
        <w:ind w:firstLine="709"/>
        <w:jc w:val="both"/>
        <w:rPr>
          <w:sz w:val="28"/>
          <w:szCs w:val="28"/>
        </w:rPr>
      </w:pPr>
      <w:r>
        <w:rPr>
          <w:sz w:val="28"/>
          <w:szCs w:val="28"/>
        </w:rPr>
        <w:t xml:space="preserve">Для современной рыночной экономики характерна сложная комбинация различных по масштабам производств - крупных, с тенденцией к монополизации экономики и средних и малых предприятий, которые возникают в отраслях, где не требуется значительных капиталов, объемов оборудования и кооперации множе-ства работников. Размеры предприятий зависят </w:t>
      </w:r>
      <w:r w:rsidR="00062A91">
        <w:rPr>
          <w:sz w:val="28"/>
          <w:szCs w:val="28"/>
        </w:rPr>
        <w:t>от специфики отраслей, их техно</w:t>
      </w:r>
      <w:r>
        <w:rPr>
          <w:sz w:val="28"/>
          <w:szCs w:val="28"/>
        </w:rPr>
        <w:t>логических особенностей, от действия эффекта</w:t>
      </w:r>
      <w:r w:rsidR="00062A91">
        <w:rPr>
          <w:sz w:val="28"/>
          <w:szCs w:val="28"/>
        </w:rPr>
        <w:t xml:space="preserve"> масштаба деятельности. Есть от</w:t>
      </w:r>
      <w:r>
        <w:rPr>
          <w:sz w:val="28"/>
          <w:szCs w:val="28"/>
        </w:rPr>
        <w:t>расли, связанные с высокой капиталоемкостью и значительными объемами про-изводства, большой долей основных средств среди издержек предпринимателя. В этих отраслях сосредоточен в основном крупный бизнес. К ним относится авто-мобильная, фармацевтическая, химическая, металлургическая промышленность, большинство предприятий добывающих отраслей. Наиболее высокими темпами растут отрасли определяющие НТП, так как в н</w:t>
      </w:r>
      <w:r w:rsidR="009D3096">
        <w:rPr>
          <w:sz w:val="28"/>
          <w:szCs w:val="28"/>
        </w:rPr>
        <w:t>их быстрее, чем в других аккуму</w:t>
      </w:r>
      <w:r>
        <w:rPr>
          <w:sz w:val="28"/>
          <w:szCs w:val="28"/>
        </w:rPr>
        <w:t>лируются финансовые, производственные и людские ресурсы.</w:t>
      </w:r>
    </w:p>
    <w:p w:rsidR="00813F68" w:rsidRDefault="00921662" w:rsidP="00806825">
      <w:pPr>
        <w:spacing w:line="360" w:lineRule="auto"/>
        <w:ind w:firstLine="709"/>
        <w:jc w:val="both"/>
        <w:rPr>
          <w:sz w:val="28"/>
          <w:szCs w:val="28"/>
          <w:lang w:val="en-US"/>
        </w:rPr>
      </w:pPr>
      <w:r w:rsidRPr="00062A91">
        <w:rPr>
          <w:sz w:val="28"/>
          <w:szCs w:val="28"/>
        </w:rPr>
        <w:t>Среди организационно-право</w:t>
      </w:r>
      <w:r w:rsidR="00062A91">
        <w:rPr>
          <w:sz w:val="28"/>
          <w:szCs w:val="28"/>
        </w:rPr>
        <w:t>вых форм предпринимательской де</w:t>
      </w:r>
      <w:r w:rsidRPr="00062A91">
        <w:rPr>
          <w:sz w:val="28"/>
          <w:szCs w:val="28"/>
        </w:rPr>
        <w:t>ятельности наиболее приспособлены для функционирования в ус</w:t>
      </w:r>
      <w:r w:rsidRPr="00062A91">
        <w:rPr>
          <w:sz w:val="28"/>
          <w:szCs w:val="28"/>
        </w:rPr>
        <w:softHyphen/>
        <w:t xml:space="preserve">ловиях рыночного хозяйства </w:t>
      </w:r>
      <w:r w:rsidRPr="00062A91">
        <w:rPr>
          <w:i/>
          <w:sz w:val="28"/>
          <w:szCs w:val="28"/>
        </w:rPr>
        <w:t>акционерные общества</w:t>
      </w:r>
      <w:r w:rsidRPr="00062A91">
        <w:rPr>
          <w:sz w:val="28"/>
          <w:szCs w:val="28"/>
        </w:rPr>
        <w:t xml:space="preserve">. </w:t>
      </w:r>
    </w:p>
    <w:p w:rsidR="001B2649" w:rsidRPr="001B2649" w:rsidRDefault="001B2649" w:rsidP="00806825">
      <w:pPr>
        <w:spacing w:line="360" w:lineRule="auto"/>
        <w:ind w:firstLine="709"/>
        <w:jc w:val="both"/>
        <w:rPr>
          <w:sz w:val="28"/>
          <w:szCs w:val="28"/>
        </w:rPr>
      </w:pPr>
      <w:r>
        <w:rPr>
          <w:sz w:val="28"/>
          <w:szCs w:val="28"/>
        </w:rPr>
        <w:t>В соответствии с Гражданским</w:t>
      </w:r>
      <w:r w:rsidRPr="001B2649">
        <w:rPr>
          <w:sz w:val="28"/>
          <w:szCs w:val="28"/>
        </w:rPr>
        <w:t xml:space="preserve"> кодекс</w:t>
      </w:r>
      <w:r>
        <w:rPr>
          <w:sz w:val="28"/>
          <w:szCs w:val="28"/>
        </w:rPr>
        <w:t>ом</w:t>
      </w:r>
      <w:r w:rsidRPr="001B2649">
        <w:rPr>
          <w:sz w:val="28"/>
          <w:szCs w:val="28"/>
        </w:rPr>
        <w:t xml:space="preserve"> РФ </w:t>
      </w:r>
      <w:r w:rsidRPr="001B2649">
        <w:rPr>
          <w:iCs/>
          <w:sz w:val="28"/>
          <w:szCs w:val="28"/>
        </w:rPr>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921662" w:rsidRPr="00062A91" w:rsidRDefault="00921662" w:rsidP="00806825">
      <w:pPr>
        <w:spacing w:line="360" w:lineRule="auto"/>
        <w:ind w:firstLine="709"/>
        <w:jc w:val="both"/>
        <w:rPr>
          <w:sz w:val="28"/>
          <w:szCs w:val="28"/>
        </w:rPr>
      </w:pPr>
      <w:r w:rsidRPr="00062A91">
        <w:rPr>
          <w:sz w:val="28"/>
          <w:szCs w:val="28"/>
        </w:rPr>
        <w:t>Эта форма получила наибольшее распространение в мире именно с развитием крупного бизнеса, который трудно, а подчас и невозможно вести на основе только личного капитала предпринимателя.</w:t>
      </w:r>
      <w:r w:rsidR="00813F68">
        <w:rPr>
          <w:sz w:val="28"/>
          <w:szCs w:val="28"/>
        </w:rPr>
        <w:t xml:space="preserve"> </w:t>
      </w:r>
      <w:r w:rsidRPr="00062A91">
        <w:rPr>
          <w:sz w:val="28"/>
          <w:szCs w:val="28"/>
        </w:rPr>
        <w:t>Акционерная собственность — это закономерный результат про</w:t>
      </w:r>
      <w:r w:rsidRPr="00062A91">
        <w:rPr>
          <w:sz w:val="28"/>
          <w:szCs w:val="28"/>
        </w:rPr>
        <w:softHyphen/>
        <w:t>цесса развития и трансформации частной собственности, когда на определенном этапе развития мас</w:t>
      </w:r>
      <w:r w:rsidR="00062A91">
        <w:rPr>
          <w:sz w:val="28"/>
          <w:szCs w:val="28"/>
        </w:rPr>
        <w:t>штабы производства, уровень тех</w:t>
      </w:r>
      <w:r w:rsidRPr="00062A91">
        <w:rPr>
          <w:sz w:val="28"/>
          <w:szCs w:val="28"/>
        </w:rPr>
        <w:t>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r w:rsidR="00062A91">
        <w:rPr>
          <w:sz w:val="28"/>
          <w:szCs w:val="28"/>
        </w:rPr>
        <w:t xml:space="preserve"> </w:t>
      </w:r>
      <w:r w:rsidRPr="00062A91">
        <w:rPr>
          <w:sz w:val="28"/>
          <w:szCs w:val="28"/>
        </w:rPr>
        <w:t>Акционерные общества позволяют более эффективно исполь</w:t>
      </w:r>
      <w:r w:rsidRPr="00062A91">
        <w:rPr>
          <w:sz w:val="28"/>
          <w:szCs w:val="28"/>
        </w:rPr>
        <w:softHyphen/>
        <w:t>зовать материальные и людские ресурсы, оптимально сочетать личные и общественные интересы всех участников общественного производства.</w:t>
      </w:r>
    </w:p>
    <w:p w:rsidR="00062A91" w:rsidRPr="00062A91" w:rsidRDefault="00062A91" w:rsidP="00062A91">
      <w:pPr>
        <w:spacing w:line="360" w:lineRule="auto"/>
        <w:ind w:firstLine="709"/>
        <w:jc w:val="both"/>
        <w:rPr>
          <w:sz w:val="28"/>
          <w:szCs w:val="28"/>
        </w:rPr>
      </w:pPr>
      <w:r w:rsidRPr="00062A91">
        <w:rPr>
          <w:sz w:val="28"/>
          <w:szCs w:val="28"/>
        </w:rPr>
        <w:t xml:space="preserve">Акционерные общества могут быть открытого и закрытого типа. Акционерное общество, участники которого могут отчуждать принадлежащие им акции без согласия других акционеров, признается </w:t>
      </w:r>
      <w:r w:rsidRPr="00062A91">
        <w:rPr>
          <w:b/>
          <w:bCs/>
          <w:sz w:val="28"/>
          <w:szCs w:val="28"/>
        </w:rPr>
        <w:t>открытым акционерным обществом</w:t>
      </w:r>
      <w:r w:rsidRPr="00062A91">
        <w:rPr>
          <w:sz w:val="28"/>
          <w:szCs w:val="28"/>
        </w:rPr>
        <w:t>. Такое общество вправе проводить открытую подписку на выпускаемые им акции и их свободную продажу. Число акционеров открытого АО законом не ограничивается.</w:t>
      </w:r>
    </w:p>
    <w:p w:rsidR="00062A91" w:rsidRPr="00062A91" w:rsidRDefault="00062A91" w:rsidP="00062A91">
      <w:pPr>
        <w:spacing w:line="360" w:lineRule="auto"/>
        <w:ind w:firstLine="709"/>
        <w:jc w:val="both"/>
        <w:rPr>
          <w:sz w:val="28"/>
          <w:szCs w:val="28"/>
        </w:rPr>
      </w:pPr>
      <w:r w:rsidRPr="00062A91">
        <w:rPr>
          <w:sz w:val="28"/>
          <w:szCs w:val="28"/>
        </w:rP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sidRPr="00062A91">
        <w:rPr>
          <w:b/>
          <w:bCs/>
          <w:sz w:val="28"/>
          <w:szCs w:val="28"/>
        </w:rPr>
        <w:t>закрытым акционерным обществом</w:t>
      </w:r>
      <w:r w:rsidRPr="00062A91">
        <w:rPr>
          <w:sz w:val="28"/>
          <w:szCs w:val="28"/>
        </w:rPr>
        <w:t>. Такое общество не вправе проводить открытую подписку на свои акции либо иным образом предлагать их для приобретения неограниченному кругу лиц. Число акционеров закрытого АО по закону РФ «Об акционерных обществах» не должно превышать пятидесяти.</w:t>
      </w:r>
    </w:p>
    <w:p w:rsidR="00062A91" w:rsidRPr="00062A91" w:rsidRDefault="00062A91" w:rsidP="00062A91">
      <w:pPr>
        <w:spacing w:line="360" w:lineRule="auto"/>
        <w:ind w:firstLine="709"/>
        <w:jc w:val="both"/>
        <w:rPr>
          <w:sz w:val="28"/>
          <w:szCs w:val="28"/>
        </w:rPr>
      </w:pPr>
      <w:r w:rsidRPr="00062A91">
        <w:rPr>
          <w:sz w:val="28"/>
          <w:szCs w:val="28"/>
        </w:rPr>
        <w:t>Акционеры закрытого АО имеют преимущественное право приобретения акций, продаваемых другими его акционерами. Однако реализация этого права никак не регулируется законом. На практике уставы ряда обществ предусматривают такую норму: акционер, желающий продать акции, назначает свою «цену предложения», по которой стороннее лицо может их выкупить только в случае отказа других акционеров или самого АО. Если по первоначальной цене акции не продаются, и акционер-продавец снижает цену, то акционеры АО и само общество вновь могут реализовать свое преимущественное право покупки. И т.д., вплоть до заключения сделки.</w:t>
      </w:r>
    </w:p>
    <w:p w:rsidR="00062A91" w:rsidRPr="00062A91" w:rsidRDefault="00062A91" w:rsidP="00062A91">
      <w:pPr>
        <w:spacing w:line="360" w:lineRule="auto"/>
        <w:ind w:firstLine="709"/>
        <w:jc w:val="both"/>
        <w:rPr>
          <w:sz w:val="28"/>
          <w:szCs w:val="28"/>
        </w:rPr>
      </w:pPr>
      <w:r w:rsidRPr="00062A91">
        <w:rPr>
          <w:sz w:val="28"/>
          <w:szCs w:val="28"/>
        </w:rPr>
        <w:t>Минимальный размер имущества АО определяет уставный капитал, который не может быть меньше размера, предусмотренного законом об акционерных обществах. Уставный капитал составляется из номинальной стоимости акций общества, приобретенных акционерами.</w:t>
      </w:r>
    </w:p>
    <w:p w:rsidR="00062A91" w:rsidRDefault="00062A91" w:rsidP="00062A91">
      <w:pPr>
        <w:spacing w:line="360" w:lineRule="auto"/>
        <w:ind w:firstLine="709"/>
        <w:jc w:val="both"/>
        <w:rPr>
          <w:sz w:val="28"/>
          <w:szCs w:val="28"/>
        </w:rPr>
      </w:pPr>
      <w:r w:rsidRPr="00062A91">
        <w:rPr>
          <w:sz w:val="28"/>
          <w:szCs w:val="28"/>
        </w:rPr>
        <w:t>Высшим органом управления АО является общее собрание акционеров, где все решения принимаются по принципу: одна акция – один голос. Для наблюдения и контроля за деятельностью менеджеров собрание избирает совет директоров (наблюдательный совет). Исполнительный орган общества может быть как коллегиальным (правление, дирекция), так и единоличным (директор, генеральный директор). Он осуществляет текущее руководство деятельностью общества и подотчетен совету директоров и общему собранию акционеров. Для контроля за финансово-хозяйственной деятельностью общества общее собрание избирает ревизионную комиссию.</w:t>
      </w:r>
    </w:p>
    <w:p w:rsidR="001B2649" w:rsidRDefault="009B70DE" w:rsidP="00062A91">
      <w:pPr>
        <w:spacing w:line="360" w:lineRule="auto"/>
        <w:ind w:firstLine="709"/>
        <w:jc w:val="both"/>
        <w:rPr>
          <w:sz w:val="28"/>
          <w:szCs w:val="28"/>
        </w:rPr>
      </w:pPr>
      <w:r w:rsidRPr="009B70DE">
        <w:rPr>
          <w:sz w:val="28"/>
          <w:szCs w:val="28"/>
        </w:rPr>
        <w:t>  </w:t>
      </w:r>
      <w:hyperlink r:id="rId8" w:anchor="Акционерное" w:history="1">
        <w:r w:rsidRPr="009B70DE">
          <w:rPr>
            <w:rStyle w:val="a5"/>
            <w:color w:val="auto"/>
            <w:sz w:val="28"/>
            <w:szCs w:val="28"/>
            <w:u w:val="none"/>
          </w:rPr>
          <w:t>Акционерное общество</w:t>
        </w:r>
      </w:hyperlink>
      <w:r w:rsidRPr="009B70DE">
        <w:rPr>
          <w:sz w:val="28"/>
          <w:szCs w:val="28"/>
        </w:rPr>
        <w:t xml:space="preserve"> является наиболее распространенной организационно-правовой формой предпринимательства</w:t>
      </w:r>
      <w:r>
        <w:rPr>
          <w:sz w:val="28"/>
          <w:szCs w:val="28"/>
        </w:rPr>
        <w:t xml:space="preserve"> в современной рыночной экономике. Эта модель в наиболее более полной форме позволяет реализовать особенности процедурного бизнеса. Она содержит в себе условия для гибкого приспособления к изменяющимся условиям внешней среды (полно реализовать современные черты развитого интуитивного предпринимательства). </w:t>
      </w:r>
      <w:r>
        <w:rPr>
          <w:sz w:val="28"/>
          <w:szCs w:val="28"/>
        </w:rPr>
        <w:br/>
        <w:t>    Однако нормальное функционирование акционерного общества невозможно без механизмов рыночного и институционального контроля за его деятельностью, обеспечивающего баланс интересов акционеров и менеджеров.</w:t>
      </w:r>
    </w:p>
    <w:p w:rsidR="00813F68" w:rsidRDefault="00813F68" w:rsidP="00062A91">
      <w:pPr>
        <w:spacing w:line="360" w:lineRule="auto"/>
        <w:ind w:firstLine="709"/>
        <w:jc w:val="both"/>
        <w:rPr>
          <w:sz w:val="28"/>
          <w:szCs w:val="28"/>
        </w:rPr>
      </w:pPr>
    </w:p>
    <w:p w:rsidR="00813F68" w:rsidRDefault="00813F68"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062A91">
      <w:pPr>
        <w:spacing w:line="360" w:lineRule="auto"/>
        <w:ind w:firstLine="709"/>
        <w:jc w:val="both"/>
        <w:rPr>
          <w:sz w:val="28"/>
          <w:szCs w:val="28"/>
        </w:rPr>
      </w:pPr>
    </w:p>
    <w:p w:rsidR="009B70DE" w:rsidRDefault="009B70DE" w:rsidP="009B70DE">
      <w:pPr>
        <w:spacing w:line="360" w:lineRule="auto"/>
        <w:ind w:firstLine="709"/>
        <w:jc w:val="center"/>
        <w:rPr>
          <w:b/>
          <w:bCs/>
          <w:sz w:val="28"/>
          <w:szCs w:val="28"/>
        </w:rPr>
      </w:pPr>
      <w:r w:rsidRPr="009B70DE">
        <w:rPr>
          <w:b/>
          <w:bCs/>
          <w:sz w:val="28"/>
          <w:szCs w:val="28"/>
        </w:rPr>
        <w:t>БИБЛИОГРАФИЧЕСКИЙ СПИСОК</w:t>
      </w:r>
    </w:p>
    <w:p w:rsidR="009B70DE" w:rsidRDefault="009B70DE" w:rsidP="009B70DE">
      <w:pPr>
        <w:spacing w:line="360" w:lineRule="auto"/>
        <w:ind w:firstLine="709"/>
        <w:jc w:val="center"/>
        <w:rPr>
          <w:b/>
          <w:bCs/>
          <w:sz w:val="28"/>
          <w:szCs w:val="28"/>
        </w:rPr>
      </w:pPr>
    </w:p>
    <w:p w:rsidR="009B70DE" w:rsidRPr="00F216F3" w:rsidRDefault="009B70DE" w:rsidP="00F216F3">
      <w:pPr>
        <w:spacing w:line="360" w:lineRule="auto"/>
        <w:ind w:firstLine="709"/>
        <w:jc w:val="both"/>
        <w:rPr>
          <w:sz w:val="28"/>
          <w:szCs w:val="28"/>
        </w:rPr>
      </w:pPr>
      <w:r w:rsidRPr="00F216F3">
        <w:rPr>
          <w:bCs/>
          <w:sz w:val="28"/>
          <w:szCs w:val="28"/>
        </w:rPr>
        <w:t xml:space="preserve">1. </w:t>
      </w:r>
      <w:r w:rsidRPr="00F216F3">
        <w:rPr>
          <w:sz w:val="28"/>
          <w:szCs w:val="28"/>
        </w:rPr>
        <w:t>Гражданский Кодекс РФ (от 21.10.94 г.), Часть 2, Глава 4, ст.96- 104</w:t>
      </w:r>
    </w:p>
    <w:p w:rsidR="009B70DE" w:rsidRPr="00F216F3" w:rsidRDefault="009B70DE" w:rsidP="00F216F3">
      <w:pPr>
        <w:spacing w:line="360" w:lineRule="auto"/>
        <w:ind w:firstLine="709"/>
        <w:jc w:val="both"/>
        <w:rPr>
          <w:sz w:val="28"/>
          <w:szCs w:val="28"/>
        </w:rPr>
      </w:pPr>
      <w:r w:rsidRPr="00F216F3">
        <w:rPr>
          <w:sz w:val="28"/>
          <w:szCs w:val="28"/>
        </w:rPr>
        <w:t>2. Андрющенко В.И., Костикова В.Е. Книга акционера для чтения и принятия решения. – М.: ТНК «Гермес – союз», АО «МТЕ», Финансы и статистика, 1999. – 208 с.</w:t>
      </w:r>
    </w:p>
    <w:p w:rsidR="00F216F3" w:rsidRPr="00F216F3" w:rsidRDefault="00F216F3" w:rsidP="00F216F3">
      <w:pPr>
        <w:pStyle w:val="HTML"/>
        <w:spacing w:line="360" w:lineRule="auto"/>
        <w:ind w:firstLine="709"/>
        <w:jc w:val="both"/>
        <w:rPr>
          <w:rFonts w:ascii="Times New Roman" w:hAnsi="Times New Roman" w:cs="Times New Roman"/>
          <w:sz w:val="28"/>
          <w:szCs w:val="28"/>
        </w:rPr>
      </w:pPr>
      <w:r w:rsidRPr="00F216F3">
        <w:rPr>
          <w:rFonts w:ascii="Times New Roman" w:hAnsi="Times New Roman" w:cs="Times New Roman"/>
          <w:sz w:val="28"/>
          <w:szCs w:val="28"/>
        </w:rPr>
        <w:t>3. Борисов Е.Ф. Экономическая теория. М.: ЮРАЙТ, 2002</w:t>
      </w:r>
    </w:p>
    <w:p w:rsidR="009B70DE" w:rsidRPr="00F216F3" w:rsidRDefault="00F216F3" w:rsidP="00F216F3">
      <w:pPr>
        <w:spacing w:line="360" w:lineRule="auto"/>
        <w:ind w:firstLine="709"/>
        <w:jc w:val="both"/>
        <w:rPr>
          <w:sz w:val="28"/>
          <w:szCs w:val="28"/>
        </w:rPr>
      </w:pPr>
      <w:r>
        <w:rPr>
          <w:sz w:val="28"/>
          <w:szCs w:val="28"/>
        </w:rPr>
        <w:t xml:space="preserve">4. </w:t>
      </w:r>
      <w:r w:rsidR="009B70DE" w:rsidRPr="00F216F3">
        <w:rPr>
          <w:sz w:val="28"/>
          <w:szCs w:val="28"/>
        </w:rPr>
        <w:t>Гончаров В.В. Создание и функционирование акционерных компаний. – М.: МНИИПУ, 2002. – 121 с.</w:t>
      </w:r>
    </w:p>
    <w:p w:rsidR="009B70DE" w:rsidRPr="00F216F3" w:rsidRDefault="00F216F3" w:rsidP="00F216F3">
      <w:pPr>
        <w:spacing w:line="360" w:lineRule="auto"/>
        <w:ind w:firstLine="709"/>
        <w:jc w:val="both"/>
        <w:rPr>
          <w:sz w:val="28"/>
          <w:szCs w:val="28"/>
        </w:rPr>
      </w:pPr>
      <w:r w:rsidRPr="00F216F3">
        <w:rPr>
          <w:bCs/>
          <w:sz w:val="28"/>
          <w:szCs w:val="28"/>
        </w:rPr>
        <w:t xml:space="preserve">5. </w:t>
      </w:r>
      <w:r w:rsidR="009B70DE" w:rsidRPr="00F216F3">
        <w:rPr>
          <w:bCs/>
          <w:sz w:val="28"/>
          <w:szCs w:val="28"/>
        </w:rPr>
        <w:t>Экономика : учебник / под ред. А.С. Булатова. 4-е изд.– М. : ЭкономистЪ, 2005. – 831</w:t>
      </w:r>
      <w:r w:rsidR="009B70DE" w:rsidRPr="00F216F3">
        <w:rPr>
          <w:b/>
          <w:bCs/>
          <w:sz w:val="28"/>
          <w:szCs w:val="28"/>
        </w:rPr>
        <w:t xml:space="preserve"> </w:t>
      </w:r>
      <w:r w:rsidR="009B70DE" w:rsidRPr="00F216F3">
        <w:rPr>
          <w:bCs/>
          <w:sz w:val="28"/>
          <w:szCs w:val="28"/>
        </w:rPr>
        <w:t>с.</w:t>
      </w:r>
    </w:p>
    <w:p w:rsidR="00813F68" w:rsidRPr="00F216F3" w:rsidRDefault="00F216F3" w:rsidP="00F216F3">
      <w:pPr>
        <w:spacing w:line="360" w:lineRule="auto"/>
        <w:ind w:firstLine="709"/>
        <w:jc w:val="both"/>
        <w:rPr>
          <w:sz w:val="28"/>
          <w:szCs w:val="28"/>
        </w:rPr>
      </w:pPr>
      <w:r w:rsidRPr="00F216F3">
        <w:rPr>
          <w:sz w:val="28"/>
          <w:szCs w:val="28"/>
        </w:rPr>
        <w:t xml:space="preserve">6. </w:t>
      </w:r>
      <w:r w:rsidR="009B70DE" w:rsidRPr="00F216F3">
        <w:rPr>
          <w:sz w:val="28"/>
          <w:szCs w:val="28"/>
        </w:rPr>
        <w:t>www.bgsha.com</w:t>
      </w:r>
    </w:p>
    <w:p w:rsidR="00813F68" w:rsidRPr="00F216F3" w:rsidRDefault="00F216F3" w:rsidP="00F216F3">
      <w:pPr>
        <w:spacing w:line="360" w:lineRule="auto"/>
        <w:ind w:firstLine="709"/>
        <w:jc w:val="both"/>
        <w:rPr>
          <w:sz w:val="28"/>
          <w:szCs w:val="28"/>
        </w:rPr>
      </w:pPr>
      <w:r w:rsidRPr="00F216F3">
        <w:rPr>
          <w:sz w:val="28"/>
          <w:szCs w:val="28"/>
        </w:rPr>
        <w:t xml:space="preserve">7. </w:t>
      </w:r>
      <w:hyperlink r:id="rId9" w:history="1">
        <w:r w:rsidR="00813F68" w:rsidRPr="00F216F3">
          <w:rPr>
            <w:rStyle w:val="a5"/>
            <w:color w:val="auto"/>
            <w:sz w:val="28"/>
            <w:szCs w:val="28"/>
            <w:lang w:val="en-US"/>
          </w:rPr>
          <w:t>www</w:t>
        </w:r>
        <w:r w:rsidR="00813F68" w:rsidRPr="00F216F3">
          <w:rPr>
            <w:rStyle w:val="a5"/>
            <w:color w:val="auto"/>
            <w:sz w:val="28"/>
            <w:szCs w:val="28"/>
          </w:rPr>
          <w:t>.hoteconomic.ru</w:t>
        </w:r>
      </w:hyperlink>
    </w:p>
    <w:p w:rsidR="00645DDB" w:rsidRPr="00F216F3" w:rsidRDefault="00645DDB" w:rsidP="00F216F3">
      <w:pPr>
        <w:spacing w:line="360" w:lineRule="auto"/>
        <w:ind w:firstLine="709"/>
        <w:jc w:val="both"/>
        <w:rPr>
          <w:sz w:val="28"/>
          <w:szCs w:val="28"/>
        </w:rPr>
      </w:pPr>
      <w:bookmarkStart w:id="13" w:name="_GoBack"/>
      <w:bookmarkEnd w:id="13"/>
    </w:p>
    <w:sectPr w:rsidR="00645DDB" w:rsidRPr="00F216F3" w:rsidSect="00B15857">
      <w:footerReference w:type="even"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9B" w:rsidRDefault="00FB469B">
      <w:r>
        <w:separator/>
      </w:r>
    </w:p>
  </w:endnote>
  <w:endnote w:type="continuationSeparator" w:id="0">
    <w:p w:rsidR="00FB469B" w:rsidRDefault="00FB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57" w:rsidRDefault="00B15857" w:rsidP="00FB46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5857" w:rsidRDefault="00B15857" w:rsidP="00B158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57" w:rsidRDefault="00B15857" w:rsidP="00FB46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63F9">
      <w:rPr>
        <w:rStyle w:val="a7"/>
        <w:noProof/>
      </w:rPr>
      <w:t>2</w:t>
    </w:r>
    <w:r>
      <w:rPr>
        <w:rStyle w:val="a7"/>
      </w:rPr>
      <w:fldChar w:fldCharType="end"/>
    </w:r>
  </w:p>
  <w:p w:rsidR="00B15857" w:rsidRDefault="00B15857" w:rsidP="00B158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9B" w:rsidRDefault="00FB469B">
      <w:r>
        <w:separator/>
      </w:r>
    </w:p>
  </w:footnote>
  <w:footnote w:type="continuationSeparator" w:id="0">
    <w:p w:rsidR="00FB469B" w:rsidRDefault="00FB4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6577E"/>
    <w:multiLevelType w:val="hybridMultilevel"/>
    <w:tmpl w:val="82FEC7A4"/>
    <w:lvl w:ilvl="0" w:tplc="34201C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D480B30"/>
    <w:multiLevelType w:val="hybridMultilevel"/>
    <w:tmpl w:val="A1C2FDE0"/>
    <w:lvl w:ilvl="0" w:tplc="DC56568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B16510"/>
    <w:multiLevelType w:val="multilevel"/>
    <w:tmpl w:val="6BF65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33356"/>
    <w:multiLevelType w:val="multilevel"/>
    <w:tmpl w:val="6132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790"/>
    <w:rsid w:val="00000790"/>
    <w:rsid w:val="00062A91"/>
    <w:rsid w:val="001B2649"/>
    <w:rsid w:val="00366790"/>
    <w:rsid w:val="003B0623"/>
    <w:rsid w:val="00433A5C"/>
    <w:rsid w:val="004A7F0C"/>
    <w:rsid w:val="00645DDB"/>
    <w:rsid w:val="006D53F6"/>
    <w:rsid w:val="007163F9"/>
    <w:rsid w:val="007A135E"/>
    <w:rsid w:val="00806825"/>
    <w:rsid w:val="00813F68"/>
    <w:rsid w:val="00921662"/>
    <w:rsid w:val="009B70DE"/>
    <w:rsid w:val="009D3096"/>
    <w:rsid w:val="00B15857"/>
    <w:rsid w:val="00EA1229"/>
    <w:rsid w:val="00F216F3"/>
    <w:rsid w:val="00F424A3"/>
    <w:rsid w:val="00FB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FE072D2-2039-4624-8CB2-F9198207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0079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6790"/>
    <w:pPr>
      <w:spacing w:after="168"/>
    </w:pPr>
  </w:style>
  <w:style w:type="character" w:customStyle="1" w:styleId="a4">
    <w:name w:val="выделение"/>
    <w:basedOn w:val="a0"/>
    <w:rsid w:val="00366790"/>
    <w:rPr>
      <w:b/>
      <w:bCs/>
      <w:color w:val="910025"/>
    </w:rPr>
  </w:style>
  <w:style w:type="character" w:customStyle="1" w:styleId="-">
    <w:name w:val="опред-е"/>
    <w:basedOn w:val="a0"/>
    <w:rsid w:val="00366790"/>
    <w:rPr>
      <w:b/>
      <w:bCs/>
    </w:rPr>
  </w:style>
  <w:style w:type="paragraph" w:customStyle="1" w:styleId="s">
    <w:name w:val="s"/>
    <w:basedOn w:val="a"/>
    <w:rsid w:val="00000790"/>
    <w:pPr>
      <w:spacing w:before="100" w:beforeAutospacing="1" w:after="100" w:afterAutospacing="1" w:line="264" w:lineRule="auto"/>
      <w:ind w:firstLine="300"/>
    </w:pPr>
    <w:rPr>
      <w:rFonts w:ascii="Arial" w:hAnsi="Arial" w:cs="Arial"/>
      <w:i/>
      <w:iCs/>
      <w:color w:val="004080"/>
      <w:sz w:val="20"/>
      <w:szCs w:val="20"/>
    </w:rPr>
  </w:style>
  <w:style w:type="paragraph" w:styleId="HTML">
    <w:name w:val="HTML Preformatted"/>
    <w:basedOn w:val="a"/>
    <w:rsid w:val="0000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9D3096"/>
    <w:rPr>
      <w:color w:val="0000FF"/>
      <w:u w:val="single"/>
    </w:rPr>
  </w:style>
  <w:style w:type="paragraph" w:styleId="a6">
    <w:name w:val="footer"/>
    <w:basedOn w:val="a"/>
    <w:rsid w:val="00B15857"/>
    <w:pPr>
      <w:tabs>
        <w:tab w:val="center" w:pos="4677"/>
        <w:tab w:val="right" w:pos="9355"/>
      </w:tabs>
    </w:pPr>
  </w:style>
  <w:style w:type="character" w:styleId="a7">
    <w:name w:val="page number"/>
    <w:basedOn w:val="a0"/>
    <w:rsid w:val="00B1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4727">
      <w:bodyDiv w:val="1"/>
      <w:marLeft w:val="0"/>
      <w:marRight w:val="0"/>
      <w:marTop w:val="0"/>
      <w:marBottom w:val="0"/>
      <w:divBdr>
        <w:top w:val="none" w:sz="0" w:space="0" w:color="auto"/>
        <w:left w:val="none" w:sz="0" w:space="0" w:color="auto"/>
        <w:bottom w:val="none" w:sz="0" w:space="0" w:color="auto"/>
        <w:right w:val="none" w:sz="0" w:space="0" w:color="auto"/>
      </w:divBdr>
      <w:divsChild>
        <w:div w:id="1221667620">
          <w:marLeft w:val="0"/>
          <w:marRight w:val="0"/>
          <w:marTop w:val="0"/>
          <w:marBottom w:val="0"/>
          <w:divBdr>
            <w:top w:val="none" w:sz="0" w:space="0" w:color="auto"/>
            <w:left w:val="none" w:sz="0" w:space="0" w:color="auto"/>
            <w:bottom w:val="none" w:sz="0" w:space="0" w:color="auto"/>
            <w:right w:val="none" w:sz="0" w:space="0" w:color="auto"/>
          </w:divBdr>
        </w:div>
      </w:divsChild>
    </w:div>
    <w:div w:id="1222329342">
      <w:bodyDiv w:val="1"/>
      <w:marLeft w:val="0"/>
      <w:marRight w:val="0"/>
      <w:marTop w:val="0"/>
      <w:marBottom w:val="0"/>
      <w:divBdr>
        <w:top w:val="none" w:sz="0" w:space="0" w:color="auto"/>
        <w:left w:val="none" w:sz="0" w:space="0" w:color="auto"/>
        <w:bottom w:val="none" w:sz="0" w:space="0" w:color="auto"/>
        <w:right w:val="none" w:sz="0" w:space="0" w:color="auto"/>
      </w:divBdr>
      <w:divsChild>
        <w:div w:id="1472868260">
          <w:marLeft w:val="0"/>
          <w:marRight w:val="0"/>
          <w:marTop w:val="0"/>
          <w:marBottom w:val="0"/>
          <w:divBdr>
            <w:top w:val="none" w:sz="0" w:space="0" w:color="auto"/>
            <w:left w:val="none" w:sz="0" w:space="0" w:color="auto"/>
            <w:bottom w:val="none" w:sz="0" w:space="0" w:color="auto"/>
            <w:right w:val="none" w:sz="0" w:space="0" w:color="auto"/>
          </w:divBdr>
          <w:divsChild>
            <w:div w:id="598946471">
              <w:marLeft w:val="0"/>
              <w:marRight w:val="0"/>
              <w:marTop w:val="0"/>
              <w:marBottom w:val="0"/>
              <w:divBdr>
                <w:top w:val="none" w:sz="0" w:space="0" w:color="auto"/>
                <w:left w:val="none" w:sz="0" w:space="0" w:color="auto"/>
                <w:bottom w:val="none" w:sz="0" w:space="0" w:color="auto"/>
                <w:right w:val="none" w:sz="0" w:space="0" w:color="auto"/>
              </w:divBdr>
              <w:divsChild>
                <w:div w:id="1075130772">
                  <w:marLeft w:val="0"/>
                  <w:marRight w:val="0"/>
                  <w:marTop w:val="0"/>
                  <w:marBottom w:val="0"/>
                  <w:divBdr>
                    <w:top w:val="none" w:sz="0" w:space="0" w:color="auto"/>
                    <w:left w:val="none" w:sz="0" w:space="0" w:color="auto"/>
                    <w:bottom w:val="none" w:sz="0" w:space="0" w:color="auto"/>
                    <w:right w:val="none" w:sz="0" w:space="0" w:color="auto"/>
                  </w:divBdr>
                  <w:divsChild>
                    <w:div w:id="753936845">
                      <w:marLeft w:val="0"/>
                      <w:marRight w:val="0"/>
                      <w:marTop w:val="0"/>
                      <w:marBottom w:val="0"/>
                      <w:divBdr>
                        <w:top w:val="none" w:sz="0" w:space="0" w:color="auto"/>
                        <w:left w:val="none" w:sz="0" w:space="0" w:color="auto"/>
                        <w:bottom w:val="none" w:sz="0" w:space="0" w:color="auto"/>
                        <w:right w:val="none" w:sz="0" w:space="0" w:color="auto"/>
                      </w:divBdr>
                      <w:divsChild>
                        <w:div w:id="994920134">
                          <w:marLeft w:val="0"/>
                          <w:marRight w:val="0"/>
                          <w:marTop w:val="0"/>
                          <w:marBottom w:val="0"/>
                          <w:divBdr>
                            <w:top w:val="none" w:sz="0" w:space="0" w:color="auto"/>
                            <w:left w:val="none" w:sz="0" w:space="0" w:color="auto"/>
                            <w:bottom w:val="none" w:sz="0" w:space="0" w:color="auto"/>
                            <w:right w:val="none" w:sz="0" w:space="0" w:color="auto"/>
                          </w:divBdr>
                          <w:divsChild>
                            <w:div w:id="37826805">
                              <w:marLeft w:val="0"/>
                              <w:marRight w:val="0"/>
                              <w:marTop w:val="0"/>
                              <w:marBottom w:val="0"/>
                              <w:divBdr>
                                <w:top w:val="none" w:sz="0" w:space="0" w:color="auto"/>
                                <w:left w:val="none" w:sz="0" w:space="0" w:color="auto"/>
                                <w:bottom w:val="none" w:sz="0" w:space="0" w:color="auto"/>
                                <w:right w:val="none" w:sz="0" w:space="0" w:color="auto"/>
                              </w:divBdr>
                              <w:divsChild>
                                <w:div w:id="823156245">
                                  <w:marLeft w:val="0"/>
                                  <w:marRight w:val="0"/>
                                  <w:marTop w:val="0"/>
                                  <w:marBottom w:val="0"/>
                                  <w:divBdr>
                                    <w:top w:val="none" w:sz="0" w:space="0" w:color="auto"/>
                                    <w:left w:val="none" w:sz="0" w:space="0" w:color="auto"/>
                                    <w:bottom w:val="none" w:sz="0" w:space="0" w:color="auto"/>
                                    <w:right w:val="none" w:sz="0" w:space="0" w:color="auto"/>
                                  </w:divBdr>
                                  <w:divsChild>
                                    <w:div w:id="1308976863">
                                      <w:marLeft w:val="0"/>
                                      <w:marRight w:val="0"/>
                                      <w:marTop w:val="0"/>
                                      <w:marBottom w:val="0"/>
                                      <w:divBdr>
                                        <w:top w:val="none" w:sz="0" w:space="0" w:color="auto"/>
                                        <w:left w:val="none" w:sz="0" w:space="0" w:color="auto"/>
                                        <w:bottom w:val="none" w:sz="0" w:space="0" w:color="auto"/>
                                        <w:right w:val="none" w:sz="0" w:space="0" w:color="auto"/>
                                      </w:divBdr>
                                      <w:divsChild>
                                        <w:div w:id="17642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139657">
      <w:bodyDiv w:val="1"/>
      <w:marLeft w:val="0"/>
      <w:marRight w:val="0"/>
      <w:marTop w:val="0"/>
      <w:marBottom w:val="0"/>
      <w:divBdr>
        <w:top w:val="none" w:sz="0" w:space="0" w:color="auto"/>
        <w:left w:val="none" w:sz="0" w:space="0" w:color="auto"/>
        <w:bottom w:val="none" w:sz="0" w:space="0" w:color="auto"/>
        <w:right w:val="none" w:sz="0" w:space="0" w:color="auto"/>
      </w:divBdr>
    </w:div>
    <w:div w:id="1699039689">
      <w:bodyDiv w:val="1"/>
      <w:marLeft w:val="0"/>
      <w:marRight w:val="0"/>
      <w:marTop w:val="0"/>
      <w:marBottom w:val="0"/>
      <w:divBdr>
        <w:top w:val="none" w:sz="0" w:space="0" w:color="auto"/>
        <w:left w:val="none" w:sz="0" w:space="0" w:color="auto"/>
        <w:bottom w:val="none" w:sz="0" w:space="0" w:color="auto"/>
        <w:right w:val="none" w:sz="0" w:space="0" w:color="auto"/>
      </w:divBdr>
      <w:divsChild>
        <w:div w:id="1714964985">
          <w:marLeft w:val="0"/>
          <w:marRight w:val="0"/>
          <w:marTop w:val="0"/>
          <w:marBottom w:val="0"/>
          <w:divBdr>
            <w:top w:val="none" w:sz="0" w:space="0" w:color="auto"/>
            <w:left w:val="none" w:sz="0" w:space="0" w:color="auto"/>
            <w:bottom w:val="none" w:sz="0" w:space="0" w:color="auto"/>
            <w:right w:val="none" w:sz="0" w:space="0" w:color="auto"/>
          </w:divBdr>
        </w:div>
      </w:divsChild>
    </w:div>
    <w:div w:id="1838109650">
      <w:bodyDiv w:val="1"/>
      <w:marLeft w:val="0"/>
      <w:marRight w:val="0"/>
      <w:marTop w:val="0"/>
      <w:marBottom w:val="0"/>
      <w:divBdr>
        <w:top w:val="none" w:sz="0" w:space="0" w:color="auto"/>
        <w:left w:val="none" w:sz="0" w:space="0" w:color="auto"/>
        <w:bottom w:val="none" w:sz="0" w:space="0" w:color="auto"/>
        <w:right w:val="none" w:sz="0" w:space="0" w:color="auto"/>
      </w:divBdr>
    </w:div>
    <w:div w:id="2009362240">
      <w:bodyDiv w:val="1"/>
      <w:marLeft w:val="0"/>
      <w:marRight w:val="0"/>
      <w:marTop w:val="0"/>
      <w:marBottom w:val="0"/>
      <w:divBdr>
        <w:top w:val="none" w:sz="0" w:space="0" w:color="auto"/>
        <w:left w:val="none" w:sz="0" w:space="0" w:color="auto"/>
        <w:bottom w:val="none" w:sz="0" w:space="0" w:color="auto"/>
        <w:right w:val="none" w:sz="0" w:space="0" w:color="auto"/>
      </w:divBdr>
      <w:divsChild>
        <w:div w:id="1668053794">
          <w:marLeft w:val="150"/>
          <w:marRight w:val="150"/>
          <w:marTop w:val="150"/>
          <w:marBottom w:val="150"/>
          <w:divBdr>
            <w:top w:val="none" w:sz="0" w:space="0" w:color="auto"/>
            <w:left w:val="none" w:sz="0" w:space="0" w:color="auto"/>
            <w:bottom w:val="none" w:sz="0" w:space="0" w:color="auto"/>
            <w:right w:val="none" w:sz="0" w:space="0" w:color="auto"/>
          </w:divBdr>
        </w:div>
      </w:divsChild>
    </w:div>
    <w:div w:id="2016804897">
      <w:bodyDiv w:val="1"/>
      <w:marLeft w:val="0"/>
      <w:marRight w:val="0"/>
      <w:marTop w:val="0"/>
      <w:marBottom w:val="0"/>
      <w:divBdr>
        <w:top w:val="none" w:sz="0" w:space="0" w:color="auto"/>
        <w:left w:val="none" w:sz="0" w:space="0" w:color="auto"/>
        <w:bottom w:val="none" w:sz="0" w:space="0" w:color="auto"/>
        <w:right w:val="none" w:sz="0" w:space="0" w:color="auto"/>
      </w:divBdr>
      <w:divsChild>
        <w:div w:id="1342660050">
          <w:marLeft w:val="0"/>
          <w:marRight w:val="0"/>
          <w:marTop w:val="0"/>
          <w:marBottom w:val="0"/>
          <w:divBdr>
            <w:top w:val="none" w:sz="0" w:space="0" w:color="auto"/>
            <w:left w:val="none" w:sz="0" w:space="0" w:color="auto"/>
            <w:bottom w:val="none" w:sz="0" w:space="0" w:color="auto"/>
            <w:right w:val="none" w:sz="0" w:space="0" w:color="auto"/>
          </w:divBdr>
          <w:divsChild>
            <w:div w:id="858279453">
              <w:marLeft w:val="3450"/>
              <w:marRight w:val="2775"/>
              <w:marTop w:val="225"/>
              <w:marBottom w:val="0"/>
              <w:divBdr>
                <w:top w:val="none" w:sz="0" w:space="0" w:color="auto"/>
                <w:left w:val="single" w:sz="6" w:space="15" w:color="EEEEEE"/>
                <w:bottom w:val="none" w:sz="0" w:space="0" w:color="auto"/>
                <w:right w:val="single" w:sz="6" w:space="15" w:color="EEEEEE"/>
              </w:divBdr>
              <w:divsChild>
                <w:div w:id="7565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book.kemsu.ru/UMK_Aparina/glossa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tecono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Hewlett-Packard</Company>
  <LinksUpToDate>false</LinksUpToDate>
  <CharactersWithSpaces>13404</CharactersWithSpaces>
  <SharedDoc>false</SharedDoc>
  <HLinks>
    <vt:vector size="12" baseType="variant">
      <vt:variant>
        <vt:i4>6881384</vt:i4>
      </vt:variant>
      <vt:variant>
        <vt:i4>6</vt:i4>
      </vt:variant>
      <vt:variant>
        <vt:i4>0</vt:i4>
      </vt:variant>
      <vt:variant>
        <vt:i4>5</vt:i4>
      </vt:variant>
      <vt:variant>
        <vt:lpwstr>http://www.hoteconomic.ru/</vt:lpwstr>
      </vt:variant>
      <vt:variant>
        <vt:lpwstr/>
      </vt:variant>
      <vt:variant>
        <vt:i4>69665821</vt:i4>
      </vt:variant>
      <vt:variant>
        <vt:i4>3</vt:i4>
      </vt:variant>
      <vt:variant>
        <vt:i4>0</vt:i4>
      </vt:variant>
      <vt:variant>
        <vt:i4>5</vt:i4>
      </vt:variant>
      <vt:variant>
        <vt:lpwstr>http://econbook.kemsu.ru/UMK_Aparina/glossary.html</vt:lpwstr>
      </vt:variant>
      <vt:variant>
        <vt:lpwstr>Акционерное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олеся</dc:creator>
  <cp:keywords/>
  <dc:description/>
  <cp:lastModifiedBy>admin</cp:lastModifiedBy>
  <cp:revision>2</cp:revision>
  <dcterms:created xsi:type="dcterms:W3CDTF">2014-04-18T15:23:00Z</dcterms:created>
  <dcterms:modified xsi:type="dcterms:W3CDTF">2014-04-18T15:23:00Z</dcterms:modified>
</cp:coreProperties>
</file>