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24" w:rsidRPr="00134093" w:rsidRDefault="009F1724" w:rsidP="00134093">
      <w:pPr>
        <w:spacing w:line="360" w:lineRule="auto"/>
        <w:ind w:firstLine="709"/>
        <w:jc w:val="center"/>
        <w:rPr>
          <w:sz w:val="28"/>
          <w:szCs w:val="32"/>
        </w:rPr>
      </w:pPr>
    </w:p>
    <w:p w:rsidR="009F1724" w:rsidRPr="00134093" w:rsidRDefault="009F1724" w:rsidP="00134093">
      <w:pPr>
        <w:spacing w:line="360" w:lineRule="auto"/>
        <w:ind w:firstLine="709"/>
        <w:jc w:val="center"/>
        <w:rPr>
          <w:sz w:val="28"/>
          <w:szCs w:val="32"/>
        </w:rPr>
      </w:pPr>
    </w:p>
    <w:p w:rsidR="009F1724" w:rsidRPr="00134093" w:rsidRDefault="009F1724" w:rsidP="00134093">
      <w:pPr>
        <w:spacing w:line="360" w:lineRule="auto"/>
        <w:ind w:firstLine="709"/>
        <w:jc w:val="center"/>
        <w:rPr>
          <w:sz w:val="28"/>
          <w:szCs w:val="32"/>
        </w:rPr>
      </w:pPr>
    </w:p>
    <w:p w:rsidR="009F1724" w:rsidRPr="00134093" w:rsidRDefault="009F1724" w:rsidP="00134093">
      <w:pPr>
        <w:spacing w:line="360" w:lineRule="auto"/>
        <w:ind w:firstLine="709"/>
        <w:jc w:val="center"/>
        <w:rPr>
          <w:sz w:val="28"/>
          <w:szCs w:val="32"/>
        </w:rPr>
      </w:pPr>
    </w:p>
    <w:p w:rsidR="009F1724" w:rsidRPr="00134093" w:rsidRDefault="009F1724" w:rsidP="00134093">
      <w:pPr>
        <w:spacing w:line="360" w:lineRule="auto"/>
        <w:ind w:firstLine="709"/>
        <w:jc w:val="center"/>
        <w:rPr>
          <w:sz w:val="28"/>
          <w:szCs w:val="32"/>
        </w:rPr>
      </w:pPr>
    </w:p>
    <w:p w:rsidR="009F1724" w:rsidRPr="00134093" w:rsidRDefault="009F1724" w:rsidP="00134093">
      <w:pPr>
        <w:spacing w:line="360" w:lineRule="auto"/>
        <w:ind w:firstLine="709"/>
        <w:jc w:val="center"/>
        <w:rPr>
          <w:sz w:val="28"/>
          <w:szCs w:val="32"/>
        </w:rPr>
      </w:pPr>
    </w:p>
    <w:p w:rsidR="009F1724" w:rsidRPr="00134093" w:rsidRDefault="009F1724" w:rsidP="00134093">
      <w:pPr>
        <w:spacing w:line="360" w:lineRule="auto"/>
        <w:ind w:firstLine="709"/>
        <w:jc w:val="center"/>
        <w:rPr>
          <w:sz w:val="28"/>
          <w:szCs w:val="32"/>
        </w:rPr>
      </w:pPr>
    </w:p>
    <w:p w:rsidR="009F1724" w:rsidRPr="00134093" w:rsidRDefault="009F1724" w:rsidP="00134093">
      <w:pPr>
        <w:spacing w:line="360" w:lineRule="auto"/>
        <w:ind w:firstLine="709"/>
        <w:jc w:val="center"/>
        <w:rPr>
          <w:sz w:val="28"/>
          <w:szCs w:val="32"/>
        </w:rPr>
      </w:pPr>
    </w:p>
    <w:p w:rsidR="009F1724" w:rsidRPr="00134093" w:rsidRDefault="009F1724" w:rsidP="00134093">
      <w:pPr>
        <w:spacing w:line="360" w:lineRule="auto"/>
        <w:ind w:firstLine="709"/>
        <w:jc w:val="center"/>
        <w:rPr>
          <w:sz w:val="28"/>
          <w:szCs w:val="32"/>
        </w:rPr>
      </w:pPr>
    </w:p>
    <w:p w:rsidR="009F1724" w:rsidRPr="00134093" w:rsidRDefault="009F1724" w:rsidP="00134093">
      <w:pPr>
        <w:spacing w:line="360" w:lineRule="auto"/>
        <w:ind w:firstLine="709"/>
        <w:jc w:val="center"/>
        <w:rPr>
          <w:sz w:val="28"/>
          <w:szCs w:val="32"/>
        </w:rPr>
      </w:pPr>
    </w:p>
    <w:p w:rsidR="009F1724" w:rsidRPr="00134093" w:rsidRDefault="009F1724" w:rsidP="00134093">
      <w:pPr>
        <w:spacing w:line="360" w:lineRule="auto"/>
        <w:ind w:firstLine="709"/>
        <w:jc w:val="center"/>
        <w:rPr>
          <w:sz w:val="28"/>
          <w:szCs w:val="32"/>
        </w:rPr>
      </w:pPr>
    </w:p>
    <w:p w:rsidR="009F1724" w:rsidRPr="00134093" w:rsidRDefault="009F1724" w:rsidP="00134093">
      <w:pPr>
        <w:spacing w:line="360" w:lineRule="auto"/>
        <w:ind w:firstLine="709"/>
        <w:jc w:val="center"/>
        <w:rPr>
          <w:sz w:val="28"/>
          <w:szCs w:val="32"/>
        </w:rPr>
      </w:pPr>
    </w:p>
    <w:p w:rsidR="009F1724" w:rsidRPr="00134093" w:rsidRDefault="009F1724" w:rsidP="00134093">
      <w:pPr>
        <w:spacing w:line="360" w:lineRule="auto"/>
        <w:ind w:firstLine="709"/>
        <w:jc w:val="center"/>
        <w:rPr>
          <w:sz w:val="28"/>
          <w:szCs w:val="32"/>
        </w:rPr>
      </w:pPr>
    </w:p>
    <w:p w:rsidR="009F1724" w:rsidRPr="00134093" w:rsidRDefault="009F1724" w:rsidP="00134093">
      <w:pPr>
        <w:spacing w:line="360" w:lineRule="auto"/>
        <w:ind w:firstLine="709"/>
        <w:jc w:val="center"/>
        <w:rPr>
          <w:sz w:val="28"/>
          <w:szCs w:val="32"/>
        </w:rPr>
      </w:pPr>
    </w:p>
    <w:p w:rsidR="009F1724" w:rsidRPr="00134093" w:rsidRDefault="009F1724" w:rsidP="00134093">
      <w:pPr>
        <w:spacing w:line="360" w:lineRule="auto"/>
        <w:ind w:firstLine="709"/>
        <w:jc w:val="center"/>
        <w:rPr>
          <w:sz w:val="28"/>
          <w:szCs w:val="32"/>
        </w:rPr>
      </w:pPr>
      <w:r w:rsidRPr="00134093">
        <w:rPr>
          <w:sz w:val="28"/>
          <w:szCs w:val="32"/>
        </w:rPr>
        <w:t>Реферат</w:t>
      </w:r>
    </w:p>
    <w:p w:rsidR="009F1724" w:rsidRDefault="00D7663B" w:rsidP="00134093">
      <w:pPr>
        <w:spacing w:line="360" w:lineRule="auto"/>
        <w:ind w:firstLine="709"/>
        <w:jc w:val="center"/>
        <w:rPr>
          <w:sz w:val="28"/>
          <w:szCs w:val="32"/>
          <w:lang w:val="uk-UA"/>
        </w:rPr>
      </w:pPr>
      <w:r w:rsidRPr="00134093">
        <w:rPr>
          <w:sz w:val="28"/>
          <w:szCs w:val="32"/>
          <w:lang w:val="uk-UA"/>
        </w:rPr>
        <w:t xml:space="preserve">Законодавче та нормативно-правове забезпечення </w:t>
      </w:r>
      <w:r w:rsidR="008C0281" w:rsidRPr="00134093">
        <w:rPr>
          <w:sz w:val="28"/>
          <w:szCs w:val="32"/>
          <w:lang w:val="uk-UA"/>
        </w:rPr>
        <w:t xml:space="preserve">митного </w:t>
      </w:r>
      <w:r w:rsidR="008547DA" w:rsidRPr="00134093">
        <w:rPr>
          <w:sz w:val="28"/>
          <w:szCs w:val="32"/>
          <w:lang w:val="uk-UA"/>
        </w:rPr>
        <w:t>регулювання</w:t>
      </w:r>
    </w:p>
    <w:p w:rsidR="00134093" w:rsidRPr="00134093" w:rsidRDefault="00134093" w:rsidP="00134093">
      <w:pPr>
        <w:spacing w:line="360" w:lineRule="auto"/>
        <w:ind w:firstLine="709"/>
        <w:jc w:val="center"/>
        <w:rPr>
          <w:sz w:val="28"/>
          <w:szCs w:val="32"/>
          <w:lang w:val="uk-UA"/>
        </w:rPr>
      </w:pPr>
    </w:p>
    <w:p w:rsidR="009F1724" w:rsidRPr="00134093" w:rsidRDefault="009F1724" w:rsidP="00134093">
      <w:pPr>
        <w:spacing w:line="360" w:lineRule="auto"/>
        <w:ind w:firstLine="709"/>
        <w:jc w:val="both"/>
        <w:rPr>
          <w:sz w:val="28"/>
          <w:szCs w:val="32"/>
          <w:lang w:val="uk-UA"/>
        </w:rPr>
      </w:pPr>
      <w:r w:rsidRPr="00134093">
        <w:rPr>
          <w:sz w:val="28"/>
          <w:szCs w:val="32"/>
        </w:rPr>
        <w:br w:type="page"/>
      </w:r>
      <w:r w:rsidRPr="00134093">
        <w:rPr>
          <w:sz w:val="28"/>
          <w:szCs w:val="32"/>
          <w:lang w:val="uk-UA"/>
        </w:rPr>
        <w:t>Зміст</w:t>
      </w:r>
    </w:p>
    <w:p w:rsidR="009F1724" w:rsidRPr="00134093" w:rsidRDefault="009F1724" w:rsidP="00134093">
      <w:pPr>
        <w:spacing w:line="360" w:lineRule="auto"/>
        <w:ind w:firstLine="709"/>
        <w:jc w:val="both"/>
        <w:rPr>
          <w:sz w:val="28"/>
          <w:szCs w:val="32"/>
          <w:lang w:val="uk-UA"/>
        </w:rPr>
      </w:pPr>
    </w:p>
    <w:p w:rsidR="00B228C7" w:rsidRPr="00134093" w:rsidRDefault="00B228C7" w:rsidP="00134093">
      <w:pPr>
        <w:pStyle w:val="11"/>
        <w:tabs>
          <w:tab w:val="right" w:leader="dot" w:pos="9345"/>
        </w:tabs>
        <w:spacing w:line="360" w:lineRule="auto"/>
        <w:jc w:val="both"/>
        <w:rPr>
          <w:noProof/>
          <w:sz w:val="28"/>
          <w:szCs w:val="30"/>
        </w:rPr>
      </w:pPr>
      <w:r w:rsidRPr="00046A2F">
        <w:rPr>
          <w:rStyle w:val="a7"/>
          <w:noProof/>
          <w:color w:val="auto"/>
          <w:sz w:val="28"/>
          <w:szCs w:val="30"/>
          <w:lang w:val="uk-UA"/>
        </w:rPr>
        <w:t>Вступ</w:t>
      </w:r>
    </w:p>
    <w:p w:rsidR="00B228C7" w:rsidRPr="00134093" w:rsidRDefault="00B228C7" w:rsidP="00134093">
      <w:pPr>
        <w:pStyle w:val="11"/>
        <w:tabs>
          <w:tab w:val="right" w:leader="dot" w:pos="9345"/>
        </w:tabs>
        <w:spacing w:line="360" w:lineRule="auto"/>
        <w:jc w:val="both"/>
        <w:rPr>
          <w:noProof/>
          <w:sz w:val="28"/>
          <w:szCs w:val="30"/>
        </w:rPr>
      </w:pPr>
      <w:r w:rsidRPr="00046A2F">
        <w:rPr>
          <w:rStyle w:val="a7"/>
          <w:noProof/>
          <w:color w:val="auto"/>
          <w:sz w:val="28"/>
          <w:szCs w:val="30"/>
          <w:lang w:val="uk-UA"/>
        </w:rPr>
        <w:t>1. Характеристика законодавчого та нормативно-правового забезпечення митного регулювання</w:t>
      </w:r>
    </w:p>
    <w:p w:rsidR="00B228C7" w:rsidRPr="00134093" w:rsidRDefault="00B228C7" w:rsidP="00134093">
      <w:pPr>
        <w:pStyle w:val="11"/>
        <w:tabs>
          <w:tab w:val="right" w:leader="dot" w:pos="9345"/>
        </w:tabs>
        <w:spacing w:line="360" w:lineRule="auto"/>
        <w:jc w:val="both"/>
        <w:rPr>
          <w:noProof/>
          <w:sz w:val="28"/>
          <w:szCs w:val="30"/>
        </w:rPr>
      </w:pPr>
      <w:r w:rsidRPr="00046A2F">
        <w:rPr>
          <w:rStyle w:val="a7"/>
          <w:noProof/>
          <w:color w:val="auto"/>
          <w:sz w:val="28"/>
          <w:szCs w:val="30"/>
          <w:lang w:val="uk-UA"/>
        </w:rPr>
        <w:t>2. Адаптування митного законодавства України до міжнародних норм</w:t>
      </w:r>
    </w:p>
    <w:p w:rsidR="00B228C7" w:rsidRPr="00134093" w:rsidRDefault="00B228C7" w:rsidP="00134093">
      <w:pPr>
        <w:pStyle w:val="11"/>
        <w:tabs>
          <w:tab w:val="right" w:leader="dot" w:pos="9345"/>
        </w:tabs>
        <w:spacing w:line="360" w:lineRule="auto"/>
        <w:jc w:val="both"/>
        <w:rPr>
          <w:noProof/>
          <w:sz w:val="28"/>
          <w:szCs w:val="30"/>
        </w:rPr>
      </w:pPr>
      <w:r w:rsidRPr="00046A2F">
        <w:rPr>
          <w:rStyle w:val="a7"/>
          <w:noProof/>
          <w:color w:val="auto"/>
          <w:sz w:val="28"/>
          <w:szCs w:val="30"/>
          <w:lang w:val="uk-UA"/>
        </w:rPr>
        <w:t>Висновки</w:t>
      </w:r>
    </w:p>
    <w:p w:rsidR="00B228C7" w:rsidRDefault="00B228C7" w:rsidP="00134093">
      <w:pPr>
        <w:pStyle w:val="11"/>
        <w:tabs>
          <w:tab w:val="right" w:leader="dot" w:pos="9345"/>
        </w:tabs>
        <w:spacing w:line="360" w:lineRule="auto"/>
        <w:jc w:val="both"/>
        <w:rPr>
          <w:rStyle w:val="a7"/>
          <w:noProof/>
          <w:color w:val="auto"/>
          <w:sz w:val="28"/>
          <w:szCs w:val="30"/>
        </w:rPr>
      </w:pPr>
      <w:r w:rsidRPr="00046A2F">
        <w:rPr>
          <w:rStyle w:val="a7"/>
          <w:noProof/>
          <w:color w:val="auto"/>
          <w:sz w:val="28"/>
          <w:szCs w:val="30"/>
          <w:lang w:val="uk-UA"/>
        </w:rPr>
        <w:t>Список використаної літератури</w:t>
      </w:r>
    </w:p>
    <w:p w:rsidR="00134093" w:rsidRPr="00134093" w:rsidRDefault="00134093" w:rsidP="00134093"/>
    <w:p w:rsidR="00AE04D1" w:rsidRDefault="00AE04D1" w:rsidP="00134093">
      <w:pPr>
        <w:pStyle w:val="1"/>
        <w:spacing w:before="0" w:after="0" w:line="360" w:lineRule="auto"/>
        <w:ind w:firstLine="709"/>
        <w:jc w:val="both"/>
        <w:rPr>
          <w:rFonts w:ascii="Times New Roman" w:hAnsi="Times New Roman" w:cs="Times New Roman"/>
          <w:b w:val="0"/>
          <w:bCs w:val="0"/>
          <w:kern w:val="0"/>
          <w:sz w:val="28"/>
          <w:szCs w:val="30"/>
          <w:lang w:val="uk-UA"/>
        </w:rPr>
      </w:pPr>
      <w:bookmarkStart w:id="0" w:name="_Toc274787899"/>
    </w:p>
    <w:p w:rsidR="00EB5758" w:rsidRPr="00134093" w:rsidRDefault="00AE04D1" w:rsidP="00134093">
      <w:pPr>
        <w:pStyle w:val="1"/>
        <w:spacing w:before="0" w:after="0" w:line="360" w:lineRule="auto"/>
        <w:ind w:firstLine="709"/>
        <w:jc w:val="both"/>
        <w:rPr>
          <w:rFonts w:ascii="Times New Roman" w:hAnsi="Times New Roman" w:cs="Times New Roman"/>
          <w:b w:val="0"/>
          <w:sz w:val="28"/>
          <w:lang w:val="uk-UA"/>
        </w:rPr>
      </w:pPr>
      <w:r>
        <w:rPr>
          <w:rFonts w:ascii="Times New Roman" w:hAnsi="Times New Roman" w:cs="Times New Roman"/>
          <w:b w:val="0"/>
          <w:bCs w:val="0"/>
          <w:kern w:val="0"/>
          <w:sz w:val="28"/>
          <w:szCs w:val="30"/>
          <w:lang w:val="uk-UA"/>
        </w:rPr>
        <w:br w:type="page"/>
      </w:r>
      <w:r w:rsidR="00EB5758" w:rsidRPr="00134093">
        <w:rPr>
          <w:rFonts w:ascii="Times New Roman" w:hAnsi="Times New Roman" w:cs="Times New Roman"/>
          <w:b w:val="0"/>
          <w:sz w:val="28"/>
          <w:lang w:val="uk-UA"/>
        </w:rPr>
        <w:t>Вступ</w:t>
      </w:r>
      <w:bookmarkEnd w:id="0"/>
    </w:p>
    <w:p w:rsidR="00EB5758" w:rsidRPr="00134093" w:rsidRDefault="00EB5758" w:rsidP="00134093">
      <w:pPr>
        <w:shd w:val="clear" w:color="auto" w:fill="FFFFFF"/>
        <w:spacing w:line="360" w:lineRule="auto"/>
        <w:ind w:firstLine="709"/>
        <w:jc w:val="both"/>
        <w:rPr>
          <w:sz w:val="28"/>
          <w:szCs w:val="28"/>
          <w:lang w:val="uk-UA"/>
        </w:rPr>
      </w:pPr>
    </w:p>
    <w:p w:rsidR="00EB5758" w:rsidRPr="00134093" w:rsidRDefault="00EB5758" w:rsidP="00134093">
      <w:pPr>
        <w:spacing w:line="360" w:lineRule="auto"/>
        <w:ind w:firstLine="709"/>
        <w:jc w:val="both"/>
        <w:rPr>
          <w:sz w:val="28"/>
          <w:szCs w:val="28"/>
          <w:lang w:val="uk-UA"/>
        </w:rPr>
      </w:pPr>
      <w:r w:rsidRPr="00134093">
        <w:rPr>
          <w:sz w:val="28"/>
          <w:szCs w:val="28"/>
          <w:lang w:val="uk-UA"/>
        </w:rPr>
        <w:t xml:space="preserve">Сьогодні митне законодавство набуває принципово нової ролі, основні акценти характеристики якого зміщуються від суто контрольних і фіскальних до регулятивних і правозахисних. Традиційно митна галузь сприймається як сукупність правових норм, що регламентують структуру й діяльність митних органів, їх посадових осіб і відображають особливості функціонування всього апарату митної служби, а найчастіше головним завданням мають охорону економічних інтересів держави загалом. </w:t>
      </w:r>
    </w:p>
    <w:p w:rsidR="00EB5758" w:rsidRPr="00134093" w:rsidRDefault="00EB5758" w:rsidP="00134093">
      <w:pPr>
        <w:spacing w:line="360" w:lineRule="auto"/>
        <w:ind w:firstLine="709"/>
        <w:jc w:val="both"/>
        <w:rPr>
          <w:sz w:val="28"/>
          <w:szCs w:val="28"/>
          <w:lang w:val="uk-UA"/>
        </w:rPr>
      </w:pPr>
      <w:r w:rsidRPr="00134093">
        <w:rPr>
          <w:sz w:val="28"/>
          <w:szCs w:val="28"/>
          <w:lang w:val="uk-UA"/>
        </w:rPr>
        <w:t>Функції, пов'язані із забезпеченням прав, свобод та інтересів особи, сприймаються як другорядні. Здійснювана адміністративна реформа має одним із основних напрямків зміну усталених принципів, висування на перше місце функцій забезпечення реалізації прав особи, а роль державних інституцій має полягати насамперед у всебічному сприянні належній реалізації відповідних прав. Це складний процес, бо передбачає необхідність рішучого подолання певних глибоко укорінених вад митної системи, за якої інтереси держави домінують над інтересами особи. Ідеться про зміну базових ідеологічних засад митних відносин держави й суспільства. Саме це є основною передумовою впровадження передових досягнень цивілізації у вітчизняний митний простір і рух України до Європи.</w:t>
      </w:r>
    </w:p>
    <w:p w:rsidR="00EB5758" w:rsidRPr="00134093" w:rsidRDefault="008547DA" w:rsidP="00134093">
      <w:pPr>
        <w:spacing w:line="360" w:lineRule="auto"/>
        <w:ind w:firstLine="709"/>
        <w:jc w:val="both"/>
        <w:rPr>
          <w:sz w:val="28"/>
          <w:szCs w:val="28"/>
          <w:lang w:val="uk-UA"/>
        </w:rPr>
      </w:pPr>
      <w:r w:rsidRPr="00134093">
        <w:rPr>
          <w:sz w:val="28"/>
          <w:szCs w:val="28"/>
          <w:lang w:val="uk-UA"/>
        </w:rPr>
        <w:t>Актуальність даної теми визначається тим, що а</w:t>
      </w:r>
      <w:r w:rsidR="00EB5758" w:rsidRPr="00134093">
        <w:rPr>
          <w:sz w:val="28"/>
          <w:szCs w:val="28"/>
          <w:lang w:val="uk-UA"/>
        </w:rPr>
        <w:t>даптація митного законодавства до законів ЄС має створити правову базу для майбутнього членства України в Митному союзі Європи. Адже повна відповідність правової національної митної системи законодавству ЄС, як уже зазначалося, є обов'язковою умовою для вступу до Європейського Союзу будь-якої країни-кандидата. Для вітчизняного митного законодавства це є найважливішим загальнонаціональним завданням у процесі здійснення правової реформи в Україні, успішне виконання якого можливе лише на засадах співпраці та взаємодії законодавчої й виконавчої гілок влади у підготовці й прийнятті нормативно-правових актів різного рівня.</w:t>
      </w:r>
    </w:p>
    <w:p w:rsidR="008547DA" w:rsidRPr="00134093" w:rsidRDefault="008547DA" w:rsidP="00134093">
      <w:pPr>
        <w:spacing w:line="360" w:lineRule="auto"/>
        <w:ind w:firstLine="709"/>
        <w:jc w:val="both"/>
        <w:rPr>
          <w:sz w:val="28"/>
          <w:szCs w:val="28"/>
          <w:lang w:val="uk-UA"/>
        </w:rPr>
      </w:pPr>
      <w:r w:rsidRPr="00134093">
        <w:rPr>
          <w:sz w:val="28"/>
          <w:szCs w:val="28"/>
          <w:lang w:val="uk-UA"/>
        </w:rPr>
        <w:t>Метою даної роботи є вивчення законодавчого та нормативно-правового забезпечення митного регулювання в Україні.</w:t>
      </w:r>
    </w:p>
    <w:p w:rsidR="008547DA" w:rsidRPr="00134093" w:rsidRDefault="00FC486D" w:rsidP="00134093">
      <w:pPr>
        <w:spacing w:line="360" w:lineRule="auto"/>
        <w:ind w:firstLine="709"/>
        <w:jc w:val="both"/>
        <w:rPr>
          <w:sz w:val="28"/>
          <w:szCs w:val="28"/>
          <w:lang w:val="uk-UA"/>
        </w:rPr>
      </w:pPr>
      <w:r w:rsidRPr="00134093">
        <w:rPr>
          <w:sz w:val="28"/>
          <w:szCs w:val="28"/>
          <w:lang w:val="uk-UA"/>
        </w:rPr>
        <w:t>Визначена мета обумовила рішення наступних завдань:</w:t>
      </w:r>
    </w:p>
    <w:p w:rsidR="00FC486D" w:rsidRPr="00134093" w:rsidRDefault="00FC486D" w:rsidP="00134093">
      <w:pPr>
        <w:numPr>
          <w:ilvl w:val="0"/>
          <w:numId w:val="2"/>
        </w:numPr>
        <w:spacing w:line="360" w:lineRule="auto"/>
        <w:ind w:firstLine="709"/>
        <w:jc w:val="both"/>
        <w:rPr>
          <w:sz w:val="28"/>
          <w:szCs w:val="28"/>
          <w:lang w:val="uk-UA"/>
        </w:rPr>
      </w:pPr>
      <w:r w:rsidRPr="00134093">
        <w:rPr>
          <w:sz w:val="28"/>
          <w:szCs w:val="28"/>
          <w:lang w:val="uk-UA"/>
        </w:rPr>
        <w:t>зробити огляд законодавчої бази, що забезпечує митне регулювання;</w:t>
      </w:r>
    </w:p>
    <w:p w:rsidR="00FC486D" w:rsidRPr="00134093" w:rsidRDefault="00FC486D" w:rsidP="00134093">
      <w:pPr>
        <w:numPr>
          <w:ilvl w:val="0"/>
          <w:numId w:val="2"/>
        </w:numPr>
        <w:spacing w:line="360" w:lineRule="auto"/>
        <w:ind w:firstLine="709"/>
        <w:jc w:val="both"/>
        <w:rPr>
          <w:sz w:val="28"/>
          <w:szCs w:val="28"/>
          <w:lang w:val="uk-UA"/>
        </w:rPr>
      </w:pPr>
      <w:r w:rsidRPr="00134093">
        <w:rPr>
          <w:sz w:val="28"/>
          <w:szCs w:val="28"/>
          <w:lang w:val="uk-UA"/>
        </w:rPr>
        <w:t>проаналізувати проблему адаптації українського митного законодавства до міжнародних стандартів.</w:t>
      </w:r>
    </w:p>
    <w:p w:rsidR="008547DA" w:rsidRPr="00134093" w:rsidRDefault="008547DA" w:rsidP="00134093">
      <w:pPr>
        <w:spacing w:line="360" w:lineRule="auto"/>
        <w:ind w:firstLine="709"/>
        <w:jc w:val="both"/>
        <w:rPr>
          <w:sz w:val="28"/>
          <w:szCs w:val="28"/>
          <w:lang w:val="uk-UA"/>
        </w:rPr>
      </w:pPr>
    </w:p>
    <w:p w:rsidR="002827A4" w:rsidRPr="00134093" w:rsidRDefault="00FC486D" w:rsidP="00134093">
      <w:pPr>
        <w:pStyle w:val="1"/>
        <w:spacing w:before="0" w:after="0" w:line="360" w:lineRule="auto"/>
        <w:ind w:firstLine="709"/>
        <w:jc w:val="both"/>
        <w:rPr>
          <w:rFonts w:ascii="Times New Roman" w:hAnsi="Times New Roman" w:cs="Times New Roman"/>
          <w:b w:val="0"/>
          <w:sz w:val="28"/>
          <w:lang w:val="uk-UA"/>
        </w:rPr>
      </w:pPr>
      <w:r w:rsidRPr="00134093">
        <w:rPr>
          <w:rFonts w:ascii="Times New Roman" w:hAnsi="Times New Roman" w:cs="Times New Roman"/>
          <w:b w:val="0"/>
          <w:sz w:val="28"/>
          <w:lang w:val="uk-UA"/>
        </w:rPr>
        <w:br w:type="page"/>
      </w:r>
      <w:bookmarkStart w:id="1" w:name="_Toc274787900"/>
      <w:r w:rsidR="002827A4" w:rsidRPr="00134093">
        <w:rPr>
          <w:rFonts w:ascii="Times New Roman" w:hAnsi="Times New Roman" w:cs="Times New Roman"/>
          <w:b w:val="0"/>
          <w:sz w:val="28"/>
          <w:lang w:val="uk-UA"/>
        </w:rPr>
        <w:t>1. Характеристика законодавчого та нормативно-правового забезпечення митного регулювання</w:t>
      </w:r>
      <w:bookmarkEnd w:id="1"/>
    </w:p>
    <w:p w:rsidR="002827A4" w:rsidRPr="00134093" w:rsidRDefault="002827A4" w:rsidP="00134093">
      <w:pPr>
        <w:spacing w:line="360" w:lineRule="auto"/>
        <w:ind w:firstLine="709"/>
        <w:jc w:val="both"/>
        <w:rPr>
          <w:sz w:val="28"/>
          <w:lang w:val="uk-UA"/>
        </w:rPr>
      </w:pPr>
    </w:p>
    <w:p w:rsidR="002827A4" w:rsidRPr="00134093" w:rsidRDefault="002827A4" w:rsidP="00134093">
      <w:pPr>
        <w:spacing w:line="360" w:lineRule="auto"/>
        <w:ind w:firstLine="709"/>
        <w:jc w:val="both"/>
        <w:rPr>
          <w:sz w:val="28"/>
          <w:szCs w:val="28"/>
          <w:lang w:val="uk-UA"/>
        </w:rPr>
      </w:pPr>
      <w:r w:rsidRPr="00134093">
        <w:rPr>
          <w:sz w:val="28"/>
          <w:szCs w:val="28"/>
          <w:lang w:val="uk-UA"/>
        </w:rPr>
        <w:t>Митно-тарифні норми, які є складовими формування правового механізму функціонування підприємств у сфері зовнішніх зв'язків, можуть мати як спеціальний, так і загальний характер. Те саме стосується нормативних документів, хоча в актах загального характеру трапляються й окремі норми, спеціально розраховані на митно-тарифні відносини. Загалом нормативні акти, які регулюють даний вид взаємовідносин, можна умовно розділити на чотири групи:</w:t>
      </w:r>
    </w:p>
    <w:p w:rsidR="004B0FE2" w:rsidRPr="00134093" w:rsidRDefault="002827A4" w:rsidP="00134093">
      <w:pPr>
        <w:spacing w:line="360" w:lineRule="auto"/>
        <w:ind w:firstLine="709"/>
        <w:jc w:val="both"/>
        <w:rPr>
          <w:sz w:val="28"/>
          <w:szCs w:val="28"/>
          <w:lang w:val="uk-UA"/>
        </w:rPr>
      </w:pPr>
      <w:r w:rsidRPr="00134093">
        <w:rPr>
          <w:sz w:val="28"/>
          <w:szCs w:val="28"/>
          <w:lang w:val="uk-UA"/>
        </w:rPr>
        <w:t xml:space="preserve">1. Першу становлять правові норми загального характеру: Декларація про державний суверенітет України, яка започаткувала правову норму про самостійне створення Україною власної митної системи (розд. VI) та Конституція України, якою регламентуються положення щодо захисту суверенітету і територіальної цілісності України, забезпечення її економічної та інформаційної безпеки (ст. 17) і встановлюється конституційна норма, згідно з якою засади зовнішніх відносин, зовнішньоекономічної діяльності, митної системи визначаються винятково </w:t>
      </w:r>
      <w:r w:rsidR="004B0FE2" w:rsidRPr="00134093">
        <w:rPr>
          <w:sz w:val="28"/>
          <w:szCs w:val="28"/>
          <w:lang w:val="uk-UA"/>
        </w:rPr>
        <w:t xml:space="preserve">законами України (ст. 92, п. 9) </w:t>
      </w:r>
      <w:r w:rsidR="004B0FE2" w:rsidRPr="00134093">
        <w:rPr>
          <w:sz w:val="28"/>
          <w:szCs w:val="28"/>
          <w:lang w:val="en-US"/>
        </w:rPr>
        <w:t>[</w:t>
      </w:r>
      <w:r w:rsidR="004B0FE2" w:rsidRPr="00134093">
        <w:rPr>
          <w:sz w:val="28"/>
          <w:szCs w:val="28"/>
          <w:lang w:val="uk-UA"/>
        </w:rPr>
        <w:t>3, с. 58</w:t>
      </w:r>
      <w:r w:rsidR="004B0FE2" w:rsidRPr="00134093">
        <w:rPr>
          <w:sz w:val="28"/>
          <w:szCs w:val="28"/>
          <w:lang w:val="en-US"/>
        </w:rPr>
        <w:t>]</w:t>
      </w:r>
      <w:r w:rsidR="004B0FE2" w:rsidRPr="00134093">
        <w:rPr>
          <w:sz w:val="28"/>
          <w:szCs w:val="28"/>
          <w:lang w:val="uk-UA"/>
        </w:rPr>
        <w:t>.</w:t>
      </w:r>
    </w:p>
    <w:p w:rsidR="004B0FE2" w:rsidRPr="00134093" w:rsidRDefault="002827A4" w:rsidP="00134093">
      <w:pPr>
        <w:spacing w:line="360" w:lineRule="auto"/>
        <w:ind w:firstLine="709"/>
        <w:jc w:val="both"/>
        <w:rPr>
          <w:sz w:val="28"/>
          <w:szCs w:val="28"/>
          <w:lang w:val="uk-UA"/>
        </w:rPr>
      </w:pPr>
      <w:r w:rsidRPr="00134093">
        <w:rPr>
          <w:sz w:val="28"/>
          <w:szCs w:val="28"/>
          <w:lang w:val="uk-UA"/>
        </w:rPr>
        <w:t>2. До другої належать акти, в яких закріплені основні принципи організації і напрями здійснення митно-тарифної політики України. Насамперед це Закон України «Про зовнішньоекономічну діяльність» ст. 13 та Митний кодекс України. Дані нормативні документи визначають основні правові засади функціонування митної системи України, головні напрямки митної політики країни; систему органів державного регулювання митної справи. Так, Митний кодекс регулює діяльність служб митного контролю, їх права та обов'язки, порядок митного контролю, організацію митної служби та інші близькі за характером питання, такі як розподіл функцій законодавчої та виконавчої влади в митній галуз</w:t>
      </w:r>
      <w:r w:rsidR="004B0FE2" w:rsidRPr="00134093">
        <w:rPr>
          <w:sz w:val="28"/>
          <w:szCs w:val="28"/>
          <w:lang w:val="uk-UA"/>
        </w:rPr>
        <w:t>і [3, с. 59].</w:t>
      </w:r>
    </w:p>
    <w:p w:rsidR="002827A4" w:rsidRPr="00134093" w:rsidRDefault="002827A4" w:rsidP="00134093">
      <w:pPr>
        <w:spacing w:line="360" w:lineRule="auto"/>
        <w:ind w:firstLine="709"/>
        <w:jc w:val="both"/>
        <w:rPr>
          <w:sz w:val="28"/>
          <w:szCs w:val="28"/>
          <w:lang w:val="uk-UA"/>
        </w:rPr>
      </w:pPr>
      <w:r w:rsidRPr="00134093">
        <w:rPr>
          <w:sz w:val="28"/>
          <w:szCs w:val="28"/>
          <w:lang w:val="uk-UA"/>
        </w:rPr>
        <w:t xml:space="preserve">3. Основу третьої групи становлять акти, що складаються із систематизованих норм, котрі регулюють окремий напрям митних відносин. Зокрема Закон України </w:t>
      </w:r>
      <w:r w:rsidR="00B1312B" w:rsidRPr="00134093">
        <w:rPr>
          <w:sz w:val="28"/>
          <w:szCs w:val="28"/>
          <w:lang w:val="uk-UA"/>
        </w:rPr>
        <w:t>«Про єдиний митний тариф»</w:t>
      </w:r>
      <w:r w:rsidRPr="00134093">
        <w:rPr>
          <w:sz w:val="28"/>
          <w:szCs w:val="28"/>
          <w:lang w:val="uk-UA"/>
        </w:rPr>
        <w:t>, який практично регламентує тарифну політику в Україні. Ним визначається порядок, методологія тарифного оподаткування та пов'язані з цим дії суб'єктів зовнішньоекономічної діяльності. До даної групи належать також постанови та розпорядження КМУ з питань організації та забезпечення митної справи: здійснення загального керівництва митною справою; встановлення розмірів мита, митних зборів і плати за митні процедури; координація діяльності міністерств, державних комітетів і відомств України в галузі митної справи.</w:t>
      </w:r>
    </w:p>
    <w:p w:rsidR="002827A4" w:rsidRPr="00134093" w:rsidRDefault="00B1312B" w:rsidP="00134093">
      <w:pPr>
        <w:spacing w:line="360" w:lineRule="auto"/>
        <w:ind w:firstLine="709"/>
        <w:jc w:val="both"/>
        <w:rPr>
          <w:sz w:val="28"/>
          <w:szCs w:val="28"/>
          <w:lang w:val="uk-UA"/>
        </w:rPr>
      </w:pPr>
      <w:r w:rsidRPr="00134093">
        <w:rPr>
          <w:sz w:val="28"/>
          <w:szCs w:val="28"/>
          <w:lang w:val="uk-UA"/>
        </w:rPr>
        <w:t>4. Четверта група –</w:t>
      </w:r>
      <w:r w:rsidR="002827A4" w:rsidRPr="00134093">
        <w:rPr>
          <w:sz w:val="28"/>
          <w:szCs w:val="28"/>
          <w:lang w:val="uk-UA"/>
        </w:rPr>
        <w:t xml:space="preserve"> це акти щодо регулювання поточних операцій у сфері митно-тарифних відносин. Це найбільш чисельна група нормативних документів, які регламентують широке коло відносин, </w:t>
      </w:r>
      <w:r w:rsidRPr="00134093">
        <w:rPr>
          <w:sz w:val="28"/>
          <w:szCs w:val="28"/>
          <w:lang w:val="uk-UA"/>
        </w:rPr>
        <w:t>–</w:t>
      </w:r>
      <w:r w:rsidR="002827A4" w:rsidRPr="00134093">
        <w:rPr>
          <w:sz w:val="28"/>
          <w:szCs w:val="28"/>
          <w:lang w:val="uk-UA"/>
        </w:rPr>
        <w:t xml:space="preserve"> постанови, інструктивні листи, накази, які приймаються і видаються в першу чергу Державною митною службою України з питань митно-тарифного регулювання зовнішньоекономічної діяльності, а також спільні акти ДМСУ та інших центральних, місцевих органів виконавчої влади та органів місцевого самоврядування, які видаються на підставі п. 8 Положення про ДМСУ. Такі нормативно-правові акти (спільні накази, інструкції, положення), як правило, стосуються спільних заходів щодо транспортування й оформлення вантажів, які переміщуються через митний кордон України, функціонування пунктів пропуску, організації боротьби з митними правопорушеннями тощо. Найважливіші спільні акти розглядаються та затверджуються на засіданнях спільн</w:t>
      </w:r>
      <w:r w:rsidRPr="00134093">
        <w:rPr>
          <w:sz w:val="28"/>
          <w:szCs w:val="28"/>
          <w:lang w:val="uk-UA"/>
        </w:rPr>
        <w:t>их колегій ДМСУ та МВС, Держком</w:t>
      </w:r>
      <w:r w:rsidR="002827A4" w:rsidRPr="00134093">
        <w:rPr>
          <w:sz w:val="28"/>
          <w:szCs w:val="28"/>
          <w:lang w:val="uk-UA"/>
        </w:rPr>
        <w:t>кордону, Міністерства фінансів, Державної податкової адміністрації та інших міністе</w:t>
      </w:r>
      <w:r w:rsidR="004B0FE2" w:rsidRPr="00134093">
        <w:rPr>
          <w:sz w:val="28"/>
          <w:szCs w:val="28"/>
          <w:lang w:val="uk-UA"/>
        </w:rPr>
        <w:t>рств та відомств [3, с. 61].</w:t>
      </w:r>
    </w:p>
    <w:p w:rsidR="002827A4" w:rsidRPr="00134093" w:rsidRDefault="002827A4" w:rsidP="00134093">
      <w:pPr>
        <w:spacing w:line="360" w:lineRule="auto"/>
        <w:ind w:firstLine="709"/>
        <w:jc w:val="both"/>
        <w:rPr>
          <w:sz w:val="28"/>
          <w:szCs w:val="28"/>
          <w:lang w:val="uk-UA"/>
        </w:rPr>
      </w:pPr>
      <w:r w:rsidRPr="00134093">
        <w:rPr>
          <w:sz w:val="28"/>
          <w:szCs w:val="28"/>
          <w:lang w:val="uk-UA"/>
        </w:rPr>
        <w:t xml:space="preserve">Запропонована класифікація законодавчих актів дозволяє чітко розмежувати сфери дії даних нормативних документів. Так, Митним кодексом регулюються питання, які пов'язані з процесом формування національної митної системи в цілому, тобто це питання, які не є, як правило, предметом міжнародних переговорів, а сфера їхньої дії </w:t>
      </w:r>
      <w:r w:rsidR="00B1312B" w:rsidRPr="00134093">
        <w:rPr>
          <w:sz w:val="28"/>
          <w:szCs w:val="28"/>
          <w:lang w:val="uk-UA"/>
        </w:rPr>
        <w:t>–</w:t>
      </w:r>
      <w:r w:rsidRPr="00134093">
        <w:rPr>
          <w:sz w:val="28"/>
          <w:szCs w:val="28"/>
          <w:lang w:val="uk-UA"/>
        </w:rPr>
        <w:t xml:space="preserve"> це національні закони держави, хоча не виключається можливість уніфікації національних правил роботи митних служб різних країн та їх базування на багатосторонніх міждержавних та інших угодах, які спрощують митні процедури.</w:t>
      </w:r>
    </w:p>
    <w:p w:rsidR="002827A4" w:rsidRPr="00134093" w:rsidRDefault="002827A4" w:rsidP="00134093">
      <w:pPr>
        <w:spacing w:line="360" w:lineRule="auto"/>
        <w:ind w:firstLine="709"/>
        <w:jc w:val="both"/>
        <w:rPr>
          <w:sz w:val="28"/>
          <w:szCs w:val="28"/>
          <w:lang w:val="uk-UA"/>
        </w:rPr>
      </w:pPr>
      <w:r w:rsidRPr="00134093">
        <w:rPr>
          <w:sz w:val="28"/>
          <w:szCs w:val="28"/>
          <w:lang w:val="uk-UA"/>
        </w:rPr>
        <w:t xml:space="preserve">Об'єктом регулятивної дії Закону </w:t>
      </w:r>
      <w:r w:rsidR="00B1312B" w:rsidRPr="00134093">
        <w:rPr>
          <w:sz w:val="28"/>
          <w:szCs w:val="28"/>
          <w:lang w:val="uk-UA"/>
        </w:rPr>
        <w:t>«</w:t>
      </w:r>
      <w:r w:rsidRPr="00134093">
        <w:rPr>
          <w:sz w:val="28"/>
          <w:szCs w:val="28"/>
          <w:lang w:val="uk-UA"/>
        </w:rPr>
        <w:t>Про єдиний митний тариф</w:t>
      </w:r>
      <w:r w:rsidR="00B1312B" w:rsidRPr="00134093">
        <w:rPr>
          <w:sz w:val="28"/>
          <w:szCs w:val="28"/>
          <w:lang w:val="uk-UA"/>
        </w:rPr>
        <w:t>»</w:t>
      </w:r>
      <w:r w:rsidRPr="00134093">
        <w:rPr>
          <w:sz w:val="28"/>
          <w:szCs w:val="28"/>
          <w:lang w:val="uk-UA"/>
        </w:rPr>
        <w:t xml:space="preserve"> є митний тариф, методи встановлення і стягування мита, надання митних пільг і под. Як правило, саме питання застосування мита, рівня митних ставок, структури мита стають об'єктом міжнародних переговорів, тобто ця сфера регулюється міжнародними угодами. Слід зауважити, що Митний кодекс повинен бути стабільним правовим інструментом з одночасним оперативним реагуванням на зміни у внутрішній і зовнішньоекономічній обстановці, але при їх внесен</w:t>
      </w:r>
      <w:r w:rsidR="008302FF" w:rsidRPr="00134093">
        <w:rPr>
          <w:sz w:val="28"/>
          <w:szCs w:val="28"/>
          <w:lang w:val="uk-UA"/>
        </w:rPr>
        <w:t>ні має бути певна послідовність [4, с. 31].</w:t>
      </w:r>
    </w:p>
    <w:p w:rsidR="002827A4" w:rsidRPr="00134093" w:rsidRDefault="002827A4" w:rsidP="00134093">
      <w:pPr>
        <w:spacing w:line="360" w:lineRule="auto"/>
        <w:ind w:firstLine="709"/>
        <w:jc w:val="both"/>
        <w:rPr>
          <w:sz w:val="28"/>
          <w:szCs w:val="28"/>
          <w:lang w:val="uk-UA"/>
        </w:rPr>
      </w:pPr>
      <w:r w:rsidRPr="00134093">
        <w:rPr>
          <w:sz w:val="28"/>
          <w:szCs w:val="28"/>
          <w:lang w:val="uk-UA"/>
        </w:rPr>
        <w:t>Нині, особливо у сфері митного оподаткування в Україні, відсутня стабільність національного митного законодавства. За період 1993</w:t>
      </w:r>
      <w:r w:rsidR="00B1312B" w:rsidRPr="00134093">
        <w:rPr>
          <w:sz w:val="28"/>
          <w:szCs w:val="28"/>
          <w:lang w:val="uk-UA"/>
        </w:rPr>
        <w:t xml:space="preserve"> – </w:t>
      </w:r>
      <w:r w:rsidRPr="00134093">
        <w:rPr>
          <w:sz w:val="28"/>
          <w:szCs w:val="28"/>
          <w:lang w:val="uk-UA"/>
        </w:rPr>
        <w:t>1999 рр. до діючого митного тарифу було внесено зміни близько 60 постановами Кабінету Міністрів України і 5 Законами України (які стосуються підакцизної і сільськогосподарської продукції 1</w:t>
      </w:r>
      <w:r w:rsidR="00B1312B" w:rsidRPr="00134093">
        <w:rPr>
          <w:sz w:val="28"/>
          <w:szCs w:val="28"/>
          <w:lang w:val="uk-UA"/>
        </w:rPr>
        <w:t>–</w:t>
      </w:r>
      <w:r w:rsidRPr="00134093">
        <w:rPr>
          <w:sz w:val="28"/>
          <w:szCs w:val="28"/>
          <w:lang w:val="uk-UA"/>
        </w:rPr>
        <w:t>24 груп ТН ЗЕД).</w:t>
      </w:r>
    </w:p>
    <w:p w:rsidR="002827A4" w:rsidRPr="00134093" w:rsidRDefault="002827A4" w:rsidP="00134093">
      <w:pPr>
        <w:spacing w:line="360" w:lineRule="auto"/>
        <w:ind w:firstLine="709"/>
        <w:jc w:val="both"/>
        <w:rPr>
          <w:sz w:val="28"/>
          <w:szCs w:val="28"/>
          <w:lang w:val="uk-UA"/>
        </w:rPr>
      </w:pPr>
      <w:r w:rsidRPr="00134093">
        <w:rPr>
          <w:sz w:val="28"/>
          <w:szCs w:val="28"/>
          <w:lang w:val="uk-UA"/>
        </w:rPr>
        <w:t>Таким чином, прийнятий у 1993 р. Митний тариф практично змінений на 95 %, тобто фактично з 1998 р. діє новий Митний тариф. Така нестабільність митного законодавства не дає змоги суб'єктам зовнішньоекономічної діяльності ефективно спланувати реалізацію економічних інтересів у сфері світогосподарських зв'язків.</w:t>
      </w:r>
    </w:p>
    <w:p w:rsidR="002827A4" w:rsidRPr="00134093" w:rsidRDefault="002827A4" w:rsidP="00134093">
      <w:pPr>
        <w:spacing w:line="360" w:lineRule="auto"/>
        <w:ind w:firstLine="709"/>
        <w:jc w:val="both"/>
        <w:rPr>
          <w:sz w:val="28"/>
          <w:szCs w:val="28"/>
          <w:lang w:val="uk-UA"/>
        </w:rPr>
      </w:pPr>
      <w:r w:rsidRPr="00134093">
        <w:rPr>
          <w:sz w:val="28"/>
          <w:szCs w:val="28"/>
          <w:lang w:val="uk-UA"/>
        </w:rPr>
        <w:t xml:space="preserve">У 1998 р. з 9494 товарних підпозицій актами законодавства змінені ставки ввізного мита на 2714 товарних підпозицій (28,6 % від загальної кількості), з них 1478 товарних підпозицій змінено постановою Кабінету Міністрів України від 9.12.98 № 1935 </w:t>
      </w:r>
      <w:r w:rsidR="00B1312B" w:rsidRPr="00134093">
        <w:rPr>
          <w:sz w:val="28"/>
          <w:szCs w:val="28"/>
          <w:lang w:val="uk-UA"/>
        </w:rPr>
        <w:t>«</w:t>
      </w:r>
      <w:r w:rsidRPr="00134093">
        <w:rPr>
          <w:sz w:val="28"/>
          <w:szCs w:val="28"/>
          <w:lang w:val="uk-UA"/>
        </w:rPr>
        <w:t>Про внесення змін до ставок ввізного мита на окремі види товарів і до деяких постанов Кабінету Міністрів України</w:t>
      </w:r>
      <w:r w:rsidR="00B1312B" w:rsidRPr="00134093">
        <w:rPr>
          <w:sz w:val="28"/>
          <w:szCs w:val="28"/>
          <w:lang w:val="uk-UA"/>
        </w:rPr>
        <w:t>»</w:t>
      </w:r>
      <w:r w:rsidR="000C2FF8" w:rsidRPr="00134093">
        <w:rPr>
          <w:sz w:val="28"/>
          <w:szCs w:val="28"/>
          <w:lang w:val="uk-UA"/>
        </w:rPr>
        <w:t xml:space="preserve"> [4, с. 32].</w:t>
      </w:r>
    </w:p>
    <w:p w:rsidR="002827A4" w:rsidRPr="00134093" w:rsidRDefault="002827A4" w:rsidP="00134093">
      <w:pPr>
        <w:spacing w:line="360" w:lineRule="auto"/>
        <w:ind w:firstLine="709"/>
        <w:jc w:val="both"/>
        <w:rPr>
          <w:sz w:val="28"/>
          <w:szCs w:val="28"/>
          <w:lang w:val="uk-UA"/>
        </w:rPr>
      </w:pPr>
      <w:r w:rsidRPr="00134093">
        <w:rPr>
          <w:sz w:val="28"/>
          <w:szCs w:val="28"/>
          <w:lang w:val="uk-UA"/>
        </w:rPr>
        <w:t>Вищенаведені нормативні документи регламентують конкретну реалізацію на практиці основних правових норм у сфері митно-тарифних відносин, які задекларовані національним законодавством. Водночас правовий режим митно-тарифних відносин має лише для нього характерні особливості. Насамперед, тому що в даній сфері питома вага міжнародних договорів України як джерела правових норм значно вища, ніж в інших галузях економіки, а отже, національне право не є абсолютно домінуючим. Навпаки, коли існує суперечність між правовою нормою, внутрішньою і міжнародною нормою законодавства, то застосовується остання.</w:t>
      </w:r>
    </w:p>
    <w:p w:rsidR="002827A4" w:rsidRPr="00134093" w:rsidRDefault="002827A4" w:rsidP="00134093">
      <w:pPr>
        <w:spacing w:line="360" w:lineRule="auto"/>
        <w:ind w:firstLine="709"/>
        <w:jc w:val="both"/>
        <w:rPr>
          <w:sz w:val="28"/>
          <w:szCs w:val="28"/>
          <w:lang w:val="uk-UA"/>
        </w:rPr>
      </w:pPr>
      <w:r w:rsidRPr="00134093">
        <w:rPr>
          <w:sz w:val="28"/>
          <w:szCs w:val="28"/>
          <w:lang w:val="uk-UA"/>
        </w:rPr>
        <w:t>При цьому міжнародне право визначають як сукупність правових норм і принципів, що регулюють відносини між державами та іншими суб'єктами міжнародного спілкування в процесі їх співробітництва. Під предметом регулювання міжнародного права розуміються всі сфери міжнародних відносин між усіма</w:t>
      </w:r>
      <w:r w:rsidR="00F605DC" w:rsidRPr="00134093">
        <w:rPr>
          <w:sz w:val="28"/>
          <w:szCs w:val="28"/>
          <w:lang w:val="uk-UA"/>
        </w:rPr>
        <w:t xml:space="preserve"> суб'єктами даної системи права [9, с. 42].</w:t>
      </w:r>
    </w:p>
    <w:p w:rsidR="002827A4" w:rsidRPr="00134093" w:rsidRDefault="002827A4" w:rsidP="00134093">
      <w:pPr>
        <w:spacing w:line="360" w:lineRule="auto"/>
        <w:ind w:firstLine="709"/>
        <w:jc w:val="both"/>
        <w:rPr>
          <w:sz w:val="28"/>
          <w:szCs w:val="28"/>
          <w:lang w:val="uk-UA"/>
        </w:rPr>
      </w:pPr>
      <w:r w:rsidRPr="00134093">
        <w:rPr>
          <w:sz w:val="28"/>
          <w:szCs w:val="28"/>
          <w:lang w:val="uk-UA"/>
        </w:rPr>
        <w:t xml:space="preserve">Під впливом загальних процесів розвитку світового господарства в системі міжнародного права виникають нові галузі правового регулювання міжнародних правових відносин (комплексна галузь права): космічне право, валютне право, атомне право, транспортне право, природоохоронне право, банківське право і под. Міжнародне митне право </w:t>
      </w:r>
      <w:r w:rsidR="00B1312B" w:rsidRPr="00134093">
        <w:rPr>
          <w:sz w:val="28"/>
          <w:szCs w:val="28"/>
          <w:lang w:val="uk-UA"/>
        </w:rPr>
        <w:t>–</w:t>
      </w:r>
      <w:r w:rsidRPr="00134093">
        <w:rPr>
          <w:sz w:val="28"/>
          <w:szCs w:val="28"/>
          <w:lang w:val="uk-UA"/>
        </w:rPr>
        <w:t xml:space="preserve"> це галузь міжнародного публічного права, яке регулює міждержавні зв'язки тільки у сфері митних відносин, які виникають у процесі переміщення через митний кордон товарів, предметів, капіталів, послуг та фізичних осіб.</w:t>
      </w:r>
    </w:p>
    <w:p w:rsidR="00B1312B" w:rsidRPr="00134093" w:rsidRDefault="00B1312B" w:rsidP="00134093">
      <w:pPr>
        <w:spacing w:line="360" w:lineRule="auto"/>
        <w:ind w:firstLine="709"/>
        <w:jc w:val="both"/>
        <w:rPr>
          <w:sz w:val="28"/>
          <w:szCs w:val="28"/>
          <w:lang w:val="uk-UA"/>
        </w:rPr>
      </w:pPr>
    </w:p>
    <w:p w:rsidR="009F1724" w:rsidRPr="00134093" w:rsidRDefault="00B1312B" w:rsidP="00134093">
      <w:pPr>
        <w:pStyle w:val="1"/>
        <w:spacing w:before="0" w:after="0" w:line="360" w:lineRule="auto"/>
        <w:ind w:firstLine="709"/>
        <w:jc w:val="both"/>
        <w:rPr>
          <w:rFonts w:ascii="Times New Roman" w:hAnsi="Times New Roman" w:cs="Times New Roman"/>
          <w:b w:val="0"/>
          <w:sz w:val="28"/>
          <w:lang w:val="uk-UA"/>
        </w:rPr>
      </w:pPr>
      <w:bookmarkStart w:id="2" w:name="_Toc274787901"/>
      <w:r w:rsidRPr="00134093">
        <w:rPr>
          <w:rFonts w:ascii="Times New Roman" w:hAnsi="Times New Roman" w:cs="Times New Roman"/>
          <w:b w:val="0"/>
          <w:sz w:val="28"/>
          <w:lang w:val="uk-UA"/>
        </w:rPr>
        <w:t>2. Адаптування митного законодавства України до міжнародних норм</w:t>
      </w:r>
      <w:bookmarkEnd w:id="2"/>
    </w:p>
    <w:p w:rsidR="00B1312B" w:rsidRPr="00134093" w:rsidRDefault="00B1312B" w:rsidP="00134093">
      <w:pPr>
        <w:spacing w:line="360" w:lineRule="auto"/>
        <w:ind w:firstLine="709"/>
        <w:jc w:val="both"/>
        <w:rPr>
          <w:sz w:val="28"/>
          <w:szCs w:val="28"/>
          <w:lang w:val="uk-UA"/>
        </w:rPr>
      </w:pPr>
    </w:p>
    <w:p w:rsidR="004145EF" w:rsidRPr="00134093" w:rsidRDefault="004145EF" w:rsidP="00134093">
      <w:pPr>
        <w:spacing w:line="360" w:lineRule="auto"/>
        <w:ind w:firstLine="709"/>
        <w:jc w:val="both"/>
        <w:rPr>
          <w:sz w:val="28"/>
          <w:szCs w:val="28"/>
          <w:lang w:val="uk-UA"/>
        </w:rPr>
      </w:pPr>
      <w:r w:rsidRPr="00134093">
        <w:rPr>
          <w:sz w:val="28"/>
          <w:szCs w:val="28"/>
          <w:lang w:val="uk-UA"/>
        </w:rPr>
        <w:t xml:space="preserve">Адаптування митного законодавства України відповідно до критеріїв ЄС може бути успішним за умови активної і злагодженої взаємодії всіх органів законодавчої, виконавчої й судової гілок влади, як того вимагають ці критерії. </w:t>
      </w:r>
    </w:p>
    <w:p w:rsidR="004145EF" w:rsidRPr="00134093" w:rsidRDefault="004145EF" w:rsidP="00134093">
      <w:pPr>
        <w:spacing w:line="360" w:lineRule="auto"/>
        <w:ind w:firstLine="709"/>
        <w:jc w:val="both"/>
        <w:rPr>
          <w:sz w:val="28"/>
          <w:szCs w:val="28"/>
          <w:lang w:val="uk-UA"/>
        </w:rPr>
      </w:pPr>
      <w:r w:rsidRPr="00134093">
        <w:rPr>
          <w:sz w:val="28"/>
          <w:szCs w:val="28"/>
          <w:lang w:val="uk-UA"/>
        </w:rPr>
        <w:t>Прийняття Митного кодексу України, ринкові перетворення, вибір європейського шляху розвитку зумовили реформування всіх інститутів митного права з метою приведення митно-правової вітчизняної системи у відповідність до міжнародних норм і стандартів та максимального наближення їх положень до реалій митного простору сьогодення. Це досить тривалий процес, розрахований на значний строк. Передусім його метою є забезпечення відповідності митного законодавства України зобов'язанням, що випливають із договорів про співробітництво нашої держави з питань митної справи. У світлі вимог Європейського Союзу щодо стратегії митної політики визначаються система й організація діяльності органів митної служби (ст. 12-18). Чітко регулюються принципи взаємовідносин митних органів та їх посадових осіб з іншими органами державної влади, органами місцевого самоврядування, а також підприємствами та громадянами (ст. 26 - 29). У митному кодексі були закріплені принципово нові положення щодо міжнародного співробітництва з питань митної справи (ст. 34 - 37). Спираючись на світовий досвід, законодавець визначив у ньому систему оперативного зв'язку між митними органами України й митними органами суміжних іноземних держав (ст. 38) та ін. [</w:t>
      </w:r>
      <w:r w:rsidR="008B7750" w:rsidRPr="00134093">
        <w:rPr>
          <w:sz w:val="28"/>
          <w:szCs w:val="28"/>
          <w:lang w:val="uk-UA"/>
        </w:rPr>
        <w:t>8, с.102</w:t>
      </w:r>
      <w:r w:rsidRPr="00134093">
        <w:rPr>
          <w:sz w:val="28"/>
          <w:szCs w:val="28"/>
          <w:lang w:val="uk-UA"/>
        </w:rPr>
        <w:t>].</w:t>
      </w:r>
    </w:p>
    <w:p w:rsidR="004145EF" w:rsidRPr="00134093" w:rsidRDefault="004145EF" w:rsidP="00134093">
      <w:pPr>
        <w:spacing w:line="360" w:lineRule="auto"/>
        <w:ind w:firstLine="709"/>
        <w:jc w:val="both"/>
        <w:rPr>
          <w:sz w:val="28"/>
          <w:szCs w:val="28"/>
          <w:lang w:val="uk-UA"/>
        </w:rPr>
      </w:pPr>
      <w:r w:rsidRPr="00134093">
        <w:rPr>
          <w:sz w:val="28"/>
          <w:szCs w:val="28"/>
          <w:lang w:val="uk-UA"/>
        </w:rPr>
        <w:t>Для гармонізації й уніфікації законодавства України з митних питань із загальноприйнятими у світовій практиці нормами, Міністерством економіки спільно з Державною митною службою України було розроблено Закон України від 22.12.05 № З269-ІV «Про внесення змін до деяких законодавчих актів України». Цим законом митне законодавство України з питань митної оцінки та визначення країни походження товарів приведене у відповідність до положень угод ГАТТ/СОТ. Зокрема, у згаданому Законі України враховано зауваження країн-членів робочої групи з питань вступу України до СОТ щодо визначе</w:t>
      </w:r>
      <w:r w:rsidR="00CA0227" w:rsidRPr="00134093">
        <w:rPr>
          <w:sz w:val="28"/>
          <w:szCs w:val="28"/>
          <w:lang w:val="uk-UA"/>
        </w:rPr>
        <w:t>ння країни походження товару [10, с. 74].</w:t>
      </w:r>
    </w:p>
    <w:p w:rsidR="004145EF" w:rsidRPr="00134093" w:rsidRDefault="004145EF" w:rsidP="00134093">
      <w:pPr>
        <w:spacing w:line="360" w:lineRule="auto"/>
        <w:ind w:firstLine="709"/>
        <w:jc w:val="both"/>
        <w:rPr>
          <w:sz w:val="28"/>
          <w:szCs w:val="28"/>
          <w:lang w:val="uk-UA"/>
        </w:rPr>
      </w:pPr>
      <w:r w:rsidRPr="00134093">
        <w:rPr>
          <w:sz w:val="28"/>
          <w:szCs w:val="28"/>
          <w:lang w:val="uk-UA"/>
        </w:rPr>
        <w:t>Окрім того, на виконання згаданого закону України Державною митною службою було розроблено Постанову Кабінету Міністрів України від 20.12.06 № 1765 «Про затвердження Порядку встановлення та застосування правила адвалерної частки та виробничих і технологічних операцій». Цією постановою затверджується перелік виробничих і технологічних операцій, за якими визначається країна походження товару. Варто зазначити, що цей перелік спирається на положення Додатків 9, 10 та 11 до розділу ІV Регламенту Комісії (ЄЕС) від 02.07.93 № 2454/93, якими встановлено правила непреференційного походження товарів, що переміщуються через митний кордон країн Європейського Союзу. До того ж згаданою урядовою постановою скасовується Постанова Кабінету Міністрів України від 27.12.02 № 2030 «Про Перелік виробничих і технологічних операцій для визначення критерію достатньої переробки товару та порядок його встановлення і застосування при визначенні країни походження товару».</w:t>
      </w:r>
    </w:p>
    <w:p w:rsidR="004145EF" w:rsidRPr="00134093" w:rsidRDefault="004145EF" w:rsidP="00134093">
      <w:pPr>
        <w:spacing w:line="360" w:lineRule="auto"/>
        <w:ind w:firstLine="709"/>
        <w:jc w:val="both"/>
        <w:rPr>
          <w:sz w:val="28"/>
          <w:szCs w:val="28"/>
          <w:lang w:val="uk-UA"/>
        </w:rPr>
      </w:pPr>
      <w:r w:rsidRPr="00134093">
        <w:rPr>
          <w:sz w:val="28"/>
          <w:szCs w:val="28"/>
          <w:lang w:val="uk-UA"/>
        </w:rPr>
        <w:t xml:space="preserve">Однак слід зазначити, що українська правова база загалом і митне законодавство зокрема дуже відрізняються від загальних правил ЄС (вітчизняне законодавство відповідає лише 300 - 400 із 10 000 митних стандартів ЄС). Адаптація митного законодавства України до визнаних міжнародних стандартів і норм відбувається досить повільно. На практиці ці норми й вимоги в Україні запроваджуються без офіційного приєднання до відповідних міжнародних конвенцій, прийнятих під егідою Ради митної співпраці. </w:t>
      </w:r>
    </w:p>
    <w:p w:rsidR="004145EF" w:rsidRPr="00134093" w:rsidRDefault="004145EF" w:rsidP="00134093">
      <w:pPr>
        <w:spacing w:line="360" w:lineRule="auto"/>
        <w:ind w:firstLine="709"/>
        <w:jc w:val="both"/>
        <w:rPr>
          <w:sz w:val="28"/>
          <w:szCs w:val="28"/>
          <w:lang w:val="uk-UA"/>
        </w:rPr>
      </w:pPr>
      <w:r w:rsidRPr="00134093">
        <w:rPr>
          <w:sz w:val="28"/>
          <w:szCs w:val="28"/>
          <w:lang w:val="uk-UA"/>
        </w:rPr>
        <w:t>Особливого значення в сучасних умовах набуває питання про відносини громадян (людини, підприємця) з органами митної служби. Більшість проблем, що виникають сьогодні між ними, зумовлено неоднозначністю, а інколи й суперечливістю чинних нормативно-правових актів, що регламентують окремі інститути митної справи. Цих проблем, звичайно, можна уникнути, створивши в митній сфері прозорі й вигідні для всіх учасників митних відносин «правила гри» на засадах соціального партнерства із посиленням водночас боротьби з контрабанд</w:t>
      </w:r>
      <w:r w:rsidR="00F7340C" w:rsidRPr="00134093">
        <w:rPr>
          <w:sz w:val="28"/>
          <w:szCs w:val="28"/>
          <w:lang w:val="uk-UA"/>
        </w:rPr>
        <w:t>ою й порушеннями митних правил [10, с. 75].</w:t>
      </w:r>
    </w:p>
    <w:p w:rsidR="004145EF" w:rsidRPr="00134093" w:rsidRDefault="004145EF" w:rsidP="00134093">
      <w:pPr>
        <w:spacing w:line="360" w:lineRule="auto"/>
        <w:ind w:firstLine="709"/>
        <w:jc w:val="both"/>
        <w:rPr>
          <w:sz w:val="28"/>
          <w:szCs w:val="28"/>
          <w:lang w:val="uk-UA"/>
        </w:rPr>
      </w:pPr>
      <w:r w:rsidRPr="00134093">
        <w:rPr>
          <w:sz w:val="28"/>
          <w:szCs w:val="28"/>
          <w:lang w:val="uk-UA"/>
        </w:rPr>
        <w:t>Серед проблем митного регулювання, його адміністративно-процедурне забезпечення є пріоритетним, оскільки без систематизації та стандартизації відповідного законодавства держава не може ефективно виконувати митну функцію, а громадяни суттєво обмежені в реалізації конституційних прав і свобод.</w:t>
      </w:r>
    </w:p>
    <w:p w:rsidR="00B1312B" w:rsidRPr="00134093" w:rsidRDefault="00AE04D1" w:rsidP="00134093">
      <w:pPr>
        <w:pStyle w:val="1"/>
        <w:spacing w:before="0" w:after="0" w:line="360" w:lineRule="auto"/>
        <w:ind w:firstLine="709"/>
        <w:jc w:val="both"/>
        <w:rPr>
          <w:rFonts w:ascii="Times New Roman" w:hAnsi="Times New Roman" w:cs="Times New Roman"/>
          <w:b w:val="0"/>
          <w:sz w:val="28"/>
          <w:lang w:val="uk-UA"/>
        </w:rPr>
      </w:pPr>
      <w:bookmarkStart w:id="3" w:name="_Toc274787902"/>
      <w:r>
        <w:rPr>
          <w:rFonts w:ascii="Times New Roman" w:hAnsi="Times New Roman" w:cs="Times New Roman"/>
          <w:b w:val="0"/>
          <w:sz w:val="28"/>
          <w:lang w:val="uk-UA"/>
        </w:rPr>
        <w:br w:type="page"/>
      </w:r>
      <w:r w:rsidR="004145EF" w:rsidRPr="00134093">
        <w:rPr>
          <w:rFonts w:ascii="Times New Roman" w:hAnsi="Times New Roman" w:cs="Times New Roman"/>
          <w:b w:val="0"/>
          <w:sz w:val="28"/>
          <w:lang w:val="uk-UA"/>
        </w:rPr>
        <w:t>Висновки</w:t>
      </w:r>
      <w:bookmarkEnd w:id="3"/>
    </w:p>
    <w:p w:rsidR="004145EF" w:rsidRPr="00134093" w:rsidRDefault="004145EF" w:rsidP="00134093">
      <w:pPr>
        <w:spacing w:line="360" w:lineRule="auto"/>
        <w:ind w:firstLine="709"/>
        <w:jc w:val="both"/>
        <w:rPr>
          <w:sz w:val="28"/>
          <w:szCs w:val="28"/>
          <w:lang w:val="uk-UA"/>
        </w:rPr>
      </w:pPr>
    </w:p>
    <w:p w:rsidR="004F29F2" w:rsidRPr="00134093" w:rsidRDefault="004F29F2" w:rsidP="00134093">
      <w:pPr>
        <w:spacing w:line="360" w:lineRule="auto"/>
        <w:ind w:firstLine="709"/>
        <w:jc w:val="both"/>
        <w:rPr>
          <w:sz w:val="28"/>
          <w:szCs w:val="28"/>
          <w:lang w:val="uk-UA"/>
        </w:rPr>
      </w:pPr>
      <w:r w:rsidRPr="00134093">
        <w:rPr>
          <w:sz w:val="28"/>
          <w:szCs w:val="28"/>
          <w:lang w:val="uk-UA"/>
        </w:rPr>
        <w:t>У сучасних умовах економічного розвитку України, розширення зовнішньоекономічних зв'язків особливого значення набуває митна справа, основу якої складає митне законодавство. Останнє визначає принципи організації митної справи в Україні з метою, з одного боку, створення сприятливих умов для розвитку економіки, зовнішньоекономічних зв'язків, а з іншого – захисту та забезпечення конституційних прав і свобод громадян, держави, суб'єктів підприємницької діяльності всіх форм власності і додержання ними правил, встановлених у цій галузі.</w:t>
      </w:r>
    </w:p>
    <w:p w:rsidR="004F29F2" w:rsidRPr="00134093" w:rsidRDefault="004F29F2" w:rsidP="00134093">
      <w:pPr>
        <w:spacing w:line="360" w:lineRule="auto"/>
        <w:ind w:firstLine="709"/>
        <w:jc w:val="both"/>
        <w:rPr>
          <w:sz w:val="28"/>
          <w:szCs w:val="28"/>
          <w:lang w:val="uk-UA"/>
        </w:rPr>
      </w:pPr>
      <w:r w:rsidRPr="00134093">
        <w:rPr>
          <w:sz w:val="28"/>
          <w:szCs w:val="28"/>
          <w:lang w:val="uk-UA"/>
        </w:rPr>
        <w:t>Митне законодавство України спрямоване на вирішення таких завдань: забезпечення організації та функціонування єдиної, узгодженої, стабільної митної системи, закріплення правових механізмів взаємодії всіх її елементів; визначення загальних принципів регулювання митних відносин; захист економічних інтересів України, забезпечення виконання зобов'язань, що випливають з міжнародних договорів України стосовно митної справи; встановлення правових норм, які б забезпечували захист інтересів споживачів і додержання учасника ми зовнішньоекономічних зв'язків державних інтересів на зовнішньому ринку; створення умов для ефективної боротьби з контрабандою та порушеннями митних правил,</w:t>
      </w:r>
      <w:r w:rsidR="00AA341F" w:rsidRPr="00134093">
        <w:rPr>
          <w:sz w:val="28"/>
          <w:szCs w:val="28"/>
          <w:lang w:val="uk-UA"/>
        </w:rPr>
        <w:t xml:space="preserve"> контролю за валютними операція</w:t>
      </w:r>
      <w:r w:rsidRPr="00134093">
        <w:rPr>
          <w:sz w:val="28"/>
          <w:szCs w:val="28"/>
          <w:lang w:val="uk-UA"/>
        </w:rPr>
        <w:t>ми; підвищення рівня організаційних і правових гарантій суб'єктів митних відносин, удосконалення системи їх відповідальності.</w:t>
      </w:r>
    </w:p>
    <w:p w:rsidR="00B228C7" w:rsidRPr="00134093" w:rsidRDefault="004F29F2" w:rsidP="00134093">
      <w:pPr>
        <w:spacing w:line="360" w:lineRule="auto"/>
        <w:ind w:firstLine="709"/>
        <w:jc w:val="both"/>
        <w:rPr>
          <w:sz w:val="28"/>
          <w:szCs w:val="28"/>
          <w:lang w:val="uk-UA"/>
        </w:rPr>
      </w:pPr>
      <w:r w:rsidRPr="00134093">
        <w:rPr>
          <w:sz w:val="28"/>
          <w:szCs w:val="28"/>
          <w:lang w:val="uk-UA"/>
        </w:rPr>
        <w:t>Адаптація митного законодавства України є пріоритетною сферою, яка визначена у ст. 51 Угоди про партнерство і співробітництво між Україною і Європейськими співтовариствами та їх держ</w:t>
      </w:r>
      <w:r w:rsidR="00AA341F" w:rsidRPr="00134093">
        <w:rPr>
          <w:sz w:val="28"/>
          <w:szCs w:val="28"/>
          <w:lang w:val="uk-UA"/>
        </w:rPr>
        <w:t xml:space="preserve">авами-членами. </w:t>
      </w:r>
      <w:r w:rsidRPr="00134093">
        <w:rPr>
          <w:sz w:val="28"/>
          <w:szCs w:val="28"/>
          <w:lang w:val="uk-UA"/>
        </w:rPr>
        <w:t>З метою правильного і однакового застосування законодавства України з питань митної справи, необхідно</w:t>
      </w:r>
      <w:r w:rsidR="00AA341F" w:rsidRPr="00134093">
        <w:rPr>
          <w:sz w:val="28"/>
          <w:szCs w:val="28"/>
          <w:lang w:val="uk-UA"/>
        </w:rPr>
        <w:t xml:space="preserve"> </w:t>
      </w:r>
      <w:r w:rsidRPr="00134093">
        <w:rPr>
          <w:sz w:val="28"/>
          <w:szCs w:val="28"/>
          <w:lang w:val="uk-UA"/>
        </w:rPr>
        <w:t>впорядкувати</w:t>
      </w:r>
      <w:r w:rsidR="00AA341F" w:rsidRPr="00134093">
        <w:rPr>
          <w:sz w:val="28"/>
          <w:szCs w:val="28"/>
          <w:lang w:val="uk-UA"/>
        </w:rPr>
        <w:t xml:space="preserve"> </w:t>
      </w:r>
      <w:r w:rsidRPr="00134093">
        <w:rPr>
          <w:sz w:val="28"/>
          <w:szCs w:val="28"/>
          <w:lang w:val="uk-UA"/>
        </w:rPr>
        <w:t>нормотворчість</w:t>
      </w:r>
      <w:r w:rsidR="00AA341F" w:rsidRPr="00134093">
        <w:rPr>
          <w:sz w:val="28"/>
          <w:szCs w:val="28"/>
          <w:lang w:val="uk-UA"/>
        </w:rPr>
        <w:t xml:space="preserve"> </w:t>
      </w:r>
      <w:r w:rsidRPr="00134093">
        <w:rPr>
          <w:sz w:val="28"/>
          <w:szCs w:val="28"/>
          <w:lang w:val="uk-UA"/>
        </w:rPr>
        <w:t>митних</w:t>
      </w:r>
      <w:r w:rsidR="00AA341F" w:rsidRPr="00134093">
        <w:rPr>
          <w:sz w:val="28"/>
          <w:szCs w:val="28"/>
          <w:lang w:val="uk-UA"/>
        </w:rPr>
        <w:t xml:space="preserve"> </w:t>
      </w:r>
      <w:r w:rsidRPr="00134093">
        <w:rPr>
          <w:sz w:val="28"/>
          <w:szCs w:val="28"/>
          <w:lang w:val="uk-UA"/>
        </w:rPr>
        <w:t>органів</w:t>
      </w:r>
      <w:r w:rsidR="00AA341F" w:rsidRPr="00134093">
        <w:rPr>
          <w:sz w:val="28"/>
          <w:szCs w:val="28"/>
          <w:lang w:val="uk-UA"/>
        </w:rPr>
        <w:t xml:space="preserve"> </w:t>
      </w:r>
      <w:r w:rsidRPr="00134093">
        <w:rPr>
          <w:sz w:val="28"/>
          <w:szCs w:val="28"/>
          <w:lang w:val="uk-UA"/>
        </w:rPr>
        <w:t>щодо</w:t>
      </w:r>
      <w:r w:rsidR="00AA341F" w:rsidRPr="00134093">
        <w:rPr>
          <w:sz w:val="28"/>
          <w:szCs w:val="28"/>
          <w:lang w:val="uk-UA"/>
        </w:rPr>
        <w:t xml:space="preserve"> </w:t>
      </w:r>
      <w:r w:rsidRPr="00134093">
        <w:rPr>
          <w:sz w:val="28"/>
          <w:szCs w:val="28"/>
          <w:lang w:val="uk-UA"/>
        </w:rPr>
        <w:t>вдосконалення нормативно-правової бази, необхідної для забезпечення діяльності митної служби відповідно до вимог Європейського Союзу, СОТ та міжнародних норм.</w:t>
      </w:r>
    </w:p>
    <w:p w:rsidR="00AA341F" w:rsidRPr="00134093" w:rsidRDefault="00AA341F" w:rsidP="00134093">
      <w:pPr>
        <w:pStyle w:val="1"/>
        <w:spacing w:before="0" w:after="0" w:line="360" w:lineRule="auto"/>
        <w:ind w:firstLine="709"/>
        <w:jc w:val="both"/>
        <w:rPr>
          <w:rFonts w:ascii="Times New Roman" w:hAnsi="Times New Roman" w:cs="Times New Roman"/>
          <w:b w:val="0"/>
          <w:sz w:val="28"/>
          <w:lang w:val="uk-UA"/>
        </w:rPr>
      </w:pPr>
      <w:r w:rsidRPr="00134093">
        <w:rPr>
          <w:rFonts w:ascii="Times New Roman" w:hAnsi="Times New Roman" w:cs="Times New Roman"/>
          <w:b w:val="0"/>
          <w:sz w:val="28"/>
          <w:szCs w:val="28"/>
          <w:lang w:val="uk-UA"/>
        </w:rPr>
        <w:br w:type="page"/>
      </w:r>
      <w:bookmarkStart w:id="4" w:name="_Toc274689334"/>
      <w:bookmarkStart w:id="5" w:name="_Toc274785778"/>
      <w:bookmarkStart w:id="6" w:name="_Toc274787903"/>
      <w:r w:rsidRPr="00134093">
        <w:rPr>
          <w:rFonts w:ascii="Times New Roman" w:hAnsi="Times New Roman" w:cs="Times New Roman"/>
          <w:b w:val="0"/>
          <w:sz w:val="28"/>
          <w:lang w:val="uk-UA"/>
        </w:rPr>
        <w:t>Список використаної літератури</w:t>
      </w:r>
      <w:bookmarkEnd w:id="4"/>
      <w:bookmarkEnd w:id="5"/>
      <w:bookmarkEnd w:id="6"/>
    </w:p>
    <w:p w:rsidR="00AA341F" w:rsidRPr="00134093" w:rsidRDefault="00AA341F" w:rsidP="00134093">
      <w:pPr>
        <w:spacing w:line="360" w:lineRule="auto"/>
        <w:ind w:firstLine="709"/>
        <w:jc w:val="both"/>
        <w:rPr>
          <w:sz w:val="28"/>
          <w:szCs w:val="28"/>
          <w:lang w:val="uk-UA"/>
        </w:rPr>
      </w:pPr>
    </w:p>
    <w:p w:rsidR="00AA341F" w:rsidRPr="00134093" w:rsidRDefault="00AA341F" w:rsidP="00AE04D1">
      <w:pPr>
        <w:numPr>
          <w:ilvl w:val="0"/>
          <w:numId w:val="3"/>
        </w:numPr>
        <w:spacing w:line="360" w:lineRule="auto"/>
        <w:jc w:val="both"/>
        <w:rPr>
          <w:sz w:val="28"/>
          <w:szCs w:val="28"/>
          <w:lang w:val="uk-UA"/>
        </w:rPr>
      </w:pPr>
      <w:r w:rsidRPr="00134093">
        <w:rPr>
          <w:sz w:val="28"/>
          <w:szCs w:val="28"/>
          <w:lang w:val="uk-UA"/>
        </w:rPr>
        <w:t>Закон України «Про зовнішньоекономічну діяльність» (із змінами і доповненнями). // Відомості Верховної Ради України (ВВР). – 1991. – №29. – ст. 377.</w:t>
      </w:r>
    </w:p>
    <w:p w:rsidR="00AA341F" w:rsidRPr="00134093" w:rsidRDefault="00AA341F" w:rsidP="00AE04D1">
      <w:pPr>
        <w:numPr>
          <w:ilvl w:val="0"/>
          <w:numId w:val="3"/>
        </w:numPr>
        <w:spacing w:line="360" w:lineRule="auto"/>
        <w:jc w:val="both"/>
        <w:rPr>
          <w:sz w:val="28"/>
          <w:szCs w:val="28"/>
          <w:lang w:val="uk-UA"/>
        </w:rPr>
      </w:pPr>
      <w:r w:rsidRPr="00134093">
        <w:rPr>
          <w:sz w:val="28"/>
          <w:szCs w:val="28"/>
          <w:lang w:val="uk-UA"/>
        </w:rPr>
        <w:t>Закон України «Про Єдиний митний тариф» (із змінами і доповненнями). // Відомості Верховної Ради України (ВВР). – 1993. – №19. – ст. 259.</w:t>
      </w:r>
    </w:p>
    <w:p w:rsidR="00AA341F" w:rsidRPr="00134093" w:rsidRDefault="00AA341F" w:rsidP="00AE04D1">
      <w:pPr>
        <w:widowControl w:val="0"/>
        <w:numPr>
          <w:ilvl w:val="0"/>
          <w:numId w:val="3"/>
        </w:numPr>
        <w:shd w:val="clear" w:color="auto" w:fill="FFFFFF"/>
        <w:tabs>
          <w:tab w:val="left" w:pos="283"/>
        </w:tabs>
        <w:autoSpaceDE w:val="0"/>
        <w:autoSpaceDN w:val="0"/>
        <w:adjustRightInd w:val="0"/>
        <w:spacing w:line="360" w:lineRule="auto"/>
        <w:jc w:val="both"/>
        <w:rPr>
          <w:sz w:val="28"/>
          <w:szCs w:val="28"/>
          <w:lang w:val="uk-UA"/>
        </w:rPr>
      </w:pPr>
      <w:r w:rsidRPr="00134093">
        <w:rPr>
          <w:sz w:val="28"/>
          <w:szCs w:val="28"/>
          <w:lang w:val="uk-UA"/>
        </w:rPr>
        <w:t xml:space="preserve">Гребельник О.П. Митне регулювання зовнішньоекономічної діяльності. </w:t>
      </w:r>
      <w:r w:rsidRPr="00134093">
        <w:rPr>
          <w:sz w:val="28"/>
          <w:szCs w:val="28"/>
        </w:rPr>
        <w:t>–</w:t>
      </w:r>
      <w:r w:rsidR="00134093" w:rsidRPr="00134093">
        <w:rPr>
          <w:sz w:val="28"/>
          <w:szCs w:val="28"/>
          <w:lang w:val="uk-UA"/>
        </w:rPr>
        <w:t xml:space="preserve"> </w:t>
      </w:r>
      <w:r w:rsidRPr="00134093">
        <w:rPr>
          <w:sz w:val="28"/>
          <w:szCs w:val="28"/>
          <w:lang w:val="uk-UA"/>
        </w:rPr>
        <w:t>К.: Центр навчальної літератури, 2005. – 696 с.</w:t>
      </w:r>
    </w:p>
    <w:p w:rsidR="00AA341F" w:rsidRPr="00134093" w:rsidRDefault="00AA341F" w:rsidP="00AE04D1">
      <w:pPr>
        <w:widowControl w:val="0"/>
        <w:numPr>
          <w:ilvl w:val="0"/>
          <w:numId w:val="3"/>
        </w:numPr>
        <w:shd w:val="clear" w:color="auto" w:fill="FFFFFF"/>
        <w:tabs>
          <w:tab w:val="left" w:pos="283"/>
        </w:tabs>
        <w:autoSpaceDE w:val="0"/>
        <w:autoSpaceDN w:val="0"/>
        <w:adjustRightInd w:val="0"/>
        <w:spacing w:line="360" w:lineRule="auto"/>
        <w:jc w:val="both"/>
        <w:rPr>
          <w:sz w:val="28"/>
          <w:szCs w:val="28"/>
          <w:lang w:val="uk-UA"/>
        </w:rPr>
      </w:pPr>
      <w:r w:rsidRPr="00134093">
        <w:rPr>
          <w:sz w:val="28"/>
          <w:szCs w:val="28"/>
          <w:lang w:val="uk-UA"/>
        </w:rPr>
        <w:t>Дубініна А.А., Сорокіна С.В. Основи митної справи в Україні: Навчальний посібник. – К.: Професіонал, 2004. – 360 с.</w:t>
      </w:r>
    </w:p>
    <w:p w:rsidR="00AA341F" w:rsidRPr="00134093" w:rsidRDefault="00AA341F" w:rsidP="00AE04D1">
      <w:pPr>
        <w:widowControl w:val="0"/>
        <w:numPr>
          <w:ilvl w:val="0"/>
          <w:numId w:val="3"/>
        </w:numPr>
        <w:shd w:val="clear" w:color="auto" w:fill="FFFFFF"/>
        <w:tabs>
          <w:tab w:val="left" w:pos="283"/>
        </w:tabs>
        <w:autoSpaceDE w:val="0"/>
        <w:autoSpaceDN w:val="0"/>
        <w:adjustRightInd w:val="0"/>
        <w:spacing w:line="360" w:lineRule="auto"/>
        <w:jc w:val="both"/>
        <w:rPr>
          <w:sz w:val="28"/>
          <w:szCs w:val="28"/>
          <w:lang w:val="uk-UA"/>
        </w:rPr>
      </w:pPr>
      <w:r w:rsidRPr="00134093">
        <w:rPr>
          <w:sz w:val="28"/>
          <w:szCs w:val="28"/>
          <w:lang w:val="uk-UA"/>
        </w:rPr>
        <w:t>Єгоров О. Функціональна система митно-тарифного регулювання на етапі інтеграції</w:t>
      </w:r>
      <w:r w:rsidR="00134093" w:rsidRPr="00134093">
        <w:rPr>
          <w:sz w:val="28"/>
          <w:szCs w:val="28"/>
          <w:lang w:val="uk-UA"/>
        </w:rPr>
        <w:t xml:space="preserve"> </w:t>
      </w:r>
      <w:r w:rsidRPr="00134093">
        <w:rPr>
          <w:sz w:val="28"/>
          <w:szCs w:val="28"/>
          <w:lang w:val="uk-UA"/>
        </w:rPr>
        <w:t>України</w:t>
      </w:r>
      <w:r w:rsidR="00134093" w:rsidRPr="00134093">
        <w:rPr>
          <w:sz w:val="28"/>
          <w:szCs w:val="28"/>
          <w:lang w:val="uk-UA"/>
        </w:rPr>
        <w:t xml:space="preserve"> </w:t>
      </w:r>
      <w:r w:rsidRPr="00134093">
        <w:rPr>
          <w:sz w:val="28"/>
          <w:szCs w:val="28"/>
          <w:lang w:val="uk-UA"/>
        </w:rPr>
        <w:t>до</w:t>
      </w:r>
      <w:r w:rsidR="00134093" w:rsidRPr="00134093">
        <w:rPr>
          <w:sz w:val="28"/>
          <w:szCs w:val="28"/>
          <w:lang w:val="uk-UA"/>
        </w:rPr>
        <w:t xml:space="preserve"> </w:t>
      </w:r>
      <w:r w:rsidRPr="00134093">
        <w:rPr>
          <w:sz w:val="28"/>
          <w:szCs w:val="28"/>
          <w:lang w:val="uk-UA"/>
        </w:rPr>
        <w:t>СОТ // Вісник АМСУ. –</w:t>
      </w:r>
      <w:r w:rsidR="00134093" w:rsidRPr="00134093">
        <w:rPr>
          <w:sz w:val="28"/>
          <w:szCs w:val="28"/>
          <w:lang w:val="uk-UA"/>
        </w:rPr>
        <w:t xml:space="preserve"> </w:t>
      </w:r>
      <w:r w:rsidRPr="00134093">
        <w:rPr>
          <w:sz w:val="28"/>
          <w:szCs w:val="28"/>
          <w:lang w:val="uk-UA"/>
        </w:rPr>
        <w:t>2004.</w:t>
      </w:r>
      <w:r w:rsidR="00134093" w:rsidRPr="00134093">
        <w:rPr>
          <w:sz w:val="28"/>
          <w:szCs w:val="28"/>
          <w:lang w:val="uk-UA"/>
        </w:rPr>
        <w:t xml:space="preserve"> </w:t>
      </w:r>
      <w:r w:rsidRPr="00134093">
        <w:rPr>
          <w:sz w:val="28"/>
          <w:szCs w:val="28"/>
          <w:lang w:val="uk-UA"/>
        </w:rPr>
        <w:t>– №1.</w:t>
      </w:r>
      <w:r w:rsidR="00134093" w:rsidRPr="00134093">
        <w:rPr>
          <w:sz w:val="28"/>
          <w:szCs w:val="28"/>
          <w:lang w:val="uk-UA"/>
        </w:rPr>
        <w:t xml:space="preserve"> </w:t>
      </w:r>
      <w:r w:rsidRPr="00134093">
        <w:rPr>
          <w:sz w:val="28"/>
          <w:szCs w:val="28"/>
          <w:lang w:val="uk-UA"/>
        </w:rPr>
        <w:t>– С.3-12.</w:t>
      </w:r>
    </w:p>
    <w:p w:rsidR="00AA341F" w:rsidRPr="00134093" w:rsidRDefault="00AA341F" w:rsidP="00AE04D1">
      <w:pPr>
        <w:widowControl w:val="0"/>
        <w:numPr>
          <w:ilvl w:val="0"/>
          <w:numId w:val="3"/>
        </w:numPr>
        <w:shd w:val="clear" w:color="auto" w:fill="FFFFFF"/>
        <w:tabs>
          <w:tab w:val="left" w:pos="283"/>
        </w:tabs>
        <w:autoSpaceDE w:val="0"/>
        <w:autoSpaceDN w:val="0"/>
        <w:adjustRightInd w:val="0"/>
        <w:spacing w:line="360" w:lineRule="auto"/>
        <w:jc w:val="both"/>
        <w:rPr>
          <w:sz w:val="28"/>
          <w:szCs w:val="28"/>
        </w:rPr>
      </w:pPr>
      <w:r w:rsidRPr="00134093">
        <w:rPr>
          <w:sz w:val="28"/>
          <w:szCs w:val="28"/>
          <w:lang w:val="uk-UA"/>
        </w:rPr>
        <w:t>Жорін Ф.Л. Правові основи митної справи в Україні: Навчальний посібник. – К.: КНЕУ, 2001. – 241 с.</w:t>
      </w:r>
    </w:p>
    <w:p w:rsidR="00AA341F" w:rsidRPr="00134093" w:rsidRDefault="00AA341F" w:rsidP="00AE04D1">
      <w:pPr>
        <w:widowControl w:val="0"/>
        <w:numPr>
          <w:ilvl w:val="0"/>
          <w:numId w:val="3"/>
        </w:numPr>
        <w:shd w:val="clear" w:color="auto" w:fill="FFFFFF"/>
        <w:tabs>
          <w:tab w:val="left" w:pos="283"/>
        </w:tabs>
        <w:autoSpaceDE w:val="0"/>
        <w:autoSpaceDN w:val="0"/>
        <w:adjustRightInd w:val="0"/>
        <w:spacing w:line="360" w:lineRule="auto"/>
        <w:jc w:val="both"/>
        <w:rPr>
          <w:sz w:val="28"/>
          <w:szCs w:val="28"/>
        </w:rPr>
      </w:pPr>
      <w:r w:rsidRPr="00134093">
        <w:rPr>
          <w:sz w:val="28"/>
          <w:szCs w:val="28"/>
          <w:lang w:val="uk-UA"/>
        </w:rPr>
        <w:t xml:space="preserve">Мельник Т.М. Зовнішня торгівля України: стан та проблеми </w:t>
      </w:r>
      <w:r w:rsidRPr="00134093">
        <w:rPr>
          <w:sz w:val="28"/>
          <w:szCs w:val="28"/>
        </w:rPr>
        <w:t xml:space="preserve">// </w:t>
      </w:r>
      <w:r w:rsidRPr="00134093">
        <w:rPr>
          <w:sz w:val="28"/>
          <w:szCs w:val="28"/>
          <w:lang w:val="uk-UA"/>
        </w:rPr>
        <w:t xml:space="preserve">Формування ринкових відносин в Україні. </w:t>
      </w:r>
      <w:r w:rsidRPr="00134093">
        <w:rPr>
          <w:sz w:val="28"/>
          <w:szCs w:val="28"/>
        </w:rPr>
        <w:t xml:space="preserve">– 2004. – №2. – </w:t>
      </w:r>
      <w:r w:rsidRPr="00134093">
        <w:rPr>
          <w:sz w:val="28"/>
          <w:szCs w:val="28"/>
          <w:lang w:val="uk-UA"/>
        </w:rPr>
        <w:t xml:space="preserve">С. </w:t>
      </w:r>
      <w:r w:rsidRPr="00134093">
        <w:rPr>
          <w:sz w:val="28"/>
          <w:szCs w:val="28"/>
        </w:rPr>
        <w:t>20-24.</w:t>
      </w:r>
    </w:p>
    <w:p w:rsidR="00AA341F" w:rsidRPr="00134093" w:rsidRDefault="00AA341F" w:rsidP="00AE04D1">
      <w:pPr>
        <w:widowControl w:val="0"/>
        <w:numPr>
          <w:ilvl w:val="0"/>
          <w:numId w:val="3"/>
        </w:numPr>
        <w:shd w:val="clear" w:color="auto" w:fill="FFFFFF"/>
        <w:tabs>
          <w:tab w:val="left" w:pos="283"/>
        </w:tabs>
        <w:autoSpaceDE w:val="0"/>
        <w:autoSpaceDN w:val="0"/>
        <w:adjustRightInd w:val="0"/>
        <w:spacing w:line="360" w:lineRule="auto"/>
        <w:jc w:val="both"/>
        <w:rPr>
          <w:sz w:val="28"/>
          <w:szCs w:val="28"/>
        </w:rPr>
      </w:pPr>
      <w:r w:rsidRPr="00134093">
        <w:rPr>
          <w:sz w:val="28"/>
          <w:szCs w:val="28"/>
          <w:lang w:val="uk-UA"/>
        </w:rPr>
        <w:t>Митний кодекс України та нормативно-правові акти, що регулюють його застосування Упоряд.: П.В. Пашко, В.П. Науменко. Зб. док. – К.: Знання, 2004. – 1173 с.</w:t>
      </w:r>
    </w:p>
    <w:p w:rsidR="00AA341F" w:rsidRPr="00134093" w:rsidRDefault="00AA341F" w:rsidP="00AE04D1">
      <w:pPr>
        <w:widowControl w:val="0"/>
        <w:numPr>
          <w:ilvl w:val="0"/>
          <w:numId w:val="3"/>
        </w:numPr>
        <w:shd w:val="clear" w:color="auto" w:fill="FFFFFF"/>
        <w:tabs>
          <w:tab w:val="left" w:pos="283"/>
        </w:tabs>
        <w:autoSpaceDE w:val="0"/>
        <w:autoSpaceDN w:val="0"/>
        <w:adjustRightInd w:val="0"/>
        <w:spacing w:line="360" w:lineRule="auto"/>
        <w:jc w:val="both"/>
        <w:rPr>
          <w:sz w:val="28"/>
          <w:szCs w:val="28"/>
          <w:lang w:val="uk-UA"/>
        </w:rPr>
      </w:pPr>
      <w:r w:rsidRPr="00134093">
        <w:rPr>
          <w:sz w:val="28"/>
          <w:szCs w:val="28"/>
          <w:lang w:val="uk-UA"/>
        </w:rPr>
        <w:t>Митне регулювання / Голомовзий В.М., Панкова Л.А., Григор'єв О.Ю. та ін. – Львів: Львівська політехніка, 2004. – 240 с.</w:t>
      </w:r>
    </w:p>
    <w:p w:rsidR="004145EF" w:rsidRPr="00134093" w:rsidRDefault="00AA341F" w:rsidP="00AE04D1">
      <w:pPr>
        <w:widowControl w:val="0"/>
        <w:numPr>
          <w:ilvl w:val="0"/>
          <w:numId w:val="3"/>
        </w:numPr>
        <w:shd w:val="clear" w:color="auto" w:fill="FFFFFF"/>
        <w:tabs>
          <w:tab w:val="left" w:pos="283"/>
        </w:tabs>
        <w:autoSpaceDE w:val="0"/>
        <w:autoSpaceDN w:val="0"/>
        <w:adjustRightInd w:val="0"/>
        <w:spacing w:line="360" w:lineRule="auto"/>
        <w:jc w:val="both"/>
        <w:rPr>
          <w:sz w:val="28"/>
          <w:szCs w:val="28"/>
          <w:lang w:val="uk-UA"/>
        </w:rPr>
      </w:pPr>
      <w:r w:rsidRPr="00134093">
        <w:rPr>
          <w:sz w:val="28"/>
          <w:szCs w:val="28"/>
          <w:lang w:val="uk-UA"/>
        </w:rPr>
        <w:t>Науменко В.П., Пашко П.В., Руссков В.А. Митне регулювання зовнішньоекономічної діяльності в Україні. – 2-ге вид., перероб. і доп. – К.: Знання, 2006. – 394 с.</w:t>
      </w:r>
      <w:bookmarkStart w:id="7" w:name="_GoBack"/>
      <w:bookmarkEnd w:id="7"/>
    </w:p>
    <w:sectPr w:rsidR="004145EF" w:rsidRPr="00134093" w:rsidSect="00134093">
      <w:headerReference w:type="even" r:id="rId7"/>
      <w:headerReference w:type="defaul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A23" w:rsidRDefault="00372A23">
      <w:r>
        <w:separator/>
      </w:r>
    </w:p>
  </w:endnote>
  <w:endnote w:type="continuationSeparator" w:id="0">
    <w:p w:rsidR="00372A23" w:rsidRDefault="0037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A23" w:rsidRDefault="00372A23">
      <w:r>
        <w:separator/>
      </w:r>
    </w:p>
  </w:footnote>
  <w:footnote w:type="continuationSeparator" w:id="0">
    <w:p w:rsidR="00372A23" w:rsidRDefault="00372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E14" w:rsidRDefault="00561E14" w:rsidP="004E17F9">
    <w:pPr>
      <w:pStyle w:val="a8"/>
      <w:framePr w:wrap="around" w:vAnchor="text" w:hAnchor="margin" w:xAlign="right" w:y="1"/>
      <w:rPr>
        <w:rStyle w:val="aa"/>
      </w:rPr>
    </w:pPr>
  </w:p>
  <w:p w:rsidR="00561E14" w:rsidRDefault="00561E14" w:rsidP="009D258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E14" w:rsidRDefault="00046A2F" w:rsidP="004E17F9">
    <w:pPr>
      <w:pStyle w:val="a8"/>
      <w:framePr w:wrap="around" w:vAnchor="text" w:hAnchor="margin" w:xAlign="right" w:y="1"/>
      <w:rPr>
        <w:rStyle w:val="aa"/>
      </w:rPr>
    </w:pPr>
    <w:r>
      <w:rPr>
        <w:rStyle w:val="aa"/>
        <w:noProof/>
      </w:rPr>
      <w:t>2</w:t>
    </w:r>
  </w:p>
  <w:p w:rsidR="00561E14" w:rsidRDefault="00561E14" w:rsidP="009D258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B2288"/>
    <w:multiLevelType w:val="singleLevel"/>
    <w:tmpl w:val="DEEE0594"/>
    <w:lvl w:ilvl="0">
      <w:start w:val="1"/>
      <w:numFmt w:val="decimal"/>
      <w:lvlText w:val="%1."/>
      <w:legacy w:legacy="1" w:legacySpace="0" w:legacyIndent="278"/>
      <w:lvlJc w:val="left"/>
      <w:rPr>
        <w:rFonts w:ascii="Times New Roman" w:hAnsi="Times New Roman" w:cs="Times New Roman" w:hint="default"/>
      </w:rPr>
    </w:lvl>
  </w:abstractNum>
  <w:abstractNum w:abstractNumId="1">
    <w:nsid w:val="3A4A6370"/>
    <w:multiLevelType w:val="hybridMultilevel"/>
    <w:tmpl w:val="1174ECDC"/>
    <w:lvl w:ilvl="0" w:tplc="DE863F60">
      <w:start w:val="1"/>
      <w:numFmt w:val="bullet"/>
      <w:lvlText w:val=""/>
      <w:lvlJc w:val="left"/>
      <w:pPr>
        <w:tabs>
          <w:tab w:val="num" w:pos="709"/>
        </w:tabs>
        <w:ind w:firstLine="454"/>
      </w:pPr>
      <w:rPr>
        <w:rFonts w:ascii="Symbol" w:hAnsi="Symbol" w:hint="default"/>
        <w:color w:val="auto"/>
        <w:u w:val="none"/>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34F5671"/>
    <w:multiLevelType w:val="hybridMultilevel"/>
    <w:tmpl w:val="8E0CD8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70"/>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63B"/>
    <w:rsid w:val="00046A2F"/>
    <w:rsid w:val="000C2FF8"/>
    <w:rsid w:val="00134093"/>
    <w:rsid w:val="00252571"/>
    <w:rsid w:val="0025692A"/>
    <w:rsid w:val="002827A4"/>
    <w:rsid w:val="00372A23"/>
    <w:rsid w:val="004145EF"/>
    <w:rsid w:val="004B0FE2"/>
    <w:rsid w:val="004C264E"/>
    <w:rsid w:val="004E17F9"/>
    <w:rsid w:val="004F29F2"/>
    <w:rsid w:val="005313E7"/>
    <w:rsid w:val="00561E14"/>
    <w:rsid w:val="008302FF"/>
    <w:rsid w:val="00853A06"/>
    <w:rsid w:val="008547DA"/>
    <w:rsid w:val="008B7750"/>
    <w:rsid w:val="008C0281"/>
    <w:rsid w:val="008F1922"/>
    <w:rsid w:val="009C1F5B"/>
    <w:rsid w:val="009D2582"/>
    <w:rsid w:val="009F1724"/>
    <w:rsid w:val="00A350D9"/>
    <w:rsid w:val="00AA341F"/>
    <w:rsid w:val="00AE04D1"/>
    <w:rsid w:val="00B1312B"/>
    <w:rsid w:val="00B228C7"/>
    <w:rsid w:val="00B62E8C"/>
    <w:rsid w:val="00B812B9"/>
    <w:rsid w:val="00C1400C"/>
    <w:rsid w:val="00C503E2"/>
    <w:rsid w:val="00CA0227"/>
    <w:rsid w:val="00D26229"/>
    <w:rsid w:val="00D7663B"/>
    <w:rsid w:val="00DC0947"/>
    <w:rsid w:val="00E03C5B"/>
    <w:rsid w:val="00EB5758"/>
    <w:rsid w:val="00EE3EB0"/>
    <w:rsid w:val="00F343D6"/>
    <w:rsid w:val="00F605DC"/>
    <w:rsid w:val="00F7340C"/>
    <w:rsid w:val="00FC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07B581-390B-48D7-BB14-0F2E038F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A34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2827A4"/>
    <w:pPr>
      <w:spacing w:before="100" w:beforeAutospacing="1" w:after="100" w:afterAutospacing="1"/>
    </w:pPr>
  </w:style>
  <w:style w:type="character" w:styleId="a4">
    <w:name w:val="Strong"/>
    <w:uiPriority w:val="99"/>
    <w:qFormat/>
    <w:rsid w:val="002827A4"/>
    <w:rPr>
      <w:rFonts w:cs="Times New Roman"/>
      <w:b/>
      <w:bCs/>
    </w:rPr>
  </w:style>
  <w:style w:type="paragraph" w:styleId="a5">
    <w:name w:val="Document Map"/>
    <w:basedOn w:val="a"/>
    <w:link w:val="a6"/>
    <w:uiPriority w:val="99"/>
    <w:semiHidden/>
    <w:rsid w:val="00B228C7"/>
    <w:pPr>
      <w:shd w:val="clear" w:color="auto" w:fill="000080"/>
    </w:pPr>
    <w:rPr>
      <w:rFonts w:ascii="Tahoma" w:hAnsi="Tahoma" w:cs="Tahoma"/>
      <w:sz w:val="20"/>
      <w:szCs w:val="20"/>
    </w:rPr>
  </w:style>
  <w:style w:type="character" w:customStyle="1" w:styleId="a6">
    <w:name w:val="Схема документа Знак"/>
    <w:link w:val="a5"/>
    <w:uiPriority w:val="99"/>
    <w:semiHidden/>
    <w:rPr>
      <w:rFonts w:ascii="Tahoma" w:hAnsi="Tahoma" w:cs="Tahoma"/>
      <w:sz w:val="16"/>
      <w:szCs w:val="16"/>
    </w:rPr>
  </w:style>
  <w:style w:type="paragraph" w:styleId="11">
    <w:name w:val="toc 1"/>
    <w:basedOn w:val="a"/>
    <w:next w:val="a"/>
    <w:autoRedefine/>
    <w:uiPriority w:val="99"/>
    <w:semiHidden/>
    <w:rsid w:val="00B228C7"/>
  </w:style>
  <w:style w:type="character" w:styleId="a7">
    <w:name w:val="Hyperlink"/>
    <w:uiPriority w:val="99"/>
    <w:rsid w:val="00B228C7"/>
    <w:rPr>
      <w:rFonts w:cs="Times New Roman"/>
      <w:color w:val="0000FF"/>
      <w:u w:val="single"/>
    </w:rPr>
  </w:style>
  <w:style w:type="paragraph" w:styleId="a8">
    <w:name w:val="header"/>
    <w:basedOn w:val="a"/>
    <w:link w:val="a9"/>
    <w:uiPriority w:val="99"/>
    <w:rsid w:val="009D2582"/>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9D25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517843">
      <w:marLeft w:val="0"/>
      <w:marRight w:val="0"/>
      <w:marTop w:val="0"/>
      <w:marBottom w:val="0"/>
      <w:divBdr>
        <w:top w:val="none" w:sz="0" w:space="0" w:color="auto"/>
        <w:left w:val="none" w:sz="0" w:space="0" w:color="auto"/>
        <w:bottom w:val="none" w:sz="0" w:space="0" w:color="auto"/>
        <w:right w:val="none" w:sz="0" w:space="0" w:color="auto"/>
      </w:divBdr>
    </w:div>
    <w:div w:id="1917517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2590</Words>
  <Characters>14768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BlackCat</dc:creator>
  <cp:keywords/>
  <dc:description/>
  <cp:lastModifiedBy>admin</cp:lastModifiedBy>
  <cp:revision>2</cp:revision>
  <dcterms:created xsi:type="dcterms:W3CDTF">2014-03-14T04:33:00Z</dcterms:created>
  <dcterms:modified xsi:type="dcterms:W3CDTF">2014-03-14T04:33:00Z</dcterms:modified>
</cp:coreProperties>
</file>