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593C80" w:rsidP="00593C80">
      <w:pPr>
        <w:spacing w:line="360" w:lineRule="auto"/>
        <w:ind w:firstLine="709"/>
        <w:rPr>
          <w:b/>
          <w:bCs/>
          <w:color w:val="000000"/>
          <w:kern w:val="0"/>
          <w:sz w:val="28"/>
          <w:szCs w:val="28"/>
          <w:lang w:val="uk-UA"/>
        </w:rPr>
      </w:pPr>
    </w:p>
    <w:p w:rsidR="00593C80" w:rsidRDefault="00176ACA" w:rsidP="00593C80">
      <w:pPr>
        <w:spacing w:line="360" w:lineRule="auto"/>
        <w:jc w:val="center"/>
        <w:rPr>
          <w:b/>
          <w:bCs/>
          <w:color w:val="000000"/>
          <w:kern w:val="0"/>
          <w:sz w:val="28"/>
          <w:szCs w:val="28"/>
          <w:lang w:val="ru-RU"/>
        </w:rPr>
      </w:pPr>
      <w:r w:rsidRPr="00593C80">
        <w:rPr>
          <w:b/>
          <w:bCs/>
          <w:color w:val="000000"/>
          <w:kern w:val="0"/>
          <w:sz w:val="28"/>
          <w:szCs w:val="28"/>
          <w:lang w:val="ru-RU"/>
        </w:rPr>
        <w:t>Закономерности поведения биазеотропных смесей (систем)</w:t>
      </w:r>
    </w:p>
    <w:p w:rsidR="00593C80" w:rsidRDefault="00593C80" w:rsidP="00593C80">
      <w:pPr>
        <w:keepNext/>
        <w:spacing w:line="360" w:lineRule="auto"/>
        <w:ind w:firstLine="709"/>
        <w:rPr>
          <w:color w:val="000000"/>
          <w:kern w:val="0"/>
          <w:sz w:val="28"/>
          <w:szCs w:val="28"/>
          <w:lang w:val="uk-UA"/>
        </w:rPr>
      </w:pPr>
    </w:p>
    <w:p w:rsidR="00593C80" w:rsidRDefault="00593C80" w:rsidP="00593C80">
      <w:pPr>
        <w:keepNext/>
        <w:spacing w:line="360" w:lineRule="auto"/>
        <w:ind w:firstLine="709"/>
        <w:rPr>
          <w:color w:val="000000"/>
          <w:kern w:val="0"/>
          <w:sz w:val="28"/>
          <w:szCs w:val="28"/>
          <w:lang w:val="uk-UA"/>
        </w:rPr>
      </w:pPr>
    </w:p>
    <w:p w:rsidR="00176ACA" w:rsidRPr="00593C80" w:rsidRDefault="00593C80" w:rsidP="00ED618F">
      <w:pPr>
        <w:keepNext/>
        <w:spacing w:line="360" w:lineRule="auto"/>
        <w:ind w:firstLine="720"/>
        <w:rPr>
          <w:color w:val="000000"/>
          <w:kern w:val="0"/>
          <w:sz w:val="28"/>
          <w:szCs w:val="28"/>
          <w:lang w:val="ru-RU"/>
        </w:rPr>
      </w:pPr>
      <w:r>
        <w:rPr>
          <w:color w:val="000000"/>
          <w:kern w:val="0"/>
          <w:sz w:val="28"/>
          <w:szCs w:val="28"/>
          <w:lang w:val="uk-UA"/>
        </w:rPr>
        <w:br w:type="page"/>
      </w:r>
      <w:r w:rsidR="00176ACA" w:rsidRPr="00593C80">
        <w:rPr>
          <w:color w:val="000000"/>
          <w:kern w:val="0"/>
          <w:sz w:val="28"/>
          <w:szCs w:val="28"/>
          <w:lang w:val="ru-RU"/>
        </w:rPr>
        <w:t>Известно, что свыше 70</w:t>
      </w:r>
      <w:r>
        <w:rPr>
          <w:color w:val="000000"/>
          <w:kern w:val="0"/>
          <w:sz w:val="28"/>
          <w:szCs w:val="28"/>
          <w:lang w:val="ru-RU"/>
        </w:rPr>
        <w:t>%</w:t>
      </w:r>
      <w:r w:rsidR="00176ACA" w:rsidRPr="00593C80">
        <w:rPr>
          <w:color w:val="000000"/>
          <w:kern w:val="0"/>
          <w:sz w:val="28"/>
          <w:szCs w:val="28"/>
          <w:lang w:val="ru-RU"/>
        </w:rPr>
        <w:t xml:space="preserve"> энергетических затрат в производствах основного органического и нефтехимического синтеза приходится на стадию выделения конечных продуктов требуемой степени чистоты. Такая высокая энергоемкость процессов разделения, и в первую очередь, процесса ректификации, обуславливает особо тщательный подход к синтезу их технологических схем. Основные ограничения, накладываемые фазовым равновесием на процесс ректификации, связаны с наличием азеотропов разного типа и порождаемых ими разделяющих многообразий (сепаратрис).</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Разработанный на сегодня термодинамико-топологический анализ (ТТА) диаграмм парожидкостного равновесия ориентирован на моноазеотропию, когда на каждом элементе концентрационного симплекса находится не более одной азеотропной точки. Однако в сравнительно недавнее время были экспериментально исследованы девять бинарных систем с двумя бинарными азеотропами и одна – с тремя. Пять бинарных биазеотропных систем, образованных карбоновой кислотой и бутиловым эфиром одноименной кислоты, являются составляющими промышленной смеси, получающейся при этерификации бутанолом фракции кислот С</w:t>
      </w:r>
      <w:r w:rsidRPr="00593C80">
        <w:rPr>
          <w:color w:val="000000"/>
          <w:kern w:val="0"/>
          <w:sz w:val="28"/>
          <w:szCs w:val="28"/>
          <w:vertAlign w:val="subscript"/>
          <w:lang w:val="ru-RU"/>
        </w:rPr>
        <w:t>5</w:t>
      </w:r>
      <w:r w:rsidRPr="00593C80">
        <w:rPr>
          <w:color w:val="000000"/>
          <w:kern w:val="0"/>
          <w:sz w:val="28"/>
          <w:szCs w:val="28"/>
          <w:lang w:val="ru-RU"/>
        </w:rPr>
        <w:t>-С</w:t>
      </w:r>
      <w:r w:rsidRPr="00593C80">
        <w:rPr>
          <w:color w:val="000000"/>
          <w:kern w:val="0"/>
          <w:sz w:val="28"/>
          <w:szCs w:val="28"/>
          <w:vertAlign w:val="subscript"/>
          <w:lang w:val="ru-RU"/>
        </w:rPr>
        <w:t>7</w:t>
      </w:r>
      <w:r w:rsidRPr="00593C80">
        <w:rPr>
          <w:color w:val="000000"/>
          <w:kern w:val="0"/>
          <w:sz w:val="28"/>
          <w:szCs w:val="28"/>
          <w:lang w:val="ru-RU"/>
        </w:rPr>
        <w:t>. По мере накопления массива данных по азеотропии, особенно в широком диапазоне температур (давлений), количество биазеотропных смесей будет увеличиваться. Как правило, компоненты бинарных биазеотропных смесей сами являются сильными азеотропными агентами и при добавлении к ним третьего компонента возможно образование не только одного, но и двух тройных азеотропов. Правило азеотропии, лежащее в основе классификации диаграмм парожидкостного равновесия, не накладывает никаких ограничений на возможность образования двух азеотропов на одном и том же элементе концентрационного симплекса. Исследованию биазеотропии в тройных системах с двумя тройными азеотропами посвящена статья (Комар.). В этой статье на основе правила азеотропии разработана классификация структур диаграмм парожидкостного равновесия (ПЖР) в тройных системах с учетом возможности образованиядвух азеотропов как в бинарных, так и в тройных системах. Было показано, что два тройных азеотропа могут возникать и в тройных системах с моноазеотропными составляющими. Таким образом, одним из направлений дальнейшего развития термодинамико-топологического анализа является расширение существующей классификации диаграмм парожидкостного равновесия трехкомпонентных систем, насчитывающей 26 типов, за счет включения трехкомпонентных систем с двумя тройными азеотропами.</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В [д.Ч.] проведен синтез структур диаграмм парожидкостного равновесия трехкомпонентных систем с двумя тройными азеотропами при моноазеотропных бинарных составляющих, проведен анализ эволюции тройной биазеотропии при изменении давления, выявлены с помощью расчетного эксперимента две трехкомпонентные системы с двумя тройными азеотропами.</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Обзор немногочисленных работ, в которых приводятся отдельные диаграммы трехкомпонентных систем с двумя тройными азеотропами, показал, что в настоящее время отсутствует системный подход к выявлению всего множества диаграмм подобных систем, не выявлены и не проанализированы особенности этих диаграмм.</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В</w:t>
      </w:r>
      <w:r w:rsidR="00593C80">
        <w:rPr>
          <w:color w:val="000000"/>
          <w:kern w:val="0"/>
          <w:sz w:val="28"/>
          <w:szCs w:val="28"/>
          <w:lang w:val="ru-RU"/>
        </w:rPr>
        <w:t xml:space="preserve"> </w:t>
      </w:r>
      <w:r w:rsidRPr="00593C80">
        <w:rPr>
          <w:color w:val="000000"/>
          <w:kern w:val="0"/>
          <w:sz w:val="28"/>
          <w:szCs w:val="28"/>
          <w:lang w:val="ru-RU"/>
        </w:rPr>
        <w:t>[д.Ч.] показано, что физико-химические закономерности преобразования фазовых диаграмм и эволюции тройных азеотропов являются научной основой для выявления конкретных трехкомпонентных систем с двумя тройными азеотропами. Отмечена определяющая роль точек Банкрофта различного рода.</w:t>
      </w:r>
    </w:p>
    <w:p w:rsidR="00176ACA" w:rsidRDefault="00176ACA" w:rsidP="00593C80">
      <w:pPr>
        <w:spacing w:line="360" w:lineRule="auto"/>
        <w:ind w:firstLine="709"/>
        <w:rPr>
          <w:color w:val="000000"/>
          <w:kern w:val="0"/>
          <w:sz w:val="28"/>
          <w:szCs w:val="28"/>
          <w:lang w:val="uk-UA"/>
        </w:rPr>
      </w:pPr>
      <w:r w:rsidRPr="00593C80">
        <w:rPr>
          <w:color w:val="000000"/>
          <w:kern w:val="0"/>
          <w:sz w:val="28"/>
          <w:szCs w:val="28"/>
          <w:lang w:val="ru-RU"/>
        </w:rPr>
        <w:t>Биазеотропия может возникать двояким образом: как через стадию образования внутреннего тангенциального азеотропа, так и с образованием граничных тангенциальных азеотропов. Схема возникновения тройного азеотропа через тройной граничный тангенциальный азеотроп (ТГТА), возникающий в точке бинарного азеотропа, приведена на рис. Эта схема весьма наглядна, если, используя математическую абстракцмю, выйти за границу концентрационного симплекса в область отрицательных концентраци</w:t>
      </w:r>
      <w:r w:rsidR="00593C80">
        <w:rPr>
          <w:color w:val="000000"/>
          <w:kern w:val="0"/>
          <w:sz w:val="28"/>
          <w:szCs w:val="28"/>
          <w:lang w:val="ru-RU"/>
        </w:rPr>
        <w:t>й. Чтобы образовался ТГТА (рис.)</w:t>
      </w:r>
      <w:r w:rsidRPr="00593C80">
        <w:rPr>
          <w:color w:val="000000"/>
          <w:kern w:val="0"/>
          <w:sz w:val="28"/>
          <w:szCs w:val="28"/>
          <w:lang w:val="ru-RU"/>
        </w:rPr>
        <w:t>, необходимо, чтобы при значезначении параметра, отличном от бифуркационного, в области отрицательных концентраций находилось либо седло (рис.), либо узел (р</w:t>
      </w:r>
      <w:r w:rsidR="00593C80">
        <w:rPr>
          <w:color w:val="000000"/>
          <w:kern w:val="0"/>
          <w:sz w:val="28"/>
          <w:szCs w:val="28"/>
          <w:lang w:val="uk-UA"/>
        </w:rPr>
        <w:t>и</w:t>
      </w:r>
      <w:r w:rsidRPr="00593C80">
        <w:rPr>
          <w:color w:val="000000"/>
          <w:kern w:val="0"/>
          <w:sz w:val="28"/>
          <w:szCs w:val="28"/>
          <w:lang w:val="ru-RU"/>
        </w:rPr>
        <w:t xml:space="preserve">с.). </w:t>
      </w:r>
    </w:p>
    <w:p w:rsidR="00176ACA" w:rsidRPr="00593C80" w:rsidRDefault="00176ACA" w:rsidP="00593C80">
      <w:pPr>
        <w:pStyle w:val="a0"/>
        <w:numPr>
          <w:ilvl w:val="0"/>
          <w:numId w:val="0"/>
        </w:numPr>
        <w:spacing w:line="360" w:lineRule="auto"/>
        <w:ind w:firstLine="720"/>
        <w:rPr>
          <w:color w:val="000000"/>
          <w:sz w:val="28"/>
          <w:szCs w:val="28"/>
        </w:rPr>
      </w:pPr>
      <w:r w:rsidRPr="00593C80">
        <w:rPr>
          <w:color w:val="000000"/>
          <w:sz w:val="28"/>
          <w:szCs w:val="28"/>
        </w:rPr>
        <w:t>В</w:t>
      </w:r>
      <w:r w:rsidR="00593C80">
        <w:rPr>
          <w:color w:val="000000"/>
          <w:sz w:val="28"/>
          <w:szCs w:val="28"/>
        </w:rPr>
        <w:t xml:space="preserve"> </w:t>
      </w:r>
      <w:r w:rsidRPr="00593C80">
        <w:rPr>
          <w:color w:val="000000"/>
          <w:sz w:val="28"/>
          <w:szCs w:val="28"/>
        </w:rPr>
        <w:t>[д.Ч.] проведен теоретический анализ векторного поля нод жидкость – пар, содержащего сложную особую точку седло-узел, соответствующую тройному внутреннему тангенциальному азеотропу. Этот анализ позволил установить все возможные варианты взаимного расположения единичных К-линий и обосновать нетривиальный ход дистилляционных линий в трехкомпонентных системах с двумя тройными азеотропами, не встречающийся в моноазеотроных системах. Были синтезированы диаграммы дистилляционных линий (64 структуры) и единичных К-линий (144 структуры) трехкомпонентных систем с двумя тройными азеотропами. на примере трехкомпонентных систем перфторбензол – бензол – третий компонент выявлены условия образования двух тройных азеотропов;</w:t>
      </w:r>
    </w:p>
    <w:p w:rsidR="00176ACA" w:rsidRPr="00593C80" w:rsidRDefault="00176ACA" w:rsidP="00593C80">
      <w:pPr>
        <w:pStyle w:val="a0"/>
        <w:spacing w:line="360" w:lineRule="auto"/>
        <w:ind w:firstLine="709"/>
        <w:rPr>
          <w:color w:val="000000"/>
          <w:sz w:val="28"/>
          <w:szCs w:val="28"/>
        </w:rPr>
      </w:pPr>
      <w:r w:rsidRPr="00593C80">
        <w:rPr>
          <w:color w:val="000000"/>
          <w:sz w:val="28"/>
          <w:szCs w:val="28"/>
        </w:rPr>
        <w:t>впервые выявлены две конкретные трехкомпонентные системы с двумя тройными азеотропами: перфторбензол – бензол – метилпропионат и перфторбензол – бензол – трет. амиловый спирт. При этом впервые обнаружен тройной отрицательный азеотроп и тройной внутренний тангенциальный азеотроп;</w:t>
      </w:r>
    </w:p>
    <w:p w:rsidR="00176ACA" w:rsidRPr="00593C80" w:rsidRDefault="00176ACA" w:rsidP="00ED618F">
      <w:pPr>
        <w:pStyle w:val="a0"/>
        <w:tabs>
          <w:tab w:val="clear" w:pos="360"/>
          <w:tab w:val="num" w:pos="567"/>
        </w:tabs>
        <w:spacing w:line="360" w:lineRule="auto"/>
        <w:ind w:left="0" w:firstLine="709"/>
        <w:rPr>
          <w:color w:val="000000"/>
          <w:sz w:val="28"/>
          <w:szCs w:val="28"/>
        </w:rPr>
      </w:pPr>
      <w:r w:rsidRPr="00593C80">
        <w:rPr>
          <w:color w:val="000000"/>
          <w:sz w:val="28"/>
          <w:szCs w:val="28"/>
        </w:rPr>
        <w:t>сформулированы достаточные условия образования тройного внутреннего тангенциального азеотропа</w:t>
      </w:r>
      <w:r w:rsidR="00593C80">
        <w:rPr>
          <w:color w:val="000000"/>
          <w:sz w:val="28"/>
          <w:szCs w:val="28"/>
          <w:lang w:val="uk-UA"/>
        </w:rPr>
        <w:t>.</w:t>
      </w:r>
      <w:r w:rsidRPr="00593C80">
        <w:rPr>
          <w:color w:val="000000"/>
          <w:sz w:val="28"/>
          <w:szCs w:val="28"/>
        </w:rPr>
        <w:t xml:space="preserve"> В [1] проведен синтез диаграмм трехкомпонентных систем с двумя тройными азеотропами. Уже на первых этапах синтеза были получены многочисленные диаграммы с нетривиальным ходом дистилляционных и единичных </w:t>
      </w:r>
      <w:r w:rsidRPr="00593C80">
        <w:rPr>
          <w:i/>
          <w:color w:val="000000"/>
          <w:sz w:val="28"/>
          <w:szCs w:val="28"/>
        </w:rPr>
        <w:t>К</w:t>
      </w:r>
      <w:r w:rsidRPr="00593C80">
        <w:rPr>
          <w:color w:val="000000"/>
          <w:sz w:val="28"/>
          <w:szCs w:val="28"/>
        </w:rPr>
        <w:t>-линий, ранее не встречавшимся в системах с одним тройным азеотропом. Предварительный анализ показал, что неординарность хода этих линий связана с мало изученным явлением тройной внутренней тангенциальной азеотропии (ТВТА). В связи с этим возникла необходимость исследования закономерностей формирования структур диаграмм ПЖР с ТВТА и эволюции таких диаграмм при изменении внешних параметров.</w:t>
      </w:r>
    </w:p>
    <w:p w:rsidR="00176ACA" w:rsidRDefault="00176ACA" w:rsidP="00593C80">
      <w:pPr>
        <w:spacing w:line="360" w:lineRule="auto"/>
        <w:ind w:firstLine="709"/>
        <w:rPr>
          <w:color w:val="000000"/>
          <w:kern w:val="0"/>
          <w:sz w:val="28"/>
          <w:szCs w:val="28"/>
          <w:lang w:val="uk-UA"/>
        </w:rPr>
      </w:pPr>
      <w:r w:rsidRPr="00593C80">
        <w:rPr>
          <w:color w:val="000000"/>
          <w:kern w:val="0"/>
          <w:sz w:val="28"/>
          <w:szCs w:val="28"/>
          <w:lang w:val="ru-RU"/>
        </w:rPr>
        <w:t xml:space="preserve">Был выявлен тип особой точки, соответствующей ТВТА. Известно, что общий баланс индексов особых точек векторного поля нод жидкость-пар для трехкомпонентной смеси на замкнутом многообразии, гомеоморфном сфере размерности 2, определяется уравнением: </w:t>
      </w:r>
    </w:p>
    <w:p w:rsidR="00593C80" w:rsidRPr="00593C80" w:rsidRDefault="00593C80" w:rsidP="00593C80">
      <w:pPr>
        <w:ind w:firstLine="709"/>
        <w:rPr>
          <w:color w:val="000000"/>
          <w:kern w:val="0"/>
          <w:sz w:val="28"/>
          <w:szCs w:val="28"/>
          <w:lang w:val="uk-UA"/>
        </w:rPr>
      </w:pPr>
    </w:p>
    <w:p w:rsidR="00176ACA" w:rsidRPr="00593C80" w:rsidRDefault="00176ACA" w:rsidP="00593C80">
      <w:pPr>
        <w:pStyle w:val="aff1"/>
        <w:jc w:val="center"/>
        <w:rPr>
          <w:color w:val="000000"/>
          <w:spacing w:val="0"/>
          <w:sz w:val="28"/>
          <w:szCs w:val="28"/>
        </w:rPr>
      </w:pPr>
      <w:r w:rsidRPr="00593C80">
        <w:rPr>
          <w:color w:val="000000"/>
          <w:spacing w:val="0"/>
          <w:sz w:val="28"/>
          <w:szCs w:val="28"/>
        </w:rPr>
        <w:sym w:font="Symbol" w:char="F053"/>
      </w:r>
      <w:r w:rsidRPr="00593C80">
        <w:rPr>
          <w:color w:val="000000"/>
          <w:spacing w:val="0"/>
          <w:sz w:val="28"/>
          <w:szCs w:val="28"/>
        </w:rPr>
        <w:t xml:space="preserve">i = 2. </w:t>
      </w:r>
      <w:r w:rsidR="00593C80">
        <w:rPr>
          <w:color w:val="000000"/>
          <w:spacing w:val="0"/>
          <w:sz w:val="28"/>
          <w:szCs w:val="28"/>
          <w:lang w:val="uk-UA"/>
        </w:rPr>
        <w:tab/>
      </w:r>
      <w:r w:rsidRPr="00593C80">
        <w:rPr>
          <w:color w:val="000000"/>
          <w:spacing w:val="0"/>
          <w:sz w:val="28"/>
          <w:szCs w:val="28"/>
        </w:rPr>
        <w:t>(1)</w:t>
      </w:r>
    </w:p>
    <w:p w:rsidR="00593C80" w:rsidRDefault="00593C80" w:rsidP="00593C80">
      <w:pPr>
        <w:ind w:firstLine="709"/>
        <w:rPr>
          <w:color w:val="000000"/>
          <w:kern w:val="0"/>
          <w:sz w:val="28"/>
          <w:szCs w:val="28"/>
          <w:lang w:val="uk-UA"/>
        </w:rPr>
      </w:pPr>
    </w:p>
    <w:p w:rsidR="00176ACA" w:rsidRDefault="00176ACA" w:rsidP="00593C80">
      <w:pPr>
        <w:spacing w:line="360" w:lineRule="auto"/>
        <w:ind w:firstLine="709"/>
        <w:rPr>
          <w:color w:val="000000"/>
          <w:kern w:val="0"/>
          <w:sz w:val="28"/>
          <w:szCs w:val="28"/>
          <w:lang w:val="uk-UA"/>
        </w:rPr>
      </w:pPr>
      <w:r w:rsidRPr="00593C80">
        <w:rPr>
          <w:color w:val="000000"/>
          <w:kern w:val="0"/>
          <w:sz w:val="28"/>
          <w:szCs w:val="28"/>
          <w:lang w:val="ru-RU"/>
        </w:rPr>
        <w:t>Возникновение сложной особой точки, соответствующей ТВТА, не должно нарушать алгебраической суммы индексов. Следовательно, при образовании внутренней сложной особой точки тип и количество всех простых особых точек остаются неизменными. Пусть на векторном поле нод возникает внутренняя сложная особая точка, индекс которой i</w:t>
      </w:r>
      <w:r w:rsidRPr="00593C80">
        <w:rPr>
          <w:color w:val="000000"/>
          <w:kern w:val="0"/>
          <w:sz w:val="28"/>
          <w:szCs w:val="28"/>
          <w:vertAlign w:val="subscript"/>
          <w:lang w:val="ru-RU"/>
        </w:rPr>
        <w:t>c</w:t>
      </w:r>
      <w:r w:rsidRPr="00593C80">
        <w:rPr>
          <w:color w:val="000000"/>
          <w:kern w:val="0"/>
          <w:sz w:val="28"/>
          <w:szCs w:val="28"/>
          <w:lang w:val="ru-RU"/>
        </w:rPr>
        <w:t xml:space="preserve">. Тогда общий баланс индексов будет представлен уравнением: </w:t>
      </w:r>
    </w:p>
    <w:p w:rsidR="00593C80" w:rsidRPr="00593C80" w:rsidRDefault="00593C80" w:rsidP="00593C80">
      <w:pPr>
        <w:ind w:firstLine="709"/>
        <w:rPr>
          <w:color w:val="000000"/>
          <w:kern w:val="0"/>
          <w:sz w:val="28"/>
          <w:szCs w:val="28"/>
          <w:lang w:val="uk-UA"/>
        </w:rPr>
      </w:pPr>
    </w:p>
    <w:p w:rsidR="00176ACA" w:rsidRPr="00593C80" w:rsidRDefault="00176ACA" w:rsidP="00593C80">
      <w:pPr>
        <w:pStyle w:val="aff1"/>
        <w:jc w:val="center"/>
        <w:rPr>
          <w:color w:val="000000"/>
          <w:spacing w:val="0"/>
          <w:sz w:val="28"/>
          <w:szCs w:val="28"/>
        </w:rPr>
      </w:pPr>
      <w:r w:rsidRPr="00593C80">
        <w:rPr>
          <w:color w:val="000000"/>
          <w:spacing w:val="0"/>
          <w:sz w:val="28"/>
          <w:szCs w:val="28"/>
        </w:rPr>
        <w:sym w:font="Symbol" w:char="F053"/>
      </w:r>
      <w:r w:rsidRPr="00593C80">
        <w:rPr>
          <w:color w:val="000000"/>
          <w:spacing w:val="0"/>
          <w:sz w:val="28"/>
          <w:szCs w:val="28"/>
        </w:rPr>
        <w:t>i + i</w:t>
      </w:r>
      <w:r w:rsidRPr="00593C80">
        <w:rPr>
          <w:color w:val="000000"/>
          <w:spacing w:val="0"/>
          <w:sz w:val="28"/>
          <w:szCs w:val="28"/>
          <w:vertAlign w:val="subscript"/>
        </w:rPr>
        <w:t>c</w:t>
      </w:r>
      <w:r w:rsidRPr="00593C80">
        <w:rPr>
          <w:color w:val="000000"/>
          <w:spacing w:val="0"/>
          <w:sz w:val="28"/>
          <w:szCs w:val="28"/>
        </w:rPr>
        <w:t xml:space="preserve"> = 2. </w:t>
      </w:r>
      <w:r w:rsidRPr="00593C80">
        <w:rPr>
          <w:color w:val="000000"/>
          <w:spacing w:val="0"/>
          <w:sz w:val="28"/>
          <w:szCs w:val="28"/>
        </w:rPr>
        <w:tab/>
        <w:t>(2)</w:t>
      </w:r>
    </w:p>
    <w:p w:rsidR="00593C80" w:rsidRDefault="00593C80" w:rsidP="00593C80">
      <w:pPr>
        <w:keepNext/>
        <w:ind w:firstLine="709"/>
        <w:rPr>
          <w:color w:val="000000"/>
          <w:kern w:val="0"/>
          <w:sz w:val="28"/>
          <w:szCs w:val="28"/>
          <w:lang w:val="uk-UA"/>
        </w:rPr>
      </w:pPr>
    </w:p>
    <w:p w:rsidR="00593C80" w:rsidRDefault="00176ACA" w:rsidP="00593C80">
      <w:pPr>
        <w:spacing w:line="360" w:lineRule="auto"/>
        <w:ind w:firstLine="709"/>
        <w:rPr>
          <w:color w:val="000000"/>
          <w:kern w:val="0"/>
          <w:sz w:val="28"/>
          <w:szCs w:val="28"/>
          <w:lang w:val="uk-UA"/>
        </w:rPr>
      </w:pPr>
      <w:r w:rsidRPr="00593C80">
        <w:rPr>
          <w:color w:val="000000"/>
          <w:kern w:val="0"/>
          <w:sz w:val="28"/>
          <w:szCs w:val="28"/>
          <w:lang w:val="ru-RU"/>
        </w:rPr>
        <w:t>Из уравнений (1) и (2) следует, что i</w:t>
      </w:r>
      <w:r w:rsidRPr="00593C80">
        <w:rPr>
          <w:color w:val="000000"/>
          <w:kern w:val="0"/>
          <w:sz w:val="28"/>
          <w:szCs w:val="28"/>
          <w:vertAlign w:val="subscript"/>
          <w:lang w:val="ru-RU"/>
        </w:rPr>
        <w:t>c</w:t>
      </w:r>
      <w:r w:rsidRPr="00593C80">
        <w:rPr>
          <w:color w:val="000000"/>
          <w:kern w:val="0"/>
          <w:sz w:val="28"/>
          <w:szCs w:val="28"/>
          <w:lang w:val="ru-RU"/>
        </w:rPr>
        <w:t xml:space="preserve"> = 0, это соответствует сложной особой точке, представляющей собой «седло-узел» различной кратности. Показано, что с наибольшей вероятностью на векторном поле равновесных нод реализуются двукратные «седло-узлы». После бифуркации рассматриваемая сложная особая точка либо исчезает, либо распадается на две простые особые точки – «седло» и «узел» (рис.1). Оба вида бифуркаций приводят к изменению тополог</w:t>
      </w:r>
      <w:r w:rsidR="00593C80">
        <w:rPr>
          <w:color w:val="000000"/>
          <w:kern w:val="0"/>
          <w:sz w:val="28"/>
          <w:szCs w:val="28"/>
          <w:lang w:val="ru-RU"/>
        </w:rPr>
        <w:t>ической структуры диаграмм ПЖР.</w:t>
      </w:r>
    </w:p>
    <w:p w:rsidR="00593C80" w:rsidRPr="00593C80" w:rsidRDefault="00593C80" w:rsidP="00593C80">
      <w:pPr>
        <w:spacing w:line="360" w:lineRule="auto"/>
        <w:ind w:firstLine="709"/>
        <w:rPr>
          <w:color w:val="000000"/>
          <w:kern w:val="0"/>
          <w:sz w:val="28"/>
          <w:szCs w:val="28"/>
          <w:lang w:val="uk-UA"/>
        </w:rPr>
      </w:pP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78pt" fillcolor="window">
            <v:imagedata r:id="rId7"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1. Бифуркация сложной особой точки типа двухкратный «сед</w:t>
      </w:r>
      <w:r w:rsidR="00593C80">
        <w:rPr>
          <w:rFonts w:ascii="Times New Roman" w:hAnsi="Times New Roman"/>
          <w:color w:val="000000"/>
          <w:sz w:val="28"/>
          <w:szCs w:val="28"/>
        </w:rPr>
        <w:t>ло-узел»</w:t>
      </w:r>
    </w:p>
    <w:p w:rsidR="00176ACA" w:rsidRPr="00593C80" w:rsidRDefault="00176ACA" w:rsidP="00593C80">
      <w:pPr>
        <w:spacing w:line="360" w:lineRule="auto"/>
        <w:ind w:firstLine="709"/>
        <w:rPr>
          <w:color w:val="000000"/>
          <w:kern w:val="0"/>
          <w:sz w:val="28"/>
          <w:szCs w:val="28"/>
          <w:lang w:val="ru-RU"/>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 xml:space="preserve">Синтез структур диаграмм трехкомпонентных систем с двумя тройными азеотропами проводился двумя независимыми методами с учетом установленных особенностей хода единичных </w:t>
      </w:r>
      <w:r w:rsidRPr="00593C80">
        <w:rPr>
          <w:i/>
          <w:color w:val="000000"/>
          <w:kern w:val="0"/>
          <w:sz w:val="28"/>
          <w:szCs w:val="28"/>
          <w:lang w:val="ru-RU"/>
        </w:rPr>
        <w:t>К</w:t>
      </w:r>
      <w:r w:rsidRPr="00593C80">
        <w:rPr>
          <w:color w:val="000000"/>
          <w:kern w:val="0"/>
          <w:sz w:val="28"/>
          <w:szCs w:val="28"/>
          <w:lang w:val="ru-RU"/>
        </w:rPr>
        <w:t xml:space="preserve">-линий. Один метод основан на алгоритме, ранее примененном Л.А. Серафимовым для синтеза диаграмм моноазеотропных систем. Основным его этапом является построение диаграмм единичных </w:t>
      </w:r>
      <w:r w:rsidRPr="00593C80">
        <w:rPr>
          <w:i/>
          <w:color w:val="000000"/>
          <w:kern w:val="0"/>
          <w:sz w:val="28"/>
          <w:szCs w:val="28"/>
          <w:lang w:val="ru-RU"/>
        </w:rPr>
        <w:t>K</w:t>
      </w:r>
      <w:r w:rsidRPr="00593C80">
        <w:rPr>
          <w:color w:val="000000"/>
          <w:kern w:val="0"/>
          <w:sz w:val="28"/>
          <w:szCs w:val="28"/>
          <w:lang w:val="ru-RU"/>
        </w:rPr>
        <w:t xml:space="preserve">-линий. В основе второго метода лежат закономерности преобразования диаграмм ПЖР при изменении внешних параметров. При этом учитывалось, что тройная биазеотропия может возникать либо в системе, содержащей один тройной азеотроп, через стадию образования тройного граничного тангенциального азеотропа (ТГТА) в соответствии с правилами сопряжения, либо в системе, не содержащей тройного азеотропа, через стадию образования тройного внутреннего тангенциального азеотропа. Использование двух методов дало одинаковый результат: получены 64 диаграммы дистилляционных линий, которым соответствуют 144 диаграммы единичных </w:t>
      </w:r>
      <w:r w:rsidRPr="00593C80">
        <w:rPr>
          <w:i/>
          <w:color w:val="000000"/>
          <w:kern w:val="0"/>
          <w:sz w:val="28"/>
          <w:szCs w:val="28"/>
          <w:lang w:val="ru-RU"/>
        </w:rPr>
        <w:t>К</w:t>
      </w:r>
      <w:r w:rsidRPr="00593C80">
        <w:rPr>
          <w:color w:val="000000"/>
          <w:kern w:val="0"/>
          <w:sz w:val="28"/>
          <w:szCs w:val="28"/>
          <w:lang w:val="ru-RU"/>
        </w:rPr>
        <w:t>-линий (табл. 1). По механизму возникновения тройной биазеотропии эти диаграммы были разбиты на три группы.</w:t>
      </w:r>
    </w:p>
    <w:p w:rsidR="00176ACA" w:rsidRPr="00593C80" w:rsidRDefault="00176ACA" w:rsidP="00593C80">
      <w:pPr>
        <w:pStyle w:val="ab"/>
        <w:spacing w:line="360" w:lineRule="auto"/>
        <w:ind w:firstLine="709"/>
        <w:rPr>
          <w:color w:val="000000"/>
          <w:sz w:val="28"/>
          <w:szCs w:val="28"/>
        </w:rPr>
      </w:pPr>
      <w:r w:rsidRPr="00593C80">
        <w:rPr>
          <w:color w:val="000000"/>
          <w:sz w:val="28"/>
          <w:szCs w:val="28"/>
        </w:rPr>
        <w:t xml:space="preserve">К первой группе относятся пять диаграмм, в которых тройная биазеотропия может возникнуть только через стадию образования ТГТА. Эти диаграммы содержат два азеотропа одного и того же типа – либо два «уз-ла», либо два «седла» (рис. 4). В них каждый из тройных азеотропов имеет свой набор единичных </w:t>
      </w:r>
      <w:r w:rsidRPr="00593C80">
        <w:rPr>
          <w:i/>
          <w:color w:val="000000"/>
          <w:sz w:val="28"/>
          <w:szCs w:val="28"/>
        </w:rPr>
        <w:t>К</w:t>
      </w:r>
      <w:r w:rsidRPr="00593C80">
        <w:rPr>
          <w:color w:val="000000"/>
          <w:sz w:val="28"/>
          <w:szCs w:val="28"/>
        </w:rPr>
        <w:t xml:space="preserve">-линий. </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 xml:space="preserve">Ко второй группе относятся 12 диаграмм, в которых тройная биазеотропия может возникать как через ТГТА, так и через ТВТА. Диаграммы этой группы содержат два тройных азеотропа разного типа – «седло» и «узел». Оба азеотропа имеют один и тот же набор единичных </w:t>
      </w:r>
      <w:r w:rsidRPr="00593C80">
        <w:rPr>
          <w:i/>
          <w:color w:val="000000"/>
          <w:kern w:val="0"/>
          <w:sz w:val="28"/>
          <w:szCs w:val="28"/>
          <w:lang w:val="ru-RU"/>
        </w:rPr>
        <w:t>К</w:t>
      </w:r>
      <w:r w:rsidRPr="00593C80">
        <w:rPr>
          <w:color w:val="000000"/>
          <w:kern w:val="0"/>
          <w:sz w:val="28"/>
          <w:szCs w:val="28"/>
          <w:lang w:val="ru-RU"/>
        </w:rPr>
        <w:t>-линий (рис. 5, 6).</w:t>
      </w:r>
    </w:p>
    <w:p w:rsidR="00176ACA" w:rsidRPr="00593C80" w:rsidRDefault="00176ACA" w:rsidP="00593C80">
      <w:pPr>
        <w:pStyle w:val="afff9"/>
        <w:keepNext/>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Таблица 1. Типы и количество структур диаграмм ПЖР трехкомпонентных систем с двумя тройными азео</w:t>
      </w:r>
      <w:r w:rsidR="00593C80">
        <w:rPr>
          <w:rFonts w:ascii="Times New Roman" w:hAnsi="Times New Roman"/>
          <w:color w:val="000000"/>
          <w:sz w:val="28"/>
          <w:szCs w:val="28"/>
        </w:rPr>
        <w:t>тропами</w:t>
      </w:r>
    </w:p>
    <w:tbl>
      <w:tblPr>
        <w:tblW w:w="5000" w:type="pct"/>
        <w:tblCellMar>
          <w:left w:w="28" w:type="dxa"/>
          <w:right w:w="28" w:type="dxa"/>
        </w:tblCellMar>
        <w:tblLook w:val="0000" w:firstRow="0" w:lastRow="0" w:firstColumn="0" w:lastColumn="0" w:noHBand="0" w:noVBand="0"/>
      </w:tblPr>
      <w:tblGrid>
        <w:gridCol w:w="1107"/>
        <w:gridCol w:w="393"/>
        <w:gridCol w:w="499"/>
        <w:gridCol w:w="499"/>
        <w:gridCol w:w="499"/>
        <w:gridCol w:w="499"/>
        <w:gridCol w:w="504"/>
        <w:gridCol w:w="625"/>
        <w:gridCol w:w="1666"/>
        <w:gridCol w:w="1457"/>
        <w:gridCol w:w="1664"/>
      </w:tblGrid>
      <w:tr w:rsidR="00176ACA" w:rsidRPr="00593C80" w:rsidTr="00593C80">
        <w:trPr>
          <w:cantSplit/>
        </w:trPr>
        <w:tc>
          <w:tcPr>
            <w:tcW w:w="588"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Класс</w:t>
            </w:r>
          </w:p>
        </w:tc>
        <w:tc>
          <w:tcPr>
            <w:tcW w:w="209" w:type="pct"/>
            <w:tcBorders>
              <w:top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Тип</w:t>
            </w:r>
          </w:p>
        </w:tc>
        <w:tc>
          <w:tcPr>
            <w:tcW w:w="1328" w:type="pct"/>
            <w:gridSpan w:val="5"/>
            <w:tcBorders>
              <w:top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Особые точки диаграммы</w:t>
            </w:r>
          </w:p>
        </w:tc>
        <w:tc>
          <w:tcPr>
            <w:tcW w:w="1991" w:type="pct"/>
            <w:gridSpan w:val="3"/>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Количество диаграмм дистилляционных линий</w:t>
            </w:r>
          </w:p>
        </w:tc>
        <w:tc>
          <w:tcPr>
            <w:tcW w:w="885"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 xml:space="preserve">Количество диаграмм единичных </w:t>
            </w:r>
            <w:r w:rsidRPr="00593C80">
              <w:rPr>
                <w:i/>
                <w:color w:val="000000"/>
                <w:kern w:val="0"/>
                <w:sz w:val="20"/>
                <w:szCs w:val="28"/>
                <w:lang w:val="ru-RU"/>
              </w:rPr>
              <w:t>К</w:t>
            </w:r>
            <w:r w:rsidRPr="00593C80">
              <w:rPr>
                <w:color w:val="000000"/>
                <w:kern w:val="0"/>
                <w:sz w:val="20"/>
                <w:szCs w:val="28"/>
                <w:lang w:val="ru-RU"/>
              </w:rPr>
              <w:t>-линий</w:t>
            </w:r>
          </w:p>
        </w:tc>
      </w:tr>
      <w:tr w:rsidR="00176ACA" w:rsidRPr="00593C80" w:rsidTr="00593C80">
        <w:trPr>
          <w:cantSplit/>
        </w:trPr>
        <w:tc>
          <w:tcPr>
            <w:tcW w:w="588" w:type="pct"/>
            <w:tcBorders>
              <w:left w:val="single" w:sz="6" w:space="0" w:color="auto"/>
              <w:right w:val="single" w:sz="6" w:space="0" w:color="auto"/>
            </w:tcBorders>
          </w:tcPr>
          <w:p w:rsidR="00176ACA" w:rsidRPr="00593C80" w:rsidRDefault="00176ACA" w:rsidP="00593C80">
            <w:pPr>
              <w:jc w:val="center"/>
              <w:rPr>
                <w:color w:val="000000"/>
                <w:kern w:val="0"/>
                <w:sz w:val="20"/>
                <w:szCs w:val="28"/>
                <w:lang w:val="ru-RU"/>
              </w:rPr>
            </w:pPr>
          </w:p>
        </w:tc>
        <w:tc>
          <w:tcPr>
            <w:tcW w:w="209" w:type="pct"/>
          </w:tcPr>
          <w:p w:rsidR="00176ACA" w:rsidRPr="00593C80" w:rsidRDefault="00176ACA" w:rsidP="00593C80">
            <w:pPr>
              <w:jc w:val="center"/>
              <w:rPr>
                <w:color w:val="000000"/>
                <w:kern w:val="0"/>
                <w:sz w:val="20"/>
                <w:szCs w:val="28"/>
                <w:lang w:val="ru-RU"/>
              </w:rPr>
            </w:pPr>
          </w:p>
        </w:tc>
        <w:tc>
          <w:tcPr>
            <w:tcW w:w="265"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rPr>
            </w:pPr>
            <w:r w:rsidRPr="00593C80">
              <w:rPr>
                <w:color w:val="000000"/>
                <w:kern w:val="0"/>
                <w:sz w:val="20"/>
                <w:szCs w:val="28"/>
              </w:rPr>
              <w:t>N</w:t>
            </w:r>
            <w:r w:rsidRPr="00593C80">
              <w:rPr>
                <w:color w:val="000000"/>
                <w:kern w:val="0"/>
                <w:sz w:val="20"/>
                <w:szCs w:val="28"/>
                <w:vertAlign w:val="subscript"/>
              </w:rPr>
              <w:t>0</w:t>
            </w:r>
          </w:p>
        </w:tc>
        <w:tc>
          <w:tcPr>
            <w:tcW w:w="265"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rPr>
            </w:pPr>
            <w:r w:rsidRPr="00593C80">
              <w:rPr>
                <w:color w:val="000000"/>
                <w:kern w:val="0"/>
                <w:sz w:val="20"/>
                <w:szCs w:val="28"/>
              </w:rPr>
              <w:t>N</w:t>
            </w:r>
            <w:r w:rsidRPr="00593C80">
              <w:rPr>
                <w:color w:val="000000"/>
                <w:kern w:val="0"/>
                <w:sz w:val="20"/>
                <w:szCs w:val="28"/>
                <w:vertAlign w:val="subscript"/>
              </w:rPr>
              <w:t>1</w:t>
            </w:r>
          </w:p>
        </w:tc>
        <w:tc>
          <w:tcPr>
            <w:tcW w:w="265"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rPr>
            </w:pPr>
            <w:r w:rsidRPr="00593C80">
              <w:rPr>
                <w:color w:val="000000"/>
                <w:kern w:val="0"/>
                <w:sz w:val="20"/>
                <w:szCs w:val="28"/>
              </w:rPr>
              <w:t>C</w:t>
            </w:r>
            <w:r w:rsidRPr="00593C80">
              <w:rPr>
                <w:color w:val="000000"/>
                <w:kern w:val="0"/>
                <w:sz w:val="20"/>
                <w:szCs w:val="28"/>
                <w:vertAlign w:val="subscript"/>
              </w:rPr>
              <w:t>1</w:t>
            </w:r>
          </w:p>
        </w:tc>
        <w:tc>
          <w:tcPr>
            <w:tcW w:w="265"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N</w:t>
            </w:r>
            <w:r w:rsidRPr="00593C80">
              <w:rPr>
                <w:color w:val="000000"/>
                <w:kern w:val="0"/>
                <w:sz w:val="20"/>
                <w:szCs w:val="28"/>
                <w:vertAlign w:val="subscript"/>
                <w:lang w:val="ru-RU"/>
              </w:rPr>
              <w:t>2</w:t>
            </w:r>
          </w:p>
        </w:tc>
        <w:tc>
          <w:tcPr>
            <w:tcW w:w="267"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C</w:t>
            </w:r>
            <w:r w:rsidRPr="00593C80">
              <w:rPr>
                <w:color w:val="000000"/>
                <w:kern w:val="0"/>
                <w:sz w:val="20"/>
                <w:szCs w:val="28"/>
                <w:vertAlign w:val="subscript"/>
                <w:lang w:val="ru-RU"/>
              </w:rPr>
              <w:t>2</w:t>
            </w:r>
          </w:p>
        </w:tc>
        <w:tc>
          <w:tcPr>
            <w:tcW w:w="332"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общее</w:t>
            </w:r>
          </w:p>
        </w:tc>
        <w:tc>
          <w:tcPr>
            <w:tcW w:w="885"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получены только через ТВТА</w:t>
            </w:r>
          </w:p>
        </w:tc>
        <w:tc>
          <w:tcPr>
            <w:tcW w:w="774" w:type="pct"/>
            <w:tcBorders>
              <w:top w:val="single" w:sz="6" w:space="0" w:color="auto"/>
              <w:left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с замкнутой сепаратрисой</w:t>
            </w:r>
          </w:p>
        </w:tc>
        <w:tc>
          <w:tcPr>
            <w:tcW w:w="885" w:type="pct"/>
            <w:tcBorders>
              <w:right w:val="single" w:sz="6" w:space="0" w:color="auto"/>
            </w:tcBorders>
          </w:tcPr>
          <w:p w:rsidR="00176ACA" w:rsidRPr="00593C80" w:rsidRDefault="00176ACA" w:rsidP="00593C80">
            <w:pPr>
              <w:jc w:val="center"/>
              <w:rPr>
                <w:color w:val="000000"/>
                <w:kern w:val="0"/>
                <w:sz w:val="20"/>
                <w:szCs w:val="28"/>
                <w:lang w:val="ru-RU"/>
              </w:rPr>
            </w:pPr>
          </w:p>
        </w:tc>
      </w:tr>
      <w:tr w:rsidR="00176ACA" w:rsidRPr="00593C80" w:rsidTr="00593C80">
        <w:trPr>
          <w:cantSplit/>
        </w:trPr>
        <w:tc>
          <w:tcPr>
            <w:tcW w:w="588"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3.0.2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3.1.2</w:t>
            </w:r>
          </w:p>
          <w:p w:rsidR="00176ACA" w:rsidRPr="00593C80" w:rsidRDefault="00176ACA" w:rsidP="00593C80">
            <w:pPr>
              <w:jc w:val="center"/>
              <w:rPr>
                <w:color w:val="000000"/>
                <w:kern w:val="0"/>
                <w:sz w:val="20"/>
                <w:szCs w:val="28"/>
                <w:lang w:val="ru-RU"/>
              </w:rPr>
            </w:pP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3.2.2</w:t>
            </w:r>
          </w:p>
          <w:p w:rsidR="00176ACA" w:rsidRPr="00593C80" w:rsidRDefault="00176ACA" w:rsidP="00593C80">
            <w:pPr>
              <w:jc w:val="center"/>
              <w:rPr>
                <w:color w:val="000000"/>
                <w:kern w:val="0"/>
                <w:sz w:val="20"/>
                <w:szCs w:val="28"/>
                <w:lang w:val="ru-RU"/>
              </w:rPr>
            </w:pPr>
          </w:p>
          <w:p w:rsidR="00176ACA" w:rsidRPr="00593C80" w:rsidRDefault="00176ACA" w:rsidP="00593C80">
            <w:pPr>
              <w:jc w:val="center"/>
              <w:rPr>
                <w:color w:val="000000"/>
                <w:kern w:val="0"/>
                <w:sz w:val="20"/>
                <w:szCs w:val="28"/>
                <w:lang w:val="ru-RU"/>
              </w:rPr>
            </w:pP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3.3.2</w:t>
            </w:r>
          </w:p>
        </w:tc>
        <w:tc>
          <w:tcPr>
            <w:tcW w:w="209"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4</w:t>
            </w:r>
          </w:p>
        </w:tc>
        <w:tc>
          <w:tcPr>
            <w:tcW w:w="265"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tc>
        <w:tc>
          <w:tcPr>
            <w:tcW w:w="265"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tc>
        <w:tc>
          <w:tcPr>
            <w:tcW w:w="265"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tc>
        <w:tc>
          <w:tcPr>
            <w:tcW w:w="265"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tc>
        <w:tc>
          <w:tcPr>
            <w:tcW w:w="267"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tc>
        <w:tc>
          <w:tcPr>
            <w:tcW w:w="332"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4</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5</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24</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tc>
        <w:tc>
          <w:tcPr>
            <w:tcW w:w="885"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4</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8</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tc>
        <w:tc>
          <w:tcPr>
            <w:tcW w:w="774" w:type="pct"/>
            <w:tcBorders>
              <w:top w:val="single" w:sz="6" w:space="0" w:color="auto"/>
              <w:left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4</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15</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8</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5</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w:t>
            </w:r>
          </w:p>
        </w:tc>
        <w:tc>
          <w:tcPr>
            <w:tcW w:w="885" w:type="pct"/>
            <w:tcBorders>
              <w:top w:val="single" w:sz="6" w:space="0" w:color="auto"/>
              <w:bottom w:val="single" w:sz="6" w:space="0" w:color="auto"/>
              <w:right w:val="single" w:sz="6" w:space="0" w:color="auto"/>
            </w:tcBorders>
          </w:tcPr>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14</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5</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6</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51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6</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4</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41</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13</w:t>
            </w:r>
          </w:p>
          <w:p w:rsidR="00176ACA" w:rsidRPr="00593C80" w:rsidRDefault="00176ACA" w:rsidP="00593C80">
            <w:pPr>
              <w:jc w:val="center"/>
              <w:rPr>
                <w:color w:val="000000"/>
                <w:kern w:val="0"/>
                <w:sz w:val="20"/>
                <w:szCs w:val="28"/>
                <w:lang w:val="ru-RU"/>
              </w:rPr>
            </w:pPr>
            <w:r w:rsidRPr="00593C80">
              <w:rPr>
                <w:color w:val="000000"/>
                <w:kern w:val="0"/>
                <w:sz w:val="20"/>
                <w:szCs w:val="28"/>
                <w:lang w:val="ru-RU"/>
              </w:rPr>
              <w:t>2</w:t>
            </w:r>
          </w:p>
        </w:tc>
      </w:tr>
    </w:tbl>
    <w:p w:rsidR="00176ACA" w:rsidRPr="00593C80" w:rsidRDefault="00176ACA" w:rsidP="00593C80">
      <w:pPr>
        <w:spacing w:line="360" w:lineRule="auto"/>
        <w:ind w:firstLine="709"/>
        <w:rPr>
          <w:color w:val="000000"/>
          <w:kern w:val="0"/>
          <w:sz w:val="28"/>
          <w:szCs w:val="28"/>
          <w:lang w:val="ru-RU"/>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В этой группе появляются диаграммы с нетривиальным ходом сепаратрис «седла», замкнутых в узловой особой точке (рис. 7).</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 xml:space="preserve">Третья группа диаграмм, самая многочисленная (47 структур), характеризуется тем, что тройная биазеотропия может возникать в этих системах только через ТВТА. Диаграммы этой группы содержат так же тройные азеотропы разного типа. Характерная особенность диаграмм этой группы – нетривиальный ход одной или обеих сепаратрис «седла», когда сепаратриса либо замкнута в узловой точке, либо проходит из «седла» в «седло», либо в одной диаграмме представлены обе эти особенности (рис. 8). Еще одна отличительная черта диаграмм этой группы – в пределах одного и того же типа различным подтипам диаграмм дистилляционных линий могут соответствовать одинаковые структуры диаграмм единичных </w:t>
      </w:r>
      <w:r w:rsidRPr="00593C80">
        <w:rPr>
          <w:i/>
          <w:color w:val="000000"/>
          <w:kern w:val="0"/>
          <w:sz w:val="28"/>
          <w:szCs w:val="28"/>
          <w:lang w:val="ru-RU"/>
        </w:rPr>
        <w:t>К</w:t>
      </w:r>
      <w:r w:rsidRPr="00593C80">
        <w:rPr>
          <w:color w:val="000000"/>
          <w:kern w:val="0"/>
          <w:sz w:val="28"/>
          <w:szCs w:val="28"/>
          <w:lang w:val="ru-RU"/>
        </w:rPr>
        <w:t xml:space="preserve">-линий. </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26" type="#_x0000_t75" style="width:267pt;height:246pt" fillcolor="window">
            <v:imagedata r:id="rId8" o:title=""/>
          </v:shape>
        </w:pict>
      </w:r>
    </w:p>
    <w:p w:rsidR="00176ACA" w:rsidRDefault="00176ACA" w:rsidP="00593C80">
      <w:pPr>
        <w:pStyle w:val="afff9"/>
        <w:spacing w:before="0" w:after="0" w:line="360" w:lineRule="auto"/>
        <w:jc w:val="both"/>
        <w:rPr>
          <w:rFonts w:ascii="Times New Roman" w:hAnsi="Times New Roman"/>
          <w:color w:val="000000"/>
          <w:sz w:val="28"/>
          <w:szCs w:val="28"/>
          <w:vertAlign w:val="subscript"/>
          <w:lang w:val="uk-UA"/>
        </w:rPr>
      </w:pPr>
      <w:r w:rsidRPr="00593C80">
        <w:rPr>
          <w:rFonts w:ascii="Times New Roman" w:hAnsi="Times New Roman"/>
          <w:color w:val="000000"/>
          <w:sz w:val="28"/>
          <w:szCs w:val="28"/>
        </w:rPr>
        <w:t xml:space="preserve">Рис. 4. Диаграммы дистилляционных линий и единичных </w:t>
      </w:r>
      <w:r w:rsidRPr="00593C80">
        <w:rPr>
          <w:rFonts w:ascii="Times New Roman" w:hAnsi="Times New Roman"/>
          <w:i/>
          <w:color w:val="000000"/>
          <w:sz w:val="28"/>
          <w:szCs w:val="28"/>
        </w:rPr>
        <w:t>K</w:t>
      </w:r>
      <w:r w:rsidRPr="00593C80">
        <w:rPr>
          <w:rFonts w:ascii="Times New Roman" w:hAnsi="Times New Roman"/>
          <w:color w:val="000000"/>
          <w:sz w:val="28"/>
          <w:szCs w:val="28"/>
        </w:rPr>
        <w:t xml:space="preserve">-линий в тройной системе с двумя тройными узловыми азеотропами. 1, 2, 3 – компоненты, </w:t>
      </w:r>
      <w:r w:rsidR="00A705A8">
        <w:rPr>
          <w:rFonts w:ascii="Times New Roman" w:hAnsi="Times New Roman"/>
          <w:color w:val="000000"/>
          <w:sz w:val="28"/>
          <w:szCs w:val="28"/>
        </w:rPr>
        <w:pict>
          <v:shape id="_x0000_i1027" type="#_x0000_t75" style="width:49.5pt;height:2.25pt" fillcolor="window">
            <v:imagedata r:id="rId9" o:title=""/>
          </v:shape>
        </w:pict>
      </w:r>
      <w:r w:rsidRPr="00593C80">
        <w:rPr>
          <w:rFonts w:ascii="Times New Roman" w:hAnsi="Times New Roman"/>
          <w:color w:val="000000"/>
          <w:sz w:val="28"/>
          <w:szCs w:val="28"/>
        </w:rPr>
        <w:t xml:space="preserve">, </w:t>
      </w:r>
      <w:r w:rsidR="00A705A8">
        <w:rPr>
          <w:rFonts w:ascii="Times New Roman" w:hAnsi="Times New Roman"/>
          <w:color w:val="000000"/>
          <w:sz w:val="28"/>
          <w:szCs w:val="28"/>
        </w:rPr>
        <w:pict>
          <v:shape id="_x0000_i1028" type="#_x0000_t75" style="width:49.5pt;height:2.25pt" fillcolor="window">
            <v:imagedata r:id="rId10" o:title=""/>
          </v:shape>
        </w:pict>
      </w:r>
      <w:r w:rsidRPr="00593C80">
        <w:rPr>
          <w:rFonts w:ascii="Times New Roman" w:hAnsi="Times New Roman"/>
          <w:color w:val="000000"/>
          <w:sz w:val="28"/>
          <w:szCs w:val="28"/>
        </w:rPr>
        <w:t xml:space="preserve"> и </w:t>
      </w:r>
      <w:r w:rsidR="00A705A8">
        <w:rPr>
          <w:rFonts w:ascii="Times New Roman" w:hAnsi="Times New Roman"/>
          <w:color w:val="000000"/>
          <w:sz w:val="28"/>
          <w:szCs w:val="28"/>
        </w:rPr>
        <w:pict>
          <v:shape id="_x0000_i1029" type="#_x0000_t75" style="width:49.5pt;height:2.25pt" fillcolor="window">
            <v:imagedata r:id="rId11" o:title=""/>
          </v:shape>
        </w:pict>
      </w:r>
      <w:r w:rsidRPr="00593C80">
        <w:rPr>
          <w:rFonts w:ascii="Times New Roman" w:hAnsi="Times New Roman"/>
          <w:color w:val="000000"/>
          <w:sz w:val="28"/>
          <w:szCs w:val="28"/>
        </w:rPr>
        <w:t xml:space="preserve"> - линии </w:t>
      </w:r>
      <w:r w:rsidRPr="00593C80">
        <w:rPr>
          <w:rFonts w:ascii="Times New Roman" w:hAnsi="Times New Roman"/>
          <w:i/>
          <w:color w:val="000000"/>
          <w:sz w:val="28"/>
          <w:szCs w:val="28"/>
        </w:rPr>
        <w:t>K</w:t>
      </w:r>
      <w:r w:rsidRPr="00593C80">
        <w:rPr>
          <w:rFonts w:ascii="Times New Roman" w:hAnsi="Times New Roman"/>
          <w:color w:val="000000"/>
          <w:sz w:val="28"/>
          <w:szCs w:val="28"/>
          <w:vertAlign w:val="subscript"/>
        </w:rPr>
        <w:t>1</w:t>
      </w:r>
      <w:r w:rsidRPr="00593C80">
        <w:rPr>
          <w:rFonts w:ascii="Times New Roman" w:hAnsi="Times New Roman"/>
          <w:color w:val="000000"/>
          <w:sz w:val="28"/>
          <w:szCs w:val="28"/>
        </w:rPr>
        <w:t xml:space="preserve"> = 1, </w:t>
      </w:r>
      <w:r w:rsidRPr="00593C80">
        <w:rPr>
          <w:rFonts w:ascii="Times New Roman" w:hAnsi="Times New Roman"/>
          <w:i/>
          <w:color w:val="000000"/>
          <w:sz w:val="28"/>
          <w:szCs w:val="28"/>
        </w:rPr>
        <w:t>K</w:t>
      </w:r>
      <w:r w:rsidRPr="00593C80">
        <w:rPr>
          <w:rFonts w:ascii="Times New Roman" w:hAnsi="Times New Roman"/>
          <w:color w:val="000000"/>
          <w:sz w:val="28"/>
          <w:szCs w:val="28"/>
          <w:vertAlign w:val="subscript"/>
        </w:rPr>
        <w:t>2</w:t>
      </w:r>
      <w:r w:rsidRPr="00593C80">
        <w:rPr>
          <w:rFonts w:ascii="Times New Roman" w:hAnsi="Times New Roman"/>
          <w:color w:val="000000"/>
          <w:sz w:val="28"/>
          <w:szCs w:val="28"/>
        </w:rPr>
        <w:t xml:space="preserve"> = 1 и </w:t>
      </w:r>
      <w:r w:rsidRPr="00593C80">
        <w:rPr>
          <w:rFonts w:ascii="Times New Roman" w:hAnsi="Times New Roman"/>
          <w:i/>
          <w:color w:val="000000"/>
          <w:sz w:val="28"/>
          <w:szCs w:val="28"/>
        </w:rPr>
        <w:t>K</w:t>
      </w:r>
      <w:r w:rsidRPr="00593C80">
        <w:rPr>
          <w:rFonts w:ascii="Times New Roman" w:hAnsi="Times New Roman"/>
          <w:color w:val="000000"/>
          <w:sz w:val="28"/>
          <w:szCs w:val="28"/>
          <w:vertAlign w:val="subscript"/>
        </w:rPr>
        <w:t>3</w:t>
      </w:r>
      <w:r w:rsidRPr="00593C80">
        <w:rPr>
          <w:rFonts w:ascii="Times New Roman" w:hAnsi="Times New Roman"/>
          <w:color w:val="000000"/>
          <w:sz w:val="28"/>
          <w:szCs w:val="28"/>
        </w:rPr>
        <w:t xml:space="preserve"> = 1, соответственно;</w:t>
      </w:r>
      <w:r w:rsidR="00593C80">
        <w:rPr>
          <w:rFonts w:ascii="Times New Roman" w:hAnsi="Times New Roman"/>
          <w:color w:val="000000"/>
          <w:sz w:val="28"/>
          <w:szCs w:val="28"/>
        </w:rPr>
        <w:t xml:space="preserve"> </w:t>
      </w:r>
      <w:r w:rsidR="00A705A8">
        <w:rPr>
          <w:rFonts w:ascii="Times New Roman" w:hAnsi="Times New Roman"/>
          <w:color w:val="000000"/>
          <w:sz w:val="28"/>
          <w:szCs w:val="28"/>
        </w:rPr>
        <w:pict>
          <v:shape id="_x0000_i1030" type="#_x0000_t75" style="width:5.25pt;height:5.25pt" fillcolor="window">
            <v:imagedata r:id="rId12" o:title=""/>
          </v:shape>
        </w:pict>
      </w:r>
      <w:r w:rsidRPr="00593C80">
        <w:rPr>
          <w:rFonts w:ascii="Times New Roman" w:hAnsi="Times New Roman"/>
          <w:color w:val="000000"/>
          <w:sz w:val="28"/>
          <w:szCs w:val="28"/>
        </w:rPr>
        <w:t xml:space="preserve"> - точка азеотропа;</w:t>
      </w:r>
      <w:r w:rsidR="00593C80">
        <w:rPr>
          <w:rFonts w:ascii="Times New Roman" w:hAnsi="Times New Roman"/>
          <w:color w:val="000000"/>
          <w:sz w:val="28"/>
          <w:szCs w:val="28"/>
        </w:rPr>
        <w:t xml:space="preserve"> </w:t>
      </w:r>
      <w:r w:rsidR="00A705A8">
        <w:rPr>
          <w:rFonts w:ascii="Times New Roman" w:hAnsi="Times New Roman"/>
          <w:color w:val="000000"/>
          <w:sz w:val="28"/>
          <w:szCs w:val="28"/>
        </w:rPr>
        <w:pict>
          <v:shape id="_x0000_i1031" type="#_x0000_t75" style="width:5.25pt;height:5.25pt" fillcolor="window">
            <v:imagedata r:id="rId13" o:title=""/>
          </v:shape>
        </w:pict>
      </w:r>
      <w:r w:rsidRPr="00593C80">
        <w:rPr>
          <w:rFonts w:ascii="Times New Roman" w:hAnsi="Times New Roman"/>
          <w:color w:val="000000"/>
          <w:sz w:val="28"/>
          <w:szCs w:val="28"/>
        </w:rPr>
        <w:t xml:space="preserve"> - точечная </w:t>
      </w:r>
      <w:r w:rsidRPr="00593C80">
        <w:rPr>
          <w:rFonts w:ascii="Times New Roman" w:hAnsi="Times New Roman"/>
          <w:i/>
          <w:color w:val="000000"/>
          <w:sz w:val="28"/>
          <w:szCs w:val="28"/>
        </w:rPr>
        <w:t>K</w:t>
      </w:r>
      <w:r w:rsidRPr="00593C80">
        <w:rPr>
          <w:rFonts w:ascii="Times New Roman" w:hAnsi="Times New Roman"/>
          <w:color w:val="000000"/>
          <w:sz w:val="28"/>
          <w:szCs w:val="28"/>
          <w:vertAlign w:val="subscript"/>
        </w:rPr>
        <w:t>1</w:t>
      </w:r>
    </w:p>
    <w:p w:rsidR="00593C80" w:rsidRPr="00593C80" w:rsidRDefault="00593C80" w:rsidP="00593C80">
      <w:pPr>
        <w:jc w:val="left"/>
        <w:rPr>
          <w:kern w:val="0"/>
          <w:szCs w:val="24"/>
          <w:lang w:val="uk-UA" w:eastAsia="en-US"/>
        </w:rPr>
      </w:pPr>
    </w:p>
    <w:p w:rsidR="00176ACA" w:rsidRPr="00593C80" w:rsidRDefault="00A705A8" w:rsidP="00593C80">
      <w:pPr>
        <w:spacing w:line="360" w:lineRule="auto"/>
        <w:ind w:firstLine="709"/>
        <w:rPr>
          <w:color w:val="000000"/>
          <w:kern w:val="0"/>
          <w:sz w:val="28"/>
          <w:szCs w:val="28"/>
          <w:lang w:val="ru-RU"/>
        </w:rPr>
      </w:pPr>
      <w:r>
        <w:rPr>
          <w:color w:val="000000"/>
          <w:kern w:val="0"/>
          <w:sz w:val="28"/>
          <w:szCs w:val="28"/>
          <w:lang w:val="ru-RU"/>
        </w:rPr>
        <w:pict>
          <v:shape id="_x0000_i1032" type="#_x0000_t75" style="width:283.5pt;height:194.25pt" fillcolor="window">
            <v:imagedata r:id="rId14"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5. Возникновение биазеотропии в системах клас</w:t>
      </w:r>
      <w:r w:rsidR="00593C80">
        <w:rPr>
          <w:rFonts w:ascii="Times New Roman" w:hAnsi="Times New Roman"/>
          <w:color w:val="000000"/>
          <w:sz w:val="28"/>
          <w:szCs w:val="28"/>
        </w:rPr>
        <w:t>са 3.2.2 – 2б</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3" type="#_x0000_t75" style="width:288.75pt;height:258.75pt" fillcolor="window">
            <v:imagedata r:id="rId15" o:title=""/>
          </v:shape>
        </w:pict>
      </w:r>
    </w:p>
    <w:p w:rsidR="00176ACA" w:rsidRDefault="00176ACA" w:rsidP="00593C80">
      <w:pPr>
        <w:spacing w:line="360" w:lineRule="auto"/>
        <w:rPr>
          <w:color w:val="000000"/>
          <w:kern w:val="0"/>
          <w:sz w:val="28"/>
          <w:szCs w:val="28"/>
          <w:lang w:val="uk-UA"/>
        </w:rPr>
      </w:pPr>
      <w:r w:rsidRPr="00593C80">
        <w:rPr>
          <w:color w:val="000000"/>
          <w:kern w:val="0"/>
          <w:sz w:val="28"/>
          <w:szCs w:val="28"/>
          <w:lang w:val="ru-RU"/>
        </w:rPr>
        <w:t xml:space="preserve">Рис. 6. Взаимное преобразование диаграмм единичных </w:t>
      </w:r>
      <w:r w:rsidRPr="00593C80">
        <w:rPr>
          <w:i/>
          <w:color w:val="000000"/>
          <w:kern w:val="0"/>
          <w:sz w:val="28"/>
          <w:szCs w:val="28"/>
          <w:lang w:val="ru-RU"/>
        </w:rPr>
        <w:t>K</w:t>
      </w:r>
      <w:r w:rsidRPr="00593C80">
        <w:rPr>
          <w:color w:val="000000"/>
          <w:kern w:val="0"/>
          <w:sz w:val="28"/>
          <w:szCs w:val="28"/>
          <w:lang w:val="ru-RU"/>
        </w:rPr>
        <w:t>-линий при возникновении биазеотропии в системах класса 3.2.2 – 2б. Обо</w:t>
      </w:r>
      <w:r w:rsidR="00593C80">
        <w:rPr>
          <w:color w:val="000000"/>
          <w:kern w:val="0"/>
          <w:sz w:val="28"/>
          <w:szCs w:val="28"/>
          <w:lang w:val="ru-RU"/>
        </w:rPr>
        <w:t>значения те же, что и на рис. 4</w:t>
      </w:r>
    </w:p>
    <w:p w:rsidR="00593C80" w:rsidRPr="00593C80" w:rsidRDefault="00593C80" w:rsidP="00593C80">
      <w:pPr>
        <w:spacing w:line="360" w:lineRule="auto"/>
        <w:rPr>
          <w:color w:val="000000"/>
          <w:kern w:val="0"/>
          <w:sz w:val="28"/>
          <w:szCs w:val="28"/>
          <w:lang w:val="uk-UA"/>
        </w:rPr>
      </w:pP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4" type="#_x0000_t75" style="width:290.25pt;height:192.75pt" fillcolor="window">
            <v:imagedata r:id="rId16" o:title=""/>
          </v:shape>
        </w:pict>
      </w:r>
    </w:p>
    <w:p w:rsidR="00593C80" w:rsidRDefault="00176ACA" w:rsidP="00593C80">
      <w:pPr>
        <w:spacing w:line="360" w:lineRule="auto"/>
        <w:rPr>
          <w:color w:val="000000"/>
          <w:kern w:val="0"/>
          <w:sz w:val="28"/>
          <w:szCs w:val="28"/>
          <w:lang w:val="ru-RU"/>
        </w:rPr>
      </w:pPr>
      <w:r w:rsidRPr="00593C80">
        <w:rPr>
          <w:color w:val="000000"/>
          <w:kern w:val="0"/>
          <w:sz w:val="28"/>
          <w:szCs w:val="28"/>
          <w:lang w:val="ru-RU"/>
        </w:rPr>
        <w:t>Рис. 7. Взаимное преобразование диаграмм дистилляционных линий, приводящее к биазеотр</w:t>
      </w:r>
      <w:r w:rsidR="00593C80">
        <w:rPr>
          <w:color w:val="000000"/>
          <w:kern w:val="0"/>
          <w:sz w:val="28"/>
          <w:szCs w:val="28"/>
          <w:lang w:val="ru-RU"/>
        </w:rPr>
        <w:t>опии в системах класса 3.1.2-1а</w:t>
      </w:r>
    </w:p>
    <w:p w:rsidR="00DD3E46" w:rsidRPr="00593C80" w:rsidRDefault="00DD3E46" w:rsidP="00593C80">
      <w:pPr>
        <w:spacing w:line="360" w:lineRule="auto"/>
        <w:rPr>
          <w:color w:val="000000"/>
          <w:kern w:val="0"/>
          <w:sz w:val="28"/>
          <w:szCs w:val="28"/>
          <w:lang w:val="uk-UA"/>
        </w:rPr>
      </w:pP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5" type="#_x0000_t75" style="width:315.75pt;height:291.75pt" fillcolor="window">
            <v:imagedata r:id="rId17" o:title="" cropbottom="8344f"/>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8. Диаграммы дистилляционных линий с нетрив</w:t>
      </w:r>
      <w:r w:rsidR="00B73960">
        <w:rPr>
          <w:rFonts w:ascii="Times New Roman" w:hAnsi="Times New Roman"/>
          <w:color w:val="000000"/>
          <w:sz w:val="28"/>
          <w:szCs w:val="28"/>
        </w:rPr>
        <w:t xml:space="preserve">иальным ходом </w:t>
      </w:r>
      <w:r w:rsidR="00593C80">
        <w:rPr>
          <w:rFonts w:ascii="Times New Roman" w:hAnsi="Times New Roman"/>
          <w:color w:val="000000"/>
          <w:sz w:val="28"/>
          <w:szCs w:val="28"/>
        </w:rPr>
        <w:t>сепаратрис седла</w:t>
      </w:r>
    </w:p>
    <w:p w:rsidR="00593C80" w:rsidRDefault="00593C80" w:rsidP="00593C80">
      <w:pPr>
        <w:spacing w:line="360" w:lineRule="auto"/>
        <w:ind w:firstLine="709"/>
        <w:rPr>
          <w:color w:val="000000"/>
          <w:kern w:val="0"/>
          <w:sz w:val="28"/>
          <w:szCs w:val="28"/>
          <w:u w:val="single"/>
          <w:lang w:val="uk-UA"/>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Третья глава посвящена изучению эволюции тройной биазеотропии при изменении давления и выявлению трехкомпонентных систем, в которых возможно образование двух тройных азеотропов. Нами проанализированы основные типы эволюции тройной биазеотропии, являющиеся различной комбинацией типов эволюции тройной моноазеотропии. Новым типом эволюции является слияние двух тройных азеотропов с образованием ТВТА. Важной физико-химической характеристикой системы, определяющей эволюцию диаграмм ПЖР при изменении давления (температуры), является зависимость упругостей паров компонентов и азеотропов от температуры. Пересечению зависимостей P = f(T) соответствуют точки Банкрофта разного рода: компонент – компонент (r</w:t>
      </w:r>
      <w:r w:rsidRPr="00593C80">
        <w:rPr>
          <w:color w:val="000000"/>
          <w:kern w:val="0"/>
          <w:sz w:val="28"/>
          <w:szCs w:val="28"/>
          <w:vertAlign w:val="subscript"/>
          <w:lang w:val="ru-RU"/>
        </w:rPr>
        <w:t>11</w:t>
      </w:r>
      <w:r w:rsidRPr="00593C80">
        <w:rPr>
          <w:color w:val="000000"/>
          <w:kern w:val="0"/>
          <w:sz w:val="28"/>
          <w:szCs w:val="28"/>
          <w:lang w:val="ru-RU"/>
        </w:rPr>
        <w:t xml:space="preserve"> – 1 род); компонент – бинарный азеотроп (r</w:t>
      </w:r>
      <w:r w:rsidRPr="00593C80">
        <w:rPr>
          <w:color w:val="000000"/>
          <w:kern w:val="0"/>
          <w:sz w:val="28"/>
          <w:szCs w:val="28"/>
          <w:vertAlign w:val="subscript"/>
          <w:lang w:val="ru-RU"/>
        </w:rPr>
        <w:t>12</w:t>
      </w:r>
      <w:r w:rsidRPr="00593C80">
        <w:rPr>
          <w:color w:val="000000"/>
          <w:kern w:val="0"/>
          <w:sz w:val="28"/>
          <w:szCs w:val="28"/>
          <w:lang w:val="ru-RU"/>
        </w:rPr>
        <w:t xml:space="preserve"> – 2 род); бинарный азеотроп – бинарный азеотроп (r</w:t>
      </w:r>
      <w:r w:rsidRPr="00593C80">
        <w:rPr>
          <w:color w:val="000000"/>
          <w:kern w:val="0"/>
          <w:sz w:val="28"/>
          <w:szCs w:val="28"/>
          <w:vertAlign w:val="subscript"/>
          <w:lang w:val="ru-RU"/>
        </w:rPr>
        <w:t>22</w:t>
      </w:r>
      <w:r w:rsidRPr="00593C80">
        <w:rPr>
          <w:color w:val="000000"/>
          <w:kern w:val="0"/>
          <w:sz w:val="28"/>
          <w:szCs w:val="28"/>
          <w:lang w:val="ru-RU"/>
        </w:rPr>
        <w:t xml:space="preserve"> – 3 род); компонент – тройной азеотроп (r</w:t>
      </w:r>
      <w:r w:rsidRPr="00593C80">
        <w:rPr>
          <w:color w:val="000000"/>
          <w:kern w:val="0"/>
          <w:sz w:val="28"/>
          <w:szCs w:val="28"/>
          <w:vertAlign w:val="subscript"/>
          <w:lang w:val="ru-RU"/>
        </w:rPr>
        <w:t>13</w:t>
      </w:r>
      <w:r w:rsidRPr="00593C80">
        <w:rPr>
          <w:color w:val="000000"/>
          <w:kern w:val="0"/>
          <w:sz w:val="28"/>
          <w:szCs w:val="28"/>
          <w:lang w:val="ru-RU"/>
        </w:rPr>
        <w:t xml:space="preserve"> – 4 род); бинарный азеотроп – тройной азеотроп (r</w:t>
      </w:r>
      <w:r w:rsidRPr="00593C80">
        <w:rPr>
          <w:color w:val="000000"/>
          <w:kern w:val="0"/>
          <w:sz w:val="28"/>
          <w:szCs w:val="28"/>
          <w:vertAlign w:val="subscript"/>
          <w:lang w:val="ru-RU"/>
        </w:rPr>
        <w:t>23</w:t>
      </w:r>
      <w:r w:rsidRPr="00593C80">
        <w:rPr>
          <w:color w:val="000000"/>
          <w:kern w:val="0"/>
          <w:sz w:val="28"/>
          <w:szCs w:val="28"/>
          <w:lang w:val="ru-RU"/>
        </w:rPr>
        <w:t xml:space="preserve"> – 5 род).</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В работах кафедры ХТООС МИТХТ им. М.В. Ломоносова показано, что достаточным условием возникновения азеотропа в бинарной системе является наличие точки Банкрофта первого рода (r</w:t>
      </w:r>
      <w:r w:rsidRPr="00593C80">
        <w:rPr>
          <w:color w:val="000000"/>
          <w:kern w:val="0"/>
          <w:sz w:val="28"/>
          <w:szCs w:val="28"/>
          <w:vertAlign w:val="subscript"/>
          <w:lang w:val="ru-RU"/>
        </w:rPr>
        <w:t>11</w:t>
      </w:r>
      <w:r w:rsidRPr="00593C80">
        <w:rPr>
          <w:color w:val="000000"/>
          <w:kern w:val="0"/>
          <w:sz w:val="28"/>
          <w:szCs w:val="28"/>
          <w:lang w:val="ru-RU"/>
        </w:rPr>
        <w:t>), а достаточным условием образования тройных азеотропов - точек Банкрофта второго (r</w:t>
      </w:r>
      <w:r w:rsidRPr="00593C80">
        <w:rPr>
          <w:color w:val="000000"/>
          <w:kern w:val="0"/>
          <w:sz w:val="28"/>
          <w:szCs w:val="28"/>
          <w:vertAlign w:val="subscript"/>
          <w:lang w:val="ru-RU"/>
        </w:rPr>
        <w:t>12</w:t>
      </w:r>
      <w:r w:rsidRPr="00593C80">
        <w:rPr>
          <w:color w:val="000000"/>
          <w:kern w:val="0"/>
          <w:sz w:val="28"/>
          <w:szCs w:val="28"/>
          <w:lang w:val="ru-RU"/>
        </w:rPr>
        <w:t>) либо третьего рода (r</w:t>
      </w:r>
      <w:r w:rsidRPr="00593C80">
        <w:rPr>
          <w:color w:val="000000"/>
          <w:kern w:val="0"/>
          <w:sz w:val="28"/>
          <w:szCs w:val="28"/>
          <w:vertAlign w:val="subscript"/>
          <w:lang w:val="ru-RU"/>
        </w:rPr>
        <w:t>22</w:t>
      </w:r>
      <w:r w:rsidRPr="00593C80">
        <w:rPr>
          <w:color w:val="000000"/>
          <w:kern w:val="0"/>
          <w:sz w:val="28"/>
          <w:szCs w:val="28"/>
          <w:lang w:val="ru-RU"/>
        </w:rPr>
        <w:t>), причем соответствующие особые точки диаграммы ПЖР должны быть соединены либо сепаратрисой, либо одним пучком дистилляционных линий. В системах с одним тройным азеотропом эти условия приводят к образованию второго тройного азеотропа и могут быть реализованы в пяти структурах диаграмм, которые до настоящего времени не обнаружены.</w:t>
      </w:r>
    </w:p>
    <w:p w:rsidR="00593C80" w:rsidRDefault="00176ACA" w:rsidP="00593C80">
      <w:pPr>
        <w:spacing w:line="360" w:lineRule="auto"/>
        <w:ind w:firstLine="709"/>
        <w:rPr>
          <w:color w:val="000000"/>
          <w:kern w:val="0"/>
          <w:sz w:val="28"/>
          <w:szCs w:val="28"/>
          <w:lang w:val="uk-UA"/>
        </w:rPr>
      </w:pPr>
      <w:r w:rsidRPr="00593C80">
        <w:rPr>
          <w:color w:val="000000"/>
          <w:kern w:val="0"/>
          <w:sz w:val="28"/>
          <w:szCs w:val="28"/>
          <w:lang w:val="ru-RU"/>
        </w:rPr>
        <w:t>Вероятность наличия точек Банкрофта, приводящих к тройной биазеотропии, возрастает с увеличением количества особых точек на контуре концентрационного треугольника. В связи с этим мы перешли к рассмотрению трехкомпонентных систем, в которых одна из бинарных составляющих является биазеотропной. Для выявления конкретных систем с двумя тройными азеотропами в качестве базовой выбрана бинарная биазеотропная система перфторбензол (ПФБ) – бензол (Б). Далее для тройных систем ПФБ – Б – компонент 3 были синтезированы структуры диаграмм ПЖР, не содержащие тройных азеотропов (рис. 9). Рассмотрены разные варианты соотношений температур кипения чистых компонентов. Проведен анализ около 120 зависимостей P = f (T) с точками Банкрофта разного рода и проанализирована соответствующая этим зависимостям эволюция диаграмм ПЖР. Выявлено свыше 20 вариантов зависимостей P = f (T), в которых обязательно образование двух точек Банкрофта, приводящих к тройной биазеотропии, в том числе с эволюцией ее в ТВТА. На основе анализа многочисленных вариантов установлено, что достаточным условием эволюции тройной биазеотропии в ТВТА в трехкомпонентных системах с тремя азеотропными бинарными составляющими является одновременное наличие точек Банкрофта r</w:t>
      </w:r>
      <w:r w:rsidRPr="00593C80">
        <w:rPr>
          <w:color w:val="000000"/>
          <w:kern w:val="0"/>
          <w:sz w:val="28"/>
          <w:szCs w:val="28"/>
          <w:vertAlign w:val="subscript"/>
          <w:lang w:val="ru-RU"/>
        </w:rPr>
        <w:t>23</w:t>
      </w:r>
      <w:r w:rsidRPr="00593C80">
        <w:rPr>
          <w:color w:val="000000"/>
          <w:kern w:val="0"/>
          <w:sz w:val="28"/>
          <w:szCs w:val="28"/>
          <w:lang w:val="ru-RU"/>
        </w:rPr>
        <w:t>’ и r</w:t>
      </w:r>
      <w:r w:rsidRPr="00593C80">
        <w:rPr>
          <w:color w:val="000000"/>
          <w:kern w:val="0"/>
          <w:sz w:val="28"/>
          <w:szCs w:val="28"/>
          <w:vertAlign w:val="subscript"/>
          <w:lang w:val="ru-RU"/>
        </w:rPr>
        <w:t>23</w:t>
      </w:r>
      <w:r w:rsidR="00593C80">
        <w:rPr>
          <w:color w:val="000000"/>
          <w:kern w:val="0"/>
          <w:sz w:val="28"/>
          <w:szCs w:val="28"/>
          <w:lang w:val="ru-RU"/>
        </w:rPr>
        <w:t>” (рис. 10)</w:t>
      </w:r>
      <w:r w:rsidR="00593C80">
        <w:rPr>
          <w:color w:val="000000"/>
          <w:kern w:val="0"/>
          <w:sz w:val="28"/>
          <w:szCs w:val="28"/>
          <w:lang w:val="uk-UA"/>
        </w:rPr>
        <w:t>.</w:t>
      </w:r>
    </w:p>
    <w:p w:rsidR="00B73960" w:rsidRPr="00593C80" w:rsidRDefault="00B73960" w:rsidP="00593C80">
      <w:pPr>
        <w:spacing w:line="360" w:lineRule="auto"/>
        <w:ind w:firstLine="709"/>
        <w:rPr>
          <w:color w:val="000000"/>
          <w:kern w:val="0"/>
          <w:sz w:val="28"/>
          <w:szCs w:val="28"/>
          <w:lang w:val="uk-UA"/>
        </w:rPr>
      </w:pP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6" type="#_x0000_t75" style="width:316.5pt;height:321pt">
            <v:imagedata r:id="rId18"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9. Диаграммы дистилляционных ли</w:t>
      </w:r>
      <w:r w:rsidR="00593C80">
        <w:rPr>
          <w:rFonts w:ascii="Times New Roman" w:hAnsi="Times New Roman"/>
          <w:color w:val="000000"/>
          <w:sz w:val="28"/>
          <w:szCs w:val="28"/>
        </w:rPr>
        <w:t>ний тройной системы ПФБ - Б-3</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7" type="#_x0000_t75" style="width:296.25pt;height:498.75pt">
            <v:imagedata r:id="rId19" o:title=""/>
          </v:shape>
        </w:pict>
      </w:r>
    </w:p>
    <w:p w:rsidR="00B73960" w:rsidRDefault="00B73960" w:rsidP="00593C80">
      <w:pPr>
        <w:spacing w:line="360" w:lineRule="auto"/>
        <w:ind w:firstLine="709"/>
        <w:rPr>
          <w:color w:val="000000"/>
          <w:kern w:val="0"/>
          <w:sz w:val="28"/>
          <w:szCs w:val="28"/>
          <w:lang w:val="ru-RU"/>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Отсутствие этих условий не приводит к образованию ТВТА (рис. 11).</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Для последующего расчетного исследования конкретных тройных систем были выбраны два варианта зависимостей P = f (T), в которых реализуются условия образования тройной биазеотропии. Эти два варианта представляли для нас особый интерес, т.к. в одном из них может образоваться тройной отрицательный азеотроп, который до настоящего времени не обнаружен, в другом случае эволюция тройной биазеотропии проходит с образованием ТВТА.</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 xml:space="preserve">Вариант, в котором один из двух тройных азеотропов является отрицательным узлом, должен удовлетворять </w:t>
      </w:r>
      <w:r w:rsidRPr="00593C80">
        <w:rPr>
          <w:color w:val="000000"/>
          <w:kern w:val="0"/>
          <w:sz w:val="28"/>
          <w:szCs w:val="28"/>
          <w:u w:val="single"/>
          <w:lang w:val="ru-RU"/>
        </w:rPr>
        <w:t>условиям I</w:t>
      </w:r>
      <w:r w:rsidRPr="00593C80">
        <w:rPr>
          <w:color w:val="000000"/>
          <w:kern w:val="0"/>
          <w:sz w:val="28"/>
          <w:szCs w:val="28"/>
          <w:lang w:val="ru-RU"/>
        </w:rPr>
        <w:t>: 1) T</w:t>
      </w:r>
      <w:r w:rsidRPr="00593C80">
        <w:rPr>
          <w:color w:val="000000"/>
          <w:kern w:val="0"/>
          <w:sz w:val="28"/>
          <w:szCs w:val="28"/>
          <w:vertAlign w:val="subscript"/>
          <w:lang w:val="ru-RU"/>
        </w:rPr>
        <w:t xml:space="preserve">3 </w:t>
      </w:r>
      <w:r w:rsidRPr="00593C80">
        <w:rPr>
          <w:color w:val="000000"/>
          <w:kern w:val="0"/>
          <w:sz w:val="28"/>
          <w:szCs w:val="28"/>
          <w:lang w:val="ru-RU"/>
        </w:rPr>
        <w:t>&gt; T</w:t>
      </w:r>
      <w:r w:rsidRPr="00593C80">
        <w:rPr>
          <w:color w:val="000000"/>
          <w:kern w:val="0"/>
          <w:sz w:val="28"/>
          <w:szCs w:val="28"/>
          <w:vertAlign w:val="subscript"/>
          <w:lang w:val="ru-RU"/>
        </w:rPr>
        <w:t>Б</w:t>
      </w:r>
      <w:r w:rsidRPr="00593C80">
        <w:rPr>
          <w:color w:val="000000"/>
          <w:kern w:val="0"/>
          <w:sz w:val="28"/>
          <w:szCs w:val="28"/>
          <w:lang w:val="ru-RU"/>
        </w:rPr>
        <w:t>, T</w:t>
      </w:r>
      <w:r w:rsidRPr="00593C80">
        <w:rPr>
          <w:color w:val="000000"/>
          <w:kern w:val="0"/>
          <w:sz w:val="28"/>
          <w:szCs w:val="28"/>
          <w:vertAlign w:val="subscript"/>
          <w:lang w:val="ru-RU"/>
        </w:rPr>
        <w:t>ПФБ</w:t>
      </w:r>
      <w:r w:rsidRPr="00593C80">
        <w:rPr>
          <w:color w:val="000000"/>
          <w:kern w:val="0"/>
          <w:sz w:val="28"/>
          <w:szCs w:val="28"/>
          <w:lang w:val="ru-RU"/>
        </w:rPr>
        <w:t xml:space="preserve"> (третий компонент является тяжелокипящим); 2) Наличие точек Банкрофта 1 рода r</w:t>
      </w:r>
      <w:r w:rsidRPr="00593C80">
        <w:rPr>
          <w:color w:val="000000"/>
          <w:kern w:val="0"/>
          <w:sz w:val="28"/>
          <w:szCs w:val="28"/>
          <w:vertAlign w:val="subscript"/>
          <w:lang w:val="ru-RU"/>
        </w:rPr>
        <w:t>11</w:t>
      </w:r>
      <w:r w:rsidRPr="00593C80">
        <w:rPr>
          <w:color w:val="000000"/>
          <w:kern w:val="0"/>
          <w:sz w:val="28"/>
          <w:szCs w:val="28"/>
          <w:lang w:val="ru-RU"/>
        </w:rPr>
        <w:t xml:space="preserve"> в бинарных составляющих Б – 3, ПФБ - 3; 3) T</w:t>
      </w:r>
      <w:r w:rsidRPr="00593C80">
        <w:rPr>
          <w:color w:val="000000"/>
          <w:kern w:val="0"/>
          <w:sz w:val="28"/>
          <w:szCs w:val="28"/>
          <w:vertAlign w:val="subscript"/>
          <w:lang w:val="ru-RU"/>
        </w:rPr>
        <w:t xml:space="preserve">ПФБ – 3 </w:t>
      </w:r>
      <w:r w:rsidRPr="00593C80">
        <w:rPr>
          <w:color w:val="000000"/>
          <w:kern w:val="0"/>
          <w:sz w:val="28"/>
          <w:szCs w:val="28"/>
          <w:lang w:val="ru-RU"/>
        </w:rPr>
        <w:t>&gt; T</w:t>
      </w:r>
      <w:r w:rsidRPr="00593C80">
        <w:rPr>
          <w:color w:val="000000"/>
          <w:kern w:val="0"/>
          <w:sz w:val="28"/>
          <w:szCs w:val="28"/>
          <w:vertAlign w:val="subscript"/>
          <w:lang w:val="ru-RU"/>
        </w:rPr>
        <w:t>ПФБ - Б</w:t>
      </w:r>
      <w:r w:rsidRPr="00593C80">
        <w:rPr>
          <w:color w:val="000000"/>
          <w:kern w:val="0"/>
          <w:sz w:val="28"/>
          <w:szCs w:val="28"/>
          <w:lang w:val="ru-RU"/>
        </w:rPr>
        <w:t xml:space="preserve"> (третий компонент образует с ПФБ отрицательный азеотроп, кипящий в начале эволюции при более высокой температуре, чем отрицательный азеотроп ПФБ-Б); 4) T</w:t>
      </w:r>
      <w:r w:rsidRPr="00593C80">
        <w:rPr>
          <w:color w:val="000000"/>
          <w:kern w:val="0"/>
          <w:sz w:val="28"/>
          <w:szCs w:val="28"/>
          <w:vertAlign w:val="subscript"/>
          <w:lang w:val="ru-RU"/>
        </w:rPr>
        <w:t xml:space="preserve">Б – 3 </w:t>
      </w:r>
      <w:r w:rsidRPr="00593C80">
        <w:rPr>
          <w:color w:val="000000"/>
          <w:kern w:val="0"/>
          <w:sz w:val="28"/>
          <w:szCs w:val="28"/>
          <w:lang w:val="ru-RU"/>
        </w:rPr>
        <w:t>&gt; T</w:t>
      </w:r>
      <w:r w:rsidRPr="00593C80">
        <w:rPr>
          <w:color w:val="000000"/>
          <w:kern w:val="0"/>
          <w:sz w:val="28"/>
          <w:szCs w:val="28"/>
          <w:vertAlign w:val="subscript"/>
          <w:lang w:val="ru-RU"/>
        </w:rPr>
        <w:t>ПФБ - Б</w:t>
      </w:r>
      <w:r w:rsidRPr="00593C80">
        <w:rPr>
          <w:color w:val="000000"/>
          <w:kern w:val="0"/>
          <w:sz w:val="28"/>
          <w:szCs w:val="28"/>
          <w:lang w:val="ru-RU"/>
        </w:rPr>
        <w:t xml:space="preserve"> (третий компонент образует с Б положительный азеотроп, кипящий в начале эволюции при более высокой температуре, чем положительный азеотроп ПФБ-Б). При этих условиях, как видно из диаграммы P = f (T) (рис. 12), неизбежно появление точек Банкрофта </w:t>
      </w:r>
      <w:r w:rsidRPr="00593C80">
        <w:rPr>
          <w:color w:val="000000"/>
          <w:kern w:val="0"/>
          <w:sz w:val="28"/>
          <w:szCs w:val="28"/>
        </w:rPr>
        <w:t>r</w:t>
      </w:r>
      <w:r w:rsidRPr="00593C80">
        <w:rPr>
          <w:color w:val="000000"/>
          <w:kern w:val="0"/>
          <w:sz w:val="28"/>
          <w:szCs w:val="28"/>
          <w:vertAlign w:val="subscript"/>
          <w:lang w:val="ru-RU"/>
        </w:rPr>
        <w:t>22</w:t>
      </w:r>
      <w:r w:rsidRPr="00593C80">
        <w:rPr>
          <w:color w:val="000000"/>
          <w:kern w:val="0"/>
          <w:sz w:val="28"/>
          <w:szCs w:val="28"/>
          <w:lang w:val="ru-RU"/>
        </w:rPr>
        <w:t xml:space="preserve"> между бинарными положительными азеотропами и </w:t>
      </w:r>
      <w:r w:rsidRPr="00593C80">
        <w:rPr>
          <w:color w:val="000000"/>
          <w:kern w:val="0"/>
          <w:sz w:val="28"/>
          <w:szCs w:val="28"/>
        </w:rPr>
        <w:t>r</w:t>
      </w:r>
      <w:r w:rsidRPr="00593C80">
        <w:rPr>
          <w:color w:val="000000"/>
          <w:kern w:val="0"/>
          <w:sz w:val="28"/>
          <w:szCs w:val="28"/>
          <w:vertAlign w:val="subscript"/>
          <w:lang w:val="ru-RU"/>
        </w:rPr>
        <w:t>22</w:t>
      </w:r>
      <w:r w:rsidRPr="00593C80">
        <w:rPr>
          <w:color w:val="000000"/>
          <w:kern w:val="0"/>
          <w:sz w:val="28"/>
          <w:szCs w:val="28"/>
          <w:lang w:val="ru-RU"/>
        </w:rPr>
        <w:t>’ между бинарными отрицательными азеотропами, приводящих к образованию двух тройных азеотропов (</w:t>
      </w:r>
      <w:r w:rsidRPr="00593C80">
        <w:rPr>
          <w:color w:val="000000"/>
          <w:kern w:val="0"/>
          <w:sz w:val="28"/>
          <w:szCs w:val="28"/>
        </w:rPr>
        <w:t>C</w:t>
      </w:r>
      <w:r w:rsidRPr="00593C80">
        <w:rPr>
          <w:color w:val="000000"/>
          <w:kern w:val="0"/>
          <w:sz w:val="28"/>
          <w:szCs w:val="28"/>
          <w:vertAlign w:val="subscript"/>
          <w:lang w:val="ru-RU"/>
        </w:rPr>
        <w:t>2</w:t>
      </w:r>
      <w:r w:rsidRPr="00593C80">
        <w:rPr>
          <w:color w:val="000000"/>
          <w:kern w:val="0"/>
          <w:sz w:val="28"/>
          <w:szCs w:val="28"/>
          <w:lang w:val="ru-RU"/>
        </w:rPr>
        <w:t xml:space="preserve"> и </w:t>
      </w:r>
      <w:r w:rsidRPr="00593C80">
        <w:rPr>
          <w:color w:val="000000"/>
          <w:kern w:val="0"/>
          <w:sz w:val="28"/>
          <w:szCs w:val="28"/>
        </w:rPr>
        <w:t>N</w:t>
      </w:r>
      <w:r w:rsidRPr="00593C80">
        <w:rPr>
          <w:color w:val="000000"/>
          <w:kern w:val="0"/>
          <w:sz w:val="28"/>
          <w:szCs w:val="28"/>
          <w:vertAlign w:val="subscript"/>
          <w:lang w:val="ru-RU"/>
        </w:rPr>
        <w:t>2</w:t>
      </w:r>
      <w:r w:rsidRPr="00593C80">
        <w:rPr>
          <w:color w:val="000000"/>
          <w:kern w:val="0"/>
          <w:sz w:val="28"/>
          <w:szCs w:val="28"/>
          <w:lang w:val="ru-RU"/>
        </w:rPr>
        <w:t>).</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 xml:space="preserve">Из многочисленных вариантов, в которых обязательно образование двух тройных азеотропов с эволюцией их в ВТА, выбран в качестве примера вариант, удовлетворяющий </w:t>
      </w:r>
      <w:r w:rsidRPr="00593C80">
        <w:rPr>
          <w:color w:val="000000"/>
          <w:kern w:val="0"/>
          <w:sz w:val="28"/>
          <w:szCs w:val="28"/>
          <w:u w:val="single"/>
          <w:lang w:val="ru-RU"/>
        </w:rPr>
        <w:t>условиям II</w:t>
      </w:r>
      <w:r w:rsidRPr="00593C80">
        <w:rPr>
          <w:color w:val="000000"/>
          <w:kern w:val="0"/>
          <w:sz w:val="28"/>
          <w:szCs w:val="28"/>
          <w:lang w:val="ru-RU"/>
        </w:rPr>
        <w:t>: 1) T</w:t>
      </w:r>
      <w:r w:rsidRPr="00593C80">
        <w:rPr>
          <w:color w:val="000000"/>
          <w:kern w:val="0"/>
          <w:sz w:val="28"/>
          <w:szCs w:val="28"/>
          <w:vertAlign w:val="subscript"/>
          <w:lang w:val="ru-RU"/>
        </w:rPr>
        <w:t xml:space="preserve">3 </w:t>
      </w:r>
      <w:r w:rsidRPr="00593C80">
        <w:rPr>
          <w:color w:val="000000"/>
          <w:kern w:val="0"/>
          <w:sz w:val="28"/>
          <w:szCs w:val="28"/>
          <w:lang w:val="ru-RU"/>
        </w:rPr>
        <w:t>&gt; T</w:t>
      </w:r>
      <w:r w:rsidRPr="00593C80">
        <w:rPr>
          <w:color w:val="000000"/>
          <w:kern w:val="0"/>
          <w:sz w:val="28"/>
          <w:szCs w:val="28"/>
          <w:vertAlign w:val="subscript"/>
          <w:lang w:val="ru-RU"/>
        </w:rPr>
        <w:t>Б</w:t>
      </w:r>
      <w:r w:rsidRPr="00593C80">
        <w:rPr>
          <w:color w:val="000000"/>
          <w:kern w:val="0"/>
          <w:sz w:val="28"/>
          <w:szCs w:val="28"/>
          <w:lang w:val="ru-RU"/>
        </w:rPr>
        <w:t>, T</w:t>
      </w:r>
      <w:r w:rsidRPr="00593C80">
        <w:rPr>
          <w:color w:val="000000"/>
          <w:kern w:val="0"/>
          <w:sz w:val="28"/>
          <w:szCs w:val="28"/>
          <w:vertAlign w:val="subscript"/>
          <w:lang w:val="ru-RU"/>
        </w:rPr>
        <w:t>ПФБ</w:t>
      </w:r>
      <w:r w:rsidRPr="00593C80">
        <w:rPr>
          <w:color w:val="000000"/>
          <w:kern w:val="0"/>
          <w:sz w:val="28"/>
          <w:szCs w:val="28"/>
          <w:lang w:val="ru-RU"/>
        </w:rPr>
        <w:t xml:space="preserve"> (третий компонент является тяжелокипящим); 2) Отсутствие точек Банкрофта 1 рода r</w:t>
      </w:r>
      <w:r w:rsidRPr="00593C80">
        <w:rPr>
          <w:color w:val="000000"/>
          <w:kern w:val="0"/>
          <w:sz w:val="28"/>
          <w:szCs w:val="28"/>
          <w:vertAlign w:val="subscript"/>
          <w:lang w:val="ru-RU"/>
        </w:rPr>
        <w:t>11</w:t>
      </w:r>
      <w:r w:rsidRPr="00593C80">
        <w:rPr>
          <w:color w:val="000000"/>
          <w:kern w:val="0"/>
          <w:sz w:val="28"/>
          <w:szCs w:val="28"/>
          <w:lang w:val="ru-RU"/>
        </w:rPr>
        <w:t xml:space="preserve"> в бинарных составляющих Б - 3, ПФБ – 3; 3) T</w:t>
      </w:r>
      <w:r w:rsidRPr="00593C80">
        <w:rPr>
          <w:color w:val="000000"/>
          <w:kern w:val="0"/>
          <w:sz w:val="28"/>
          <w:szCs w:val="28"/>
          <w:vertAlign w:val="subscript"/>
          <w:lang w:val="ru-RU"/>
        </w:rPr>
        <w:t xml:space="preserve">ПФБ – Б </w:t>
      </w:r>
      <w:r w:rsidRPr="00593C80">
        <w:rPr>
          <w:color w:val="000000"/>
          <w:kern w:val="0"/>
          <w:sz w:val="28"/>
          <w:szCs w:val="28"/>
          <w:lang w:val="ru-RU"/>
        </w:rPr>
        <w:t>&lt; T</w:t>
      </w:r>
      <w:r w:rsidRPr="00593C80">
        <w:rPr>
          <w:color w:val="000000"/>
          <w:kern w:val="0"/>
          <w:sz w:val="28"/>
          <w:szCs w:val="28"/>
          <w:vertAlign w:val="subscript"/>
          <w:lang w:val="ru-RU"/>
        </w:rPr>
        <w:t>Б - 3</w:t>
      </w:r>
      <w:r w:rsidRPr="00593C80">
        <w:rPr>
          <w:color w:val="000000"/>
          <w:kern w:val="0"/>
          <w:sz w:val="28"/>
          <w:szCs w:val="28"/>
          <w:lang w:val="ru-RU"/>
        </w:rPr>
        <w:t>, T</w:t>
      </w:r>
      <w:r w:rsidRPr="00593C80">
        <w:rPr>
          <w:color w:val="000000"/>
          <w:kern w:val="0"/>
          <w:sz w:val="28"/>
          <w:szCs w:val="28"/>
          <w:vertAlign w:val="subscript"/>
          <w:lang w:val="ru-RU"/>
        </w:rPr>
        <w:t>ПФБ - 3</w:t>
      </w:r>
      <w:r w:rsidRPr="00593C80">
        <w:rPr>
          <w:color w:val="000000"/>
          <w:kern w:val="0"/>
          <w:sz w:val="28"/>
          <w:szCs w:val="28"/>
          <w:lang w:val="ru-RU"/>
        </w:rPr>
        <w:t xml:space="preserve"> (положительный азеотроп ПФБ-Б в начале эволюции является более легкокипящим, чем положительные азеотропы ПФБ - 3 и Б - 3). В этом варианте образование седловинного азеотропа обусловлено точкой Банкрофта азеотропа ПФБ - 3 с Б (r</w:t>
      </w:r>
      <w:r w:rsidRPr="00593C80">
        <w:rPr>
          <w:color w:val="000000"/>
          <w:kern w:val="0"/>
          <w:sz w:val="28"/>
          <w:szCs w:val="28"/>
          <w:vertAlign w:val="subscript"/>
          <w:lang w:val="ru-RU"/>
        </w:rPr>
        <w:t>12</w:t>
      </w:r>
      <w:r w:rsidRPr="00593C80">
        <w:rPr>
          <w:color w:val="000000"/>
          <w:kern w:val="0"/>
          <w:sz w:val="28"/>
          <w:szCs w:val="28"/>
          <w:lang w:val="ru-RU"/>
        </w:rPr>
        <w:t>) либо с положительным азеотропом ПФБ – Б (r</w:t>
      </w:r>
      <w:r w:rsidRPr="00593C80">
        <w:rPr>
          <w:color w:val="000000"/>
          <w:kern w:val="0"/>
          <w:sz w:val="28"/>
          <w:szCs w:val="28"/>
          <w:vertAlign w:val="subscript"/>
          <w:lang w:val="ru-RU"/>
        </w:rPr>
        <w:t>22</w:t>
      </w:r>
      <w:r w:rsidRPr="00593C80">
        <w:rPr>
          <w:color w:val="000000"/>
          <w:kern w:val="0"/>
          <w:sz w:val="28"/>
          <w:szCs w:val="28"/>
          <w:lang w:val="ru-RU"/>
        </w:rPr>
        <w:t>). Образование второго тройного азеотропа связано с точкойБанкрофта второго рода между положительными азеотропами ПФБ - Б и Б – 3 (</w:t>
      </w:r>
      <w:r w:rsidRPr="00593C80">
        <w:rPr>
          <w:color w:val="000000"/>
          <w:kern w:val="0"/>
          <w:sz w:val="28"/>
          <w:szCs w:val="28"/>
        </w:rPr>
        <w:t>r</w:t>
      </w:r>
      <w:r w:rsidRPr="00593C80">
        <w:rPr>
          <w:color w:val="000000"/>
          <w:kern w:val="0"/>
          <w:sz w:val="28"/>
          <w:szCs w:val="28"/>
          <w:vertAlign w:val="subscript"/>
          <w:lang w:val="ru-RU"/>
        </w:rPr>
        <w:t>22</w:t>
      </w:r>
      <w:r w:rsidRPr="00593C80">
        <w:rPr>
          <w:color w:val="000000"/>
          <w:kern w:val="0"/>
          <w:sz w:val="28"/>
          <w:szCs w:val="28"/>
          <w:lang w:val="ru-RU"/>
        </w:rPr>
        <w:t>’) (рис.13).</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8" type="#_x0000_t75" style="width:312.75pt;height:343.5pt" fillcolor="window">
            <v:imagedata r:id="rId20"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 xml:space="preserve">Рис. 12. Диаграмма </w:t>
      </w:r>
      <w:r w:rsidRPr="00593C80">
        <w:rPr>
          <w:rFonts w:ascii="Times New Roman" w:hAnsi="Times New Roman"/>
          <w:color w:val="000000"/>
          <w:sz w:val="28"/>
          <w:szCs w:val="28"/>
          <w:lang w:val="en-US"/>
        </w:rPr>
        <w:t>P</w:t>
      </w:r>
      <w:r w:rsidRPr="00593C80">
        <w:rPr>
          <w:rFonts w:ascii="Times New Roman" w:hAnsi="Times New Roman"/>
          <w:color w:val="000000"/>
          <w:sz w:val="28"/>
          <w:szCs w:val="28"/>
        </w:rPr>
        <w:t xml:space="preserve"> = </w:t>
      </w:r>
      <w:r w:rsidRPr="00593C80">
        <w:rPr>
          <w:rFonts w:ascii="Times New Roman" w:hAnsi="Times New Roman"/>
          <w:color w:val="000000"/>
          <w:sz w:val="28"/>
          <w:szCs w:val="28"/>
          <w:lang w:val="en-US"/>
        </w:rPr>
        <w:t>f</w:t>
      </w:r>
      <w:r w:rsidRPr="00593C80">
        <w:rPr>
          <w:rFonts w:ascii="Times New Roman" w:hAnsi="Times New Roman"/>
          <w:color w:val="000000"/>
          <w:sz w:val="28"/>
          <w:szCs w:val="28"/>
        </w:rPr>
        <w:t xml:space="preserve"> (</w:t>
      </w:r>
      <w:r w:rsidRPr="00593C80">
        <w:rPr>
          <w:rFonts w:ascii="Times New Roman" w:hAnsi="Times New Roman"/>
          <w:color w:val="000000"/>
          <w:sz w:val="28"/>
          <w:szCs w:val="28"/>
          <w:lang w:val="en-US"/>
        </w:rPr>
        <w:t>T</w:t>
      </w:r>
      <w:r w:rsidRPr="00593C80">
        <w:rPr>
          <w:rFonts w:ascii="Times New Roman" w:hAnsi="Times New Roman"/>
          <w:color w:val="000000"/>
          <w:sz w:val="28"/>
          <w:szCs w:val="28"/>
        </w:rPr>
        <w:t xml:space="preserve">) системы ПФБ – Б – 3, удовлетворяющей условиям </w:t>
      </w:r>
      <w:r w:rsidRPr="00593C80">
        <w:rPr>
          <w:rFonts w:ascii="Times New Roman" w:hAnsi="Times New Roman"/>
          <w:color w:val="000000"/>
          <w:sz w:val="28"/>
          <w:szCs w:val="28"/>
          <w:lang w:val="en-US"/>
        </w:rPr>
        <w:t>I</w:t>
      </w:r>
      <w:r w:rsidRPr="00593C80">
        <w:rPr>
          <w:rFonts w:ascii="Times New Roman" w:hAnsi="Times New Roman"/>
          <w:color w:val="000000"/>
          <w:sz w:val="28"/>
          <w:szCs w:val="28"/>
        </w:rPr>
        <w:t>.</w:t>
      </w:r>
      <w:r w:rsidR="00593C80">
        <w:rPr>
          <w:rFonts w:ascii="Times New Roman" w:hAnsi="Times New Roman"/>
          <w:color w:val="000000"/>
          <w:sz w:val="28"/>
          <w:szCs w:val="28"/>
          <w:lang w:val="uk-UA"/>
        </w:rPr>
        <w:t xml:space="preserve"> </w:t>
      </w:r>
      <w:r w:rsidR="00593C80">
        <w:rPr>
          <w:rFonts w:ascii="Times New Roman" w:hAnsi="Times New Roman"/>
          <w:color w:val="000000"/>
          <w:sz w:val="28"/>
          <w:szCs w:val="28"/>
        </w:rPr>
        <w:t>------ — тройные азеотропы</w:t>
      </w:r>
    </w:p>
    <w:p w:rsidR="00593C80" w:rsidRDefault="00593C80" w:rsidP="00593C80">
      <w:pPr>
        <w:spacing w:line="360" w:lineRule="auto"/>
        <w:ind w:firstLine="709"/>
        <w:rPr>
          <w:color w:val="000000"/>
          <w:kern w:val="0"/>
          <w:sz w:val="28"/>
          <w:szCs w:val="28"/>
          <w:lang w:val="uk-UA"/>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В итоге тяжелокипящим компонентом (3) в системе, удовлетворяющей условию I (рис. 12), выбран метилпропионат (МП); в системе, удовлетворяющей условию II (рис. 13) – третичный амиловый спирт (ТАС).</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u w:val="single"/>
          <w:lang w:val="ru-RU"/>
        </w:rPr>
        <w:t>В четвертой главе</w:t>
      </w:r>
      <w:r w:rsidRPr="00593C80">
        <w:rPr>
          <w:color w:val="000000"/>
          <w:kern w:val="0"/>
          <w:sz w:val="28"/>
          <w:szCs w:val="28"/>
          <w:lang w:val="ru-RU"/>
        </w:rPr>
        <w:t xml:space="preserve"> с целью подтверждения результатов теоретического анализа проведено расчетное исследование азеотропии в двух тройныхсистемах</w:t>
      </w:r>
      <w:r w:rsidR="00593C80">
        <w:rPr>
          <w:color w:val="000000"/>
          <w:kern w:val="0"/>
          <w:sz w:val="28"/>
          <w:szCs w:val="28"/>
          <w:lang w:val="ru-RU"/>
        </w:rPr>
        <w:t xml:space="preserve"> </w:t>
      </w:r>
      <w:r w:rsidRPr="00593C80">
        <w:rPr>
          <w:color w:val="000000"/>
          <w:kern w:val="0"/>
          <w:sz w:val="28"/>
          <w:szCs w:val="28"/>
          <w:lang w:val="ru-RU"/>
        </w:rPr>
        <w:t xml:space="preserve">ПФБ – Б – МП и ПФБ – Б – ТАС в широком диапазоне давлений. </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39" type="#_x0000_t75" style="width:312.75pt;height:345pt" fillcolor="window">
            <v:imagedata r:id="rId21"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 xml:space="preserve">Рис. 13. Диаграмма </w:t>
      </w:r>
      <w:r w:rsidRPr="00593C80">
        <w:rPr>
          <w:rFonts w:ascii="Times New Roman" w:hAnsi="Times New Roman"/>
          <w:color w:val="000000"/>
          <w:sz w:val="28"/>
          <w:szCs w:val="28"/>
          <w:lang w:val="en-US"/>
        </w:rPr>
        <w:t>P</w:t>
      </w:r>
      <w:r w:rsidRPr="00593C80">
        <w:rPr>
          <w:rFonts w:ascii="Times New Roman" w:hAnsi="Times New Roman"/>
          <w:color w:val="000000"/>
          <w:sz w:val="28"/>
          <w:szCs w:val="28"/>
        </w:rPr>
        <w:t xml:space="preserve"> = </w:t>
      </w:r>
      <w:r w:rsidRPr="00593C80">
        <w:rPr>
          <w:rFonts w:ascii="Times New Roman" w:hAnsi="Times New Roman"/>
          <w:color w:val="000000"/>
          <w:sz w:val="28"/>
          <w:szCs w:val="28"/>
          <w:lang w:val="en-US"/>
        </w:rPr>
        <w:t>f</w:t>
      </w:r>
      <w:r w:rsidRPr="00593C80">
        <w:rPr>
          <w:rFonts w:ascii="Times New Roman" w:hAnsi="Times New Roman"/>
          <w:color w:val="000000"/>
          <w:sz w:val="28"/>
          <w:szCs w:val="28"/>
        </w:rPr>
        <w:t xml:space="preserve"> (</w:t>
      </w:r>
      <w:r w:rsidRPr="00593C80">
        <w:rPr>
          <w:rFonts w:ascii="Times New Roman" w:hAnsi="Times New Roman"/>
          <w:color w:val="000000"/>
          <w:sz w:val="28"/>
          <w:szCs w:val="28"/>
          <w:lang w:val="en-US"/>
        </w:rPr>
        <w:t>T</w:t>
      </w:r>
      <w:r w:rsidRPr="00593C80">
        <w:rPr>
          <w:rFonts w:ascii="Times New Roman" w:hAnsi="Times New Roman"/>
          <w:color w:val="000000"/>
          <w:sz w:val="28"/>
          <w:szCs w:val="28"/>
        </w:rPr>
        <w:t xml:space="preserve">) системы ПФБ – Б – 3, удовлетворяющей условиям </w:t>
      </w:r>
      <w:r w:rsidRPr="00593C80">
        <w:rPr>
          <w:rFonts w:ascii="Times New Roman" w:hAnsi="Times New Roman"/>
          <w:color w:val="000000"/>
          <w:sz w:val="28"/>
          <w:szCs w:val="28"/>
          <w:lang w:val="en-US"/>
        </w:rPr>
        <w:t>II</w:t>
      </w:r>
    </w:p>
    <w:p w:rsidR="00593C80" w:rsidRDefault="00593C80" w:rsidP="00593C80">
      <w:pPr>
        <w:spacing w:line="360" w:lineRule="auto"/>
        <w:ind w:firstLine="709"/>
        <w:rPr>
          <w:color w:val="000000"/>
          <w:kern w:val="0"/>
          <w:sz w:val="28"/>
          <w:szCs w:val="28"/>
          <w:lang w:val="uk-UA"/>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Характеристики бинарных азеотропов определяли из данных по ПЖР, полученных по модели UNIFAC в программной реализации CHEMCAD. Затем при каждом выбранном давлении оценивали малые параметры уравнения Вильсона, которые использовали для определения состава и температуры кипения бинарных и тройных азеотропов. Задача решалась с применением пакета программ SIMRED-</w:t>
      </w:r>
      <w:r w:rsidR="00CF5558">
        <w:rPr>
          <w:color w:val="000000"/>
          <w:kern w:val="0"/>
          <w:sz w:val="28"/>
          <w:szCs w:val="28"/>
          <w:lang w:val="ru-RU"/>
        </w:rPr>
        <w:t>R, входящего в АСНИ МИТХТим. М.</w:t>
      </w:r>
      <w:r w:rsidRPr="00593C80">
        <w:rPr>
          <w:color w:val="000000"/>
          <w:kern w:val="0"/>
          <w:sz w:val="28"/>
          <w:szCs w:val="28"/>
          <w:lang w:val="ru-RU"/>
        </w:rPr>
        <w:t>В. Ломоносова. При расчете характеристик тройных азеотропов важно правильно выбрать начальное приближение. Знание эволюции тройного азеотропа позволяет обоснованно сделать такой выбор. Оптимальной является следующая последовательность операций. Сначала проводится предварительный расчет для ориентировочного определения давления, при котором появляется тройной азеотроп. При этом в качестве начального приближения задается состав тройного раствора, близкий к составу сопряженного бинарного азеотропа, являющегося либо конечной, либо начальной точкой эволюции, лучше начальной. После определения этого давления проводится серия расчетов характеристик тройного азеотропа, причем при каждом последующем давлении в качестве начального приближения задаются характеристики тройного азеотропа, полученные на предыдущем этапе.</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Парожидкостное равновесие в бинарной системе ПФБ - Б изучено многими исследователями в диапазоне давлений 106-</w:t>
      </w:r>
      <w:smartTag w:uri="urn:schemas-microsoft-com:office:smarttags" w:element="metricconverter">
        <w:smartTagPr>
          <w:attr w:name="ProductID" w:val="900 мм"/>
        </w:smartTagPr>
        <w:r w:rsidRPr="00593C80">
          <w:rPr>
            <w:color w:val="000000"/>
            <w:kern w:val="0"/>
            <w:sz w:val="28"/>
            <w:szCs w:val="28"/>
            <w:lang w:val="ru-RU"/>
          </w:rPr>
          <w:t>900 мм</w:t>
        </w:r>
      </w:smartTag>
      <w:r w:rsidRPr="00593C80">
        <w:rPr>
          <w:color w:val="000000"/>
          <w:kern w:val="0"/>
          <w:sz w:val="28"/>
          <w:szCs w:val="28"/>
          <w:lang w:val="ru-RU"/>
        </w:rPr>
        <w:t xml:space="preserve"> рт. ст. Определение малых параметров уравнения Вильсона по этим данным показало, что по одним из них плохо предсказываются характеристики азеотропов, по другим описывается только один азеотроп в системе. Таким образом, имеющиеся экспериментальные данные не позволяют получить надежные параметры модели Вильсона при различных давлениях. Кроме того, использование экспериментальных данных разных авторов, характеризующихся большим разбросом, может в дальнейшем привести к некорректным результатам при расчете тройной биазеотропии. На рис. 14 приведены полученные нами расчетные составы двух бинарных азеотропов ПФБ - Б при различных давлениях и для сравнения экспериментальные данные, представленные в литературе. Средняя разница между экспериментальными и расчетными значениями состава пара и температуры кипения составляет для положительного азеотропа Δ y</w:t>
      </w:r>
      <w:r w:rsidRPr="00593C80">
        <w:rPr>
          <w:color w:val="000000"/>
          <w:kern w:val="0"/>
          <w:sz w:val="28"/>
          <w:szCs w:val="28"/>
          <w:vertAlign w:val="subscript"/>
          <w:lang w:val="ru-RU"/>
        </w:rPr>
        <w:t>ср.</w:t>
      </w:r>
      <w:r w:rsidRPr="00593C80">
        <w:rPr>
          <w:color w:val="000000"/>
          <w:kern w:val="0"/>
          <w:sz w:val="28"/>
          <w:szCs w:val="28"/>
          <w:lang w:val="ru-RU"/>
        </w:rPr>
        <w:t xml:space="preserve"> = 1</w:t>
      </w:r>
      <w:r w:rsidR="00593C80">
        <w:rPr>
          <w:color w:val="000000"/>
          <w:kern w:val="0"/>
          <w:sz w:val="28"/>
          <w:szCs w:val="28"/>
          <w:lang w:val="uk-UA"/>
        </w:rPr>
        <w:t>,</w:t>
      </w:r>
      <w:r w:rsidRPr="00593C80">
        <w:rPr>
          <w:color w:val="000000"/>
          <w:kern w:val="0"/>
          <w:sz w:val="28"/>
          <w:szCs w:val="28"/>
          <w:lang w:val="ru-RU"/>
        </w:rPr>
        <w:t>5</w:t>
      </w:r>
      <w:r w:rsidR="00593C80">
        <w:rPr>
          <w:color w:val="000000"/>
          <w:kern w:val="0"/>
          <w:sz w:val="28"/>
          <w:szCs w:val="28"/>
          <w:lang w:val="ru-RU"/>
        </w:rPr>
        <w:t>%</w:t>
      </w:r>
      <w:r w:rsidRPr="00593C80">
        <w:rPr>
          <w:color w:val="000000"/>
          <w:kern w:val="0"/>
          <w:sz w:val="28"/>
          <w:szCs w:val="28"/>
          <w:lang w:val="ru-RU"/>
        </w:rPr>
        <w:t xml:space="preserve"> мол., Δ t</w:t>
      </w:r>
      <w:r w:rsidRPr="00593C80">
        <w:rPr>
          <w:color w:val="000000"/>
          <w:kern w:val="0"/>
          <w:sz w:val="28"/>
          <w:szCs w:val="28"/>
          <w:vertAlign w:val="subscript"/>
          <w:lang w:val="ru-RU"/>
        </w:rPr>
        <w:t xml:space="preserve"> ср.</w:t>
      </w:r>
      <w:r w:rsidRPr="00593C80">
        <w:rPr>
          <w:color w:val="000000"/>
          <w:kern w:val="0"/>
          <w:sz w:val="28"/>
          <w:szCs w:val="28"/>
          <w:lang w:val="ru-RU"/>
        </w:rPr>
        <w:t xml:space="preserve"> = 0</w:t>
      </w:r>
      <w:r w:rsidR="00593C80">
        <w:rPr>
          <w:color w:val="000000"/>
          <w:kern w:val="0"/>
          <w:sz w:val="28"/>
          <w:szCs w:val="28"/>
          <w:lang w:val="uk-UA"/>
        </w:rPr>
        <w:t>,</w:t>
      </w:r>
      <w:r w:rsidRPr="00593C80">
        <w:rPr>
          <w:color w:val="000000"/>
          <w:kern w:val="0"/>
          <w:sz w:val="28"/>
          <w:szCs w:val="28"/>
          <w:lang w:val="ru-RU"/>
        </w:rPr>
        <w:t>15</w:t>
      </w:r>
      <w:r w:rsidRPr="00593C80">
        <w:rPr>
          <w:color w:val="000000"/>
          <w:kern w:val="0"/>
          <w:sz w:val="28"/>
          <w:szCs w:val="28"/>
          <w:vertAlign w:val="superscript"/>
          <w:lang w:val="ru-RU"/>
        </w:rPr>
        <w:t>о</w:t>
      </w:r>
      <w:r w:rsidRPr="00593C80">
        <w:rPr>
          <w:color w:val="000000"/>
          <w:kern w:val="0"/>
          <w:sz w:val="28"/>
          <w:szCs w:val="28"/>
          <w:lang w:val="ru-RU"/>
        </w:rPr>
        <w:t>C, для отрицательного азеотропа Δ y</w:t>
      </w:r>
      <w:r w:rsidRPr="00593C80">
        <w:rPr>
          <w:color w:val="000000"/>
          <w:kern w:val="0"/>
          <w:sz w:val="28"/>
          <w:szCs w:val="28"/>
          <w:vertAlign w:val="subscript"/>
          <w:lang w:val="ru-RU"/>
        </w:rPr>
        <w:t xml:space="preserve">ср. </w:t>
      </w:r>
      <w:r w:rsidRPr="00593C80">
        <w:rPr>
          <w:color w:val="000000"/>
          <w:kern w:val="0"/>
          <w:sz w:val="28"/>
          <w:szCs w:val="28"/>
          <w:lang w:val="ru-RU"/>
        </w:rPr>
        <w:t>= 1</w:t>
      </w:r>
      <w:r w:rsidR="00593C80">
        <w:rPr>
          <w:color w:val="000000"/>
          <w:kern w:val="0"/>
          <w:sz w:val="28"/>
          <w:szCs w:val="28"/>
          <w:lang w:val="uk-UA"/>
        </w:rPr>
        <w:t>,</w:t>
      </w:r>
      <w:r w:rsidRPr="00593C80">
        <w:rPr>
          <w:color w:val="000000"/>
          <w:kern w:val="0"/>
          <w:sz w:val="28"/>
          <w:szCs w:val="28"/>
          <w:lang w:val="ru-RU"/>
        </w:rPr>
        <w:t>7</w:t>
      </w:r>
      <w:r w:rsidR="00593C80">
        <w:rPr>
          <w:color w:val="000000"/>
          <w:kern w:val="0"/>
          <w:sz w:val="28"/>
          <w:szCs w:val="28"/>
          <w:lang w:val="ru-RU"/>
        </w:rPr>
        <w:t>%</w:t>
      </w:r>
      <w:r w:rsidRPr="00593C80">
        <w:rPr>
          <w:color w:val="000000"/>
          <w:kern w:val="0"/>
          <w:sz w:val="28"/>
          <w:szCs w:val="28"/>
          <w:lang w:val="ru-RU"/>
        </w:rPr>
        <w:t xml:space="preserve"> мол., Δ t</w:t>
      </w:r>
      <w:r w:rsidRPr="00593C80">
        <w:rPr>
          <w:color w:val="000000"/>
          <w:kern w:val="0"/>
          <w:sz w:val="28"/>
          <w:szCs w:val="28"/>
          <w:vertAlign w:val="subscript"/>
          <w:lang w:val="ru-RU"/>
        </w:rPr>
        <w:t xml:space="preserve"> ср.</w:t>
      </w:r>
      <w:r w:rsidRPr="00593C80">
        <w:rPr>
          <w:color w:val="000000"/>
          <w:kern w:val="0"/>
          <w:sz w:val="28"/>
          <w:szCs w:val="28"/>
          <w:lang w:val="ru-RU"/>
        </w:rPr>
        <w:t xml:space="preserve"> = 0</w:t>
      </w:r>
      <w:r w:rsidR="00593C80">
        <w:rPr>
          <w:color w:val="000000"/>
          <w:kern w:val="0"/>
          <w:sz w:val="28"/>
          <w:szCs w:val="28"/>
          <w:lang w:val="uk-UA"/>
        </w:rPr>
        <w:t>,</w:t>
      </w:r>
      <w:r w:rsidRPr="00593C80">
        <w:rPr>
          <w:color w:val="000000"/>
          <w:kern w:val="0"/>
          <w:sz w:val="28"/>
          <w:szCs w:val="28"/>
          <w:lang w:val="ru-RU"/>
        </w:rPr>
        <w:t>14</w:t>
      </w:r>
      <w:r w:rsidRPr="00593C80">
        <w:rPr>
          <w:color w:val="000000"/>
          <w:kern w:val="0"/>
          <w:sz w:val="28"/>
          <w:szCs w:val="28"/>
          <w:vertAlign w:val="superscript"/>
          <w:lang w:val="ru-RU"/>
        </w:rPr>
        <w:t>о</w:t>
      </w:r>
      <w:r w:rsidRPr="00593C80">
        <w:rPr>
          <w:color w:val="000000"/>
          <w:kern w:val="0"/>
          <w:sz w:val="28"/>
          <w:szCs w:val="28"/>
          <w:lang w:val="ru-RU"/>
        </w:rPr>
        <w:t xml:space="preserve">C. Такая точность может считаться вполне удовлетворительной, особенно учитывая тот факт, что например, при </w:t>
      </w:r>
      <w:smartTag w:uri="urn:schemas-microsoft-com:office:smarttags" w:element="metricconverter">
        <w:smartTagPr>
          <w:attr w:name="ProductID" w:val="760 мм"/>
        </w:smartTagPr>
        <w:r w:rsidRPr="00593C80">
          <w:rPr>
            <w:color w:val="000000"/>
            <w:kern w:val="0"/>
            <w:sz w:val="28"/>
            <w:szCs w:val="28"/>
            <w:lang w:val="ru-RU"/>
          </w:rPr>
          <w:t>760 мм</w:t>
        </w:r>
      </w:smartTag>
      <w:r w:rsidRPr="00593C80">
        <w:rPr>
          <w:color w:val="000000"/>
          <w:kern w:val="0"/>
          <w:sz w:val="28"/>
          <w:szCs w:val="28"/>
          <w:lang w:val="ru-RU"/>
        </w:rPr>
        <w:t xml:space="preserve"> рт. ст. максимальная разница в составах азеотропов по данным различных авторовсоставляет 3</w:t>
      </w:r>
      <w:r w:rsidR="00593C80">
        <w:rPr>
          <w:color w:val="000000"/>
          <w:kern w:val="0"/>
          <w:sz w:val="28"/>
          <w:szCs w:val="28"/>
          <w:lang w:val="uk-UA"/>
        </w:rPr>
        <w:t>,</w:t>
      </w:r>
      <w:r w:rsidRPr="00593C80">
        <w:rPr>
          <w:color w:val="000000"/>
          <w:kern w:val="0"/>
          <w:sz w:val="28"/>
          <w:szCs w:val="28"/>
          <w:lang w:val="ru-RU"/>
        </w:rPr>
        <w:t>0</w:t>
      </w:r>
      <w:r w:rsidR="00593C80">
        <w:rPr>
          <w:color w:val="000000"/>
          <w:kern w:val="0"/>
          <w:sz w:val="28"/>
          <w:szCs w:val="28"/>
          <w:lang w:val="ru-RU"/>
        </w:rPr>
        <w:t>%</w:t>
      </w:r>
      <w:r w:rsidRPr="00593C80">
        <w:rPr>
          <w:color w:val="000000"/>
          <w:kern w:val="0"/>
          <w:sz w:val="28"/>
          <w:szCs w:val="28"/>
          <w:lang w:val="ru-RU"/>
        </w:rPr>
        <w:t xml:space="preserve"> мол. для положительного азеотропа и 6</w:t>
      </w:r>
      <w:r w:rsidR="00593C80">
        <w:rPr>
          <w:color w:val="000000"/>
          <w:kern w:val="0"/>
          <w:sz w:val="28"/>
          <w:szCs w:val="28"/>
          <w:lang w:val="uk-UA"/>
        </w:rPr>
        <w:t>,</w:t>
      </w:r>
      <w:r w:rsidRPr="00593C80">
        <w:rPr>
          <w:color w:val="000000"/>
          <w:kern w:val="0"/>
          <w:sz w:val="28"/>
          <w:szCs w:val="28"/>
          <w:lang w:val="ru-RU"/>
        </w:rPr>
        <w:t>1</w:t>
      </w:r>
      <w:r w:rsidR="00593C80">
        <w:rPr>
          <w:color w:val="000000"/>
          <w:kern w:val="0"/>
          <w:sz w:val="28"/>
          <w:szCs w:val="28"/>
          <w:lang w:val="ru-RU"/>
        </w:rPr>
        <w:t>%</w:t>
      </w:r>
      <w:r w:rsidRPr="00593C80">
        <w:rPr>
          <w:color w:val="000000"/>
          <w:kern w:val="0"/>
          <w:sz w:val="28"/>
          <w:szCs w:val="28"/>
          <w:lang w:val="ru-RU"/>
        </w:rPr>
        <w:t xml:space="preserve"> мол. для отрицательного. </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40" type="#_x0000_t75" style="width:315.75pt;height:209.25pt" fillcolor="window">
            <v:imagedata r:id="rId22"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14. Изменение составов положительного (1) и отрицательного (2) азеотропов ПФ</w:t>
      </w:r>
      <w:r w:rsidR="00593C80">
        <w:rPr>
          <w:rFonts w:ascii="Times New Roman" w:hAnsi="Times New Roman"/>
          <w:color w:val="000000"/>
          <w:sz w:val="28"/>
          <w:szCs w:val="28"/>
        </w:rPr>
        <w:t>Б – Б в зависимости от давления</w:t>
      </w:r>
    </w:p>
    <w:p w:rsidR="00593C80" w:rsidRDefault="00593C80" w:rsidP="00593C80">
      <w:pPr>
        <w:spacing w:line="360" w:lineRule="auto"/>
        <w:ind w:firstLine="709"/>
        <w:rPr>
          <w:color w:val="000000"/>
          <w:kern w:val="0"/>
          <w:sz w:val="28"/>
          <w:szCs w:val="28"/>
          <w:lang w:val="uk-UA"/>
        </w:rPr>
      </w:pP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На рис. 15 приведена полученная нами зависимость составов тройных и сопряженных им бинарных азеотропов от давления в системе ПФБ – Б – МП. Расчеты тройной азеотропии проведены при 14-ти значениях давления в диапазоне 100-</w:t>
      </w:r>
      <w:smartTag w:uri="urn:schemas-microsoft-com:office:smarttags" w:element="metricconverter">
        <w:smartTagPr>
          <w:attr w:name="ProductID" w:val="3500 мм"/>
        </w:smartTagPr>
        <w:r w:rsidRPr="00593C80">
          <w:rPr>
            <w:color w:val="000000"/>
            <w:kern w:val="0"/>
            <w:sz w:val="28"/>
            <w:szCs w:val="28"/>
            <w:lang w:val="ru-RU"/>
          </w:rPr>
          <w:t>3500 мм</w:t>
        </w:r>
      </w:smartTag>
      <w:r w:rsidRPr="00593C80">
        <w:rPr>
          <w:color w:val="000000"/>
          <w:kern w:val="0"/>
          <w:sz w:val="28"/>
          <w:szCs w:val="28"/>
          <w:lang w:val="ru-RU"/>
        </w:rPr>
        <w:t xml:space="preserve"> рт. ст.</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Как и предполагалось, ПФБ образует отрицательный азеотроп с МП, а между четырьмя бинарными азеотропами попарно имеются точки Банкрофта r</w:t>
      </w:r>
      <w:r w:rsidRPr="00593C80">
        <w:rPr>
          <w:color w:val="000000"/>
          <w:kern w:val="0"/>
          <w:sz w:val="28"/>
          <w:szCs w:val="28"/>
          <w:vertAlign w:val="subscript"/>
          <w:lang w:val="ru-RU"/>
        </w:rPr>
        <w:t>22</w:t>
      </w:r>
      <w:r w:rsidRPr="00593C80">
        <w:rPr>
          <w:color w:val="000000"/>
          <w:kern w:val="0"/>
          <w:sz w:val="28"/>
          <w:szCs w:val="28"/>
          <w:lang w:val="ru-RU"/>
        </w:rPr>
        <w:t>, приводящие к образованию двух тройных азеотропов – отрицательного (N</w:t>
      </w:r>
      <w:r w:rsidRPr="00593C80">
        <w:rPr>
          <w:color w:val="000000"/>
          <w:kern w:val="0"/>
          <w:sz w:val="28"/>
          <w:szCs w:val="28"/>
          <w:vertAlign w:val="subscript"/>
          <w:lang w:val="ru-RU"/>
        </w:rPr>
        <w:t>2</w:t>
      </w:r>
      <w:r w:rsidRPr="00593C80">
        <w:rPr>
          <w:color w:val="000000"/>
          <w:kern w:val="0"/>
          <w:sz w:val="28"/>
          <w:szCs w:val="28"/>
          <w:lang w:val="ru-RU"/>
        </w:rPr>
        <w:t>) и седловинного (C</w:t>
      </w:r>
      <w:r w:rsidRPr="00593C80">
        <w:rPr>
          <w:color w:val="000000"/>
          <w:kern w:val="0"/>
          <w:sz w:val="28"/>
          <w:szCs w:val="28"/>
          <w:vertAlign w:val="subscript"/>
          <w:lang w:val="ru-RU"/>
        </w:rPr>
        <w:t>2</w:t>
      </w:r>
      <w:r w:rsidRPr="00593C80">
        <w:rPr>
          <w:color w:val="000000"/>
          <w:kern w:val="0"/>
          <w:sz w:val="28"/>
          <w:szCs w:val="28"/>
          <w:lang w:val="ru-RU"/>
        </w:rPr>
        <w:t>).</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В тройной системе ПФБ – Б – ТАС спирт образует положительные азеотропы с Б и ПФБ. Расчетные данные показали, что в этой системе имеется 8 точек Банкрофта различного рода (рис. 12). Первым в системе появляется тройной седловинный азеотроп (C</w:t>
      </w:r>
      <w:r w:rsidRPr="00593C80">
        <w:rPr>
          <w:color w:val="000000"/>
          <w:kern w:val="0"/>
          <w:sz w:val="28"/>
          <w:szCs w:val="28"/>
          <w:vertAlign w:val="subscript"/>
          <w:lang w:val="ru-RU"/>
        </w:rPr>
        <w:t>2</w:t>
      </w:r>
      <w:r w:rsidRPr="00593C80">
        <w:rPr>
          <w:color w:val="000000"/>
          <w:kern w:val="0"/>
          <w:sz w:val="28"/>
          <w:szCs w:val="28"/>
          <w:lang w:val="ru-RU"/>
        </w:rPr>
        <w:t>). Появление второго тройного азеотропа – узлового (N</w:t>
      </w:r>
      <w:r w:rsidRPr="00593C80">
        <w:rPr>
          <w:color w:val="000000"/>
          <w:kern w:val="0"/>
          <w:sz w:val="28"/>
          <w:szCs w:val="28"/>
          <w:vertAlign w:val="subscript"/>
          <w:lang w:val="ru-RU"/>
        </w:rPr>
        <w:t>2</w:t>
      </w:r>
      <w:r w:rsidRPr="00593C80">
        <w:rPr>
          <w:color w:val="000000"/>
          <w:kern w:val="0"/>
          <w:sz w:val="28"/>
          <w:szCs w:val="28"/>
          <w:lang w:val="ru-RU"/>
        </w:rPr>
        <w:t>) - обусловлено точкой Банкрофта второго рода между азеотропами ПФБ - Б и Б - ТАС. При повышении давления оба тройных азеотропа двигаются навстречу друг другу и сливаются с образованием ТВТА (рис. 16). Расчеты тройной азеотропии проведены при 12 значениях давления в диапазоне 40-</w:t>
      </w:r>
      <w:smartTag w:uri="urn:schemas-microsoft-com:office:smarttags" w:element="metricconverter">
        <w:smartTagPr>
          <w:attr w:name="ProductID" w:val="600 мм"/>
        </w:smartTagPr>
        <w:r w:rsidRPr="00593C80">
          <w:rPr>
            <w:color w:val="000000"/>
            <w:kern w:val="0"/>
            <w:sz w:val="28"/>
            <w:szCs w:val="28"/>
            <w:lang w:val="ru-RU"/>
          </w:rPr>
          <w:t>600 мм</w:t>
        </w:r>
      </w:smartTag>
      <w:r w:rsidRPr="00593C80">
        <w:rPr>
          <w:color w:val="000000"/>
          <w:kern w:val="0"/>
          <w:sz w:val="28"/>
          <w:szCs w:val="28"/>
          <w:lang w:val="ru-RU"/>
        </w:rPr>
        <w:t xml:space="preserve"> рт. ст.</w:t>
      </w: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41" type="#_x0000_t75" style="width:313.5pt;height:231pt" fillcolor="window">
            <v:imagedata r:id="rId23" o:title=""/>
          </v:shape>
        </w:pict>
      </w:r>
    </w:p>
    <w:p w:rsidR="00593C80" w:rsidRPr="00593C80" w:rsidRDefault="00A705A8" w:rsidP="00593C80">
      <w:pPr>
        <w:pStyle w:val="afff9"/>
        <w:spacing w:before="0" w:after="0" w:line="360" w:lineRule="auto"/>
        <w:jc w:val="both"/>
        <w:rPr>
          <w:rFonts w:ascii="Times New Roman" w:hAnsi="Times New Roman"/>
          <w:color w:val="000000"/>
          <w:sz w:val="28"/>
          <w:szCs w:val="28"/>
          <w:lang w:val="uk-UA"/>
        </w:rPr>
      </w:pPr>
      <w:r>
        <w:rPr>
          <w:rFonts w:ascii="Times New Roman" w:hAnsi="Times New Roman"/>
          <w:color w:val="000000"/>
          <w:sz w:val="28"/>
          <w:szCs w:val="28"/>
        </w:rPr>
        <w:pict>
          <v:shape id="_x0000_i1042" type="#_x0000_t75" style="width:316.5pt;height:219.75pt" fillcolor="window">
            <v:imagedata r:id="rId24"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15. Составы тройных седловинного (а), узлового (б) и бинарных азеотропов в системе ПФБ –</w:t>
      </w:r>
      <w:r w:rsidR="00593C80">
        <w:rPr>
          <w:rFonts w:ascii="Times New Roman" w:hAnsi="Times New Roman"/>
          <w:color w:val="000000"/>
          <w:sz w:val="28"/>
          <w:szCs w:val="28"/>
        </w:rPr>
        <w:t xml:space="preserve"> Б – МП при различных давлениях</w:t>
      </w:r>
    </w:p>
    <w:p w:rsidR="00176ACA" w:rsidRPr="00593C80" w:rsidRDefault="00176ACA" w:rsidP="00593C80">
      <w:pPr>
        <w:pStyle w:val="afff9"/>
        <w:spacing w:before="0" w:after="0" w:line="360" w:lineRule="auto"/>
        <w:ind w:firstLine="709"/>
        <w:jc w:val="both"/>
        <w:rPr>
          <w:rFonts w:ascii="Times New Roman" w:hAnsi="Times New Roman"/>
          <w:color w:val="000000"/>
          <w:sz w:val="28"/>
          <w:szCs w:val="28"/>
        </w:rPr>
      </w:pPr>
    </w:p>
    <w:p w:rsidR="00176ACA" w:rsidRPr="00593C80" w:rsidRDefault="00A705A8" w:rsidP="00593C80">
      <w:pPr>
        <w:spacing w:line="360" w:lineRule="auto"/>
        <w:rPr>
          <w:color w:val="000000"/>
          <w:kern w:val="0"/>
          <w:sz w:val="28"/>
          <w:szCs w:val="28"/>
          <w:lang w:val="ru-RU"/>
        </w:rPr>
      </w:pPr>
      <w:r>
        <w:rPr>
          <w:color w:val="000000"/>
          <w:kern w:val="0"/>
          <w:sz w:val="28"/>
          <w:szCs w:val="28"/>
          <w:lang w:val="ru-RU"/>
        </w:rPr>
        <w:pict>
          <v:shape id="_x0000_i1043" type="#_x0000_t75" style="width:268.5pt;height:205.5pt" fillcolor="window">
            <v:imagedata r:id="rId25" o:title=""/>
          </v:shape>
        </w:pict>
      </w:r>
    </w:p>
    <w:p w:rsidR="00176ACA" w:rsidRPr="00593C80" w:rsidRDefault="00176ACA" w:rsidP="00593C80">
      <w:pPr>
        <w:pStyle w:val="afff9"/>
        <w:spacing w:before="0" w:after="0" w:line="360" w:lineRule="auto"/>
        <w:jc w:val="both"/>
        <w:rPr>
          <w:rFonts w:ascii="Times New Roman" w:hAnsi="Times New Roman"/>
          <w:color w:val="000000"/>
          <w:sz w:val="28"/>
          <w:szCs w:val="28"/>
          <w:lang w:val="uk-UA"/>
        </w:rPr>
      </w:pPr>
      <w:r w:rsidRPr="00593C80">
        <w:rPr>
          <w:rFonts w:ascii="Times New Roman" w:hAnsi="Times New Roman"/>
          <w:color w:val="000000"/>
          <w:sz w:val="28"/>
          <w:szCs w:val="28"/>
        </w:rPr>
        <w:t>Рис. 16. Составы бинарных и тройных азеотропов в системе ПФБ – Б – ТАС</w:t>
      </w:r>
      <w:r w:rsidR="00593C80">
        <w:rPr>
          <w:rFonts w:ascii="Times New Roman" w:hAnsi="Times New Roman"/>
          <w:color w:val="000000"/>
          <w:sz w:val="28"/>
          <w:szCs w:val="28"/>
        </w:rPr>
        <w:t xml:space="preserve"> при различных давлениях</w:t>
      </w:r>
    </w:p>
    <w:p w:rsidR="00593C80" w:rsidRDefault="00593C80" w:rsidP="00593C80">
      <w:pPr>
        <w:spacing w:line="360" w:lineRule="auto"/>
        <w:ind w:firstLine="709"/>
        <w:rPr>
          <w:color w:val="000000"/>
          <w:kern w:val="0"/>
          <w:sz w:val="28"/>
          <w:szCs w:val="28"/>
          <w:lang w:val="uk-UA"/>
        </w:rPr>
      </w:pPr>
    </w:p>
    <w:p w:rsid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На диаграмме P = f (T) имеются все точки Банкрофта, наличие которых является достаточным условием такого типа эволюции тройной биазеотропии, сформулированном при теоретическом анализе. После достижения точек Банкрофта r</w:t>
      </w:r>
      <w:r w:rsidRPr="00593C80">
        <w:rPr>
          <w:color w:val="000000"/>
          <w:kern w:val="0"/>
          <w:sz w:val="28"/>
          <w:szCs w:val="28"/>
          <w:vertAlign w:val="subscript"/>
          <w:lang w:val="ru-RU"/>
        </w:rPr>
        <w:t>23</w:t>
      </w:r>
      <w:r w:rsidRPr="00593C80">
        <w:rPr>
          <w:color w:val="000000"/>
          <w:kern w:val="0"/>
          <w:sz w:val="28"/>
          <w:szCs w:val="28"/>
          <w:lang w:val="ru-RU"/>
        </w:rPr>
        <w:t>’ (т.8 на рис. 12) и r</w:t>
      </w:r>
      <w:r w:rsidRPr="00593C80">
        <w:rPr>
          <w:color w:val="000000"/>
          <w:kern w:val="0"/>
          <w:sz w:val="28"/>
          <w:szCs w:val="28"/>
          <w:vertAlign w:val="subscript"/>
          <w:lang w:val="ru-RU"/>
        </w:rPr>
        <w:t>23</w:t>
      </w:r>
      <w:r w:rsidRPr="00593C80">
        <w:rPr>
          <w:color w:val="000000"/>
          <w:kern w:val="0"/>
          <w:sz w:val="28"/>
          <w:szCs w:val="28"/>
          <w:lang w:val="ru-RU"/>
        </w:rPr>
        <w:t>” (т.9 и т.10 на рис. 12) наблюдается нетривиальное соотношение между температурами кипения тройных и бинарных азеотропов, полностью идентичное аналогичным закономерностям эволюции бинарной биазеотропии.</w:t>
      </w:r>
      <w:r w:rsidR="00593C80">
        <w:rPr>
          <w:color w:val="000000"/>
          <w:kern w:val="0"/>
          <w:sz w:val="28"/>
          <w:szCs w:val="28"/>
          <w:lang w:val="uk-UA"/>
        </w:rPr>
        <w:t xml:space="preserve"> </w:t>
      </w:r>
      <w:r w:rsidRPr="00593C80">
        <w:rPr>
          <w:color w:val="000000"/>
          <w:kern w:val="0"/>
          <w:sz w:val="28"/>
          <w:szCs w:val="28"/>
          <w:lang w:val="ru-RU"/>
        </w:rPr>
        <w:t>В диссертации приведены цепи преобразования структур диаграмм ПЖР и единичных K-линий в обеих тройных системах в расчетном диапазоне давлений, здесь же показаны диаграммы обеих тройных систем с двумя тройными азеотропами (рис. 17).</w:t>
      </w:r>
    </w:p>
    <w:p w:rsidR="00063004" w:rsidRDefault="00063004" w:rsidP="00593C80">
      <w:pPr>
        <w:spacing w:line="360" w:lineRule="auto"/>
        <w:ind w:firstLine="709"/>
        <w:rPr>
          <w:color w:val="000000"/>
          <w:kern w:val="0"/>
          <w:sz w:val="28"/>
          <w:szCs w:val="28"/>
          <w:lang w:val="ru-RU"/>
        </w:rPr>
      </w:pPr>
    </w:p>
    <w:p w:rsidR="00063004" w:rsidRDefault="00A705A8" w:rsidP="00063004">
      <w:pPr>
        <w:spacing w:line="360" w:lineRule="auto"/>
        <w:rPr>
          <w:kern w:val="0"/>
          <w:lang w:val="ru-RU"/>
        </w:rPr>
      </w:pPr>
      <w:r>
        <w:rPr>
          <w:kern w:val="0"/>
          <w:lang w:val="ru-RU"/>
        </w:rPr>
        <w:pict>
          <v:shape id="_x0000_i1044" type="#_x0000_t75" style="width:95.25pt;height:88.5pt" fillcolor="window">
            <v:imagedata r:id="rId26" o:title="" croptop="12026f"/>
          </v:shape>
        </w:pict>
      </w:r>
      <w:r w:rsidR="00176ACA" w:rsidRPr="00593C80">
        <w:rPr>
          <w:kern w:val="0"/>
          <w:lang w:val="ru-RU"/>
        </w:rPr>
        <w:t xml:space="preserve"> </w:t>
      </w:r>
      <w:r>
        <w:rPr>
          <w:kern w:val="0"/>
          <w:lang w:val="ru-RU"/>
        </w:rPr>
        <w:pict>
          <v:shape id="_x0000_i1045" type="#_x0000_t75" style="width:92.25pt;height:83.25pt" fillcolor="window">
            <v:imagedata r:id="rId27" o:title="" croptop="14319f"/>
          </v:shape>
        </w:pict>
      </w:r>
    </w:p>
    <w:p w:rsidR="00176ACA" w:rsidRPr="00063004" w:rsidRDefault="00176ACA" w:rsidP="00063004">
      <w:pPr>
        <w:spacing w:line="360" w:lineRule="auto"/>
        <w:rPr>
          <w:sz w:val="28"/>
          <w:szCs w:val="28"/>
          <w:lang w:val="uk-UA"/>
        </w:rPr>
      </w:pPr>
      <w:r w:rsidRPr="00063004">
        <w:rPr>
          <w:sz w:val="28"/>
          <w:szCs w:val="28"/>
        </w:rPr>
        <w:t xml:space="preserve">Рис. 17. Диаграммы дистилляционных линий систем класса 3.4.2 – 2 при Р = </w:t>
      </w:r>
      <w:smartTag w:uri="urn:schemas-microsoft-com:office:smarttags" w:element="metricconverter">
        <w:smartTagPr>
          <w:attr w:name="ProductID" w:val="1. Л"/>
        </w:smartTagPr>
        <w:r w:rsidRPr="00063004">
          <w:rPr>
            <w:sz w:val="28"/>
            <w:szCs w:val="28"/>
          </w:rPr>
          <w:t>2400 мм</w:t>
        </w:r>
      </w:smartTag>
      <w:r w:rsidRPr="00063004">
        <w:rPr>
          <w:sz w:val="28"/>
          <w:szCs w:val="28"/>
        </w:rPr>
        <w:t xml:space="preserve">. рт. ст. (а) и класса 3.4.2. – 2 при Р = </w:t>
      </w:r>
      <w:smartTag w:uri="urn:schemas-microsoft-com:office:smarttags" w:element="metricconverter">
        <w:smartTagPr>
          <w:attr w:name="ProductID" w:val="1. Л"/>
        </w:smartTagPr>
        <w:r w:rsidRPr="00063004">
          <w:rPr>
            <w:sz w:val="28"/>
            <w:szCs w:val="28"/>
          </w:rPr>
          <w:t>500 мм</w:t>
        </w:r>
      </w:smartTag>
      <w:r w:rsidR="00593C80" w:rsidRPr="00063004">
        <w:rPr>
          <w:sz w:val="28"/>
          <w:szCs w:val="28"/>
        </w:rPr>
        <w:t>. рт. ст.</w:t>
      </w:r>
    </w:p>
    <w:p w:rsidR="00176ACA" w:rsidRPr="00593C80" w:rsidRDefault="00176ACA" w:rsidP="00593C80">
      <w:pPr>
        <w:spacing w:line="360" w:lineRule="auto"/>
        <w:ind w:firstLine="709"/>
        <w:rPr>
          <w:color w:val="000000"/>
          <w:kern w:val="0"/>
          <w:sz w:val="28"/>
          <w:szCs w:val="28"/>
          <w:lang w:val="ru-RU"/>
        </w:rPr>
      </w:pPr>
      <w:r w:rsidRPr="00593C80">
        <w:rPr>
          <w:color w:val="000000"/>
          <w:kern w:val="0"/>
          <w:sz w:val="28"/>
          <w:szCs w:val="28"/>
          <w:lang w:val="ru-RU"/>
        </w:rPr>
        <w:t>Таким образом, сформулированные при теоретическом анализе закономерности эволюции тройных биазеотропов, условия их образования и возникновения ТВТА позволили однозначно синтезировать диаграммы конкретных тройных систем с двумя тройными азеотропами и нашли полное подтверждение при расчетном исследовании.</w:t>
      </w:r>
    </w:p>
    <w:p w:rsidR="00176ACA" w:rsidRDefault="00176ACA" w:rsidP="00593C80">
      <w:pPr>
        <w:spacing w:line="360" w:lineRule="auto"/>
        <w:ind w:firstLine="709"/>
        <w:rPr>
          <w:color w:val="000000"/>
          <w:kern w:val="0"/>
          <w:sz w:val="28"/>
          <w:szCs w:val="28"/>
          <w:lang w:val="uk-UA"/>
        </w:rPr>
      </w:pPr>
      <w:r w:rsidRPr="00593C80">
        <w:rPr>
          <w:color w:val="000000"/>
          <w:kern w:val="0"/>
          <w:sz w:val="28"/>
          <w:szCs w:val="28"/>
          <w:lang w:val="ru-RU"/>
        </w:rPr>
        <w:t>Значительная информативность диаграмм P = f (T) в плане предсказания образования тройных азеотропов и оптимизации диаграмм ПЖР при изменении давления является основанием для включения их в базовую информацию, необходимую для технолога при предпроектной разработке технологических схем разделения промышленных смесей.</w:t>
      </w:r>
    </w:p>
    <w:p w:rsidR="00593C80" w:rsidRDefault="00593C80" w:rsidP="00593C80">
      <w:pPr>
        <w:spacing w:line="360" w:lineRule="auto"/>
        <w:ind w:firstLine="709"/>
        <w:rPr>
          <w:color w:val="000000"/>
          <w:kern w:val="0"/>
          <w:sz w:val="28"/>
          <w:szCs w:val="28"/>
          <w:lang w:val="uk-UA"/>
        </w:rPr>
      </w:pPr>
    </w:p>
    <w:p w:rsidR="00593C80" w:rsidRPr="00593C80" w:rsidRDefault="00593C80" w:rsidP="00593C80">
      <w:pPr>
        <w:spacing w:line="360" w:lineRule="auto"/>
        <w:ind w:firstLine="709"/>
        <w:rPr>
          <w:color w:val="000000"/>
          <w:kern w:val="0"/>
          <w:sz w:val="28"/>
          <w:szCs w:val="28"/>
          <w:lang w:val="uk-UA"/>
        </w:rPr>
      </w:pPr>
    </w:p>
    <w:p w:rsidR="00176ACA" w:rsidRDefault="00593C80" w:rsidP="00593C80">
      <w:pPr>
        <w:pStyle w:val="1"/>
        <w:widowControl/>
        <w:spacing w:line="360" w:lineRule="auto"/>
        <w:jc w:val="center"/>
        <w:rPr>
          <w:b/>
          <w:i w:val="0"/>
          <w:color w:val="000000"/>
          <w:kern w:val="28"/>
          <w:sz w:val="28"/>
          <w:szCs w:val="28"/>
          <w:lang w:val="uk-UA"/>
        </w:rPr>
      </w:pPr>
      <w:r>
        <w:rPr>
          <w:b/>
          <w:i w:val="0"/>
          <w:color w:val="000000"/>
          <w:kern w:val="28"/>
          <w:sz w:val="28"/>
          <w:szCs w:val="28"/>
        </w:rPr>
        <w:br w:type="page"/>
      </w:r>
      <w:r w:rsidRPr="00593C80">
        <w:rPr>
          <w:b/>
          <w:i w:val="0"/>
          <w:color w:val="000000"/>
          <w:kern w:val="28"/>
          <w:sz w:val="28"/>
          <w:szCs w:val="28"/>
        </w:rPr>
        <w:t>Выводы</w:t>
      </w:r>
    </w:p>
    <w:p w:rsidR="00593C80" w:rsidRPr="00593C80" w:rsidRDefault="00593C80" w:rsidP="00593C80">
      <w:pPr>
        <w:jc w:val="left"/>
        <w:rPr>
          <w:kern w:val="0"/>
          <w:szCs w:val="24"/>
          <w:lang w:val="uk-UA"/>
        </w:rPr>
      </w:pPr>
    </w:p>
    <w:p w:rsidR="00176ACA" w:rsidRPr="00593C80" w:rsidRDefault="00176ACA" w:rsidP="00593C80">
      <w:pPr>
        <w:pStyle w:val="ab"/>
        <w:tabs>
          <w:tab w:val="left" w:pos="567"/>
        </w:tabs>
        <w:spacing w:line="360" w:lineRule="auto"/>
        <w:ind w:firstLine="709"/>
        <w:rPr>
          <w:color w:val="000000"/>
          <w:sz w:val="28"/>
          <w:szCs w:val="28"/>
        </w:rPr>
      </w:pPr>
      <w:r w:rsidRPr="00593C80">
        <w:rPr>
          <w:color w:val="000000"/>
          <w:sz w:val="28"/>
          <w:szCs w:val="28"/>
        </w:rPr>
        <w:t>1.</w:t>
      </w:r>
      <w:r w:rsidRPr="00593C80">
        <w:rPr>
          <w:color w:val="000000"/>
          <w:sz w:val="28"/>
          <w:szCs w:val="28"/>
        </w:rPr>
        <w:tab/>
        <w:t>Осуществлено дальнейшее развитие термодинамико-топологического анализа диаграмм парожидкостного равновесия, заключающееся в распространении ТТА на тройные биазеотропные системы.</w:t>
      </w:r>
    </w:p>
    <w:p w:rsidR="00176ACA" w:rsidRPr="00593C80" w:rsidRDefault="00176ACA" w:rsidP="00593C80">
      <w:pPr>
        <w:tabs>
          <w:tab w:val="left" w:pos="567"/>
        </w:tabs>
        <w:spacing w:line="360" w:lineRule="auto"/>
        <w:ind w:firstLine="709"/>
        <w:rPr>
          <w:color w:val="000000"/>
          <w:kern w:val="0"/>
          <w:sz w:val="28"/>
          <w:szCs w:val="28"/>
          <w:lang w:val="ru-RU"/>
        </w:rPr>
      </w:pPr>
      <w:r w:rsidRPr="00593C80">
        <w:rPr>
          <w:color w:val="000000"/>
          <w:kern w:val="0"/>
          <w:sz w:val="28"/>
          <w:szCs w:val="28"/>
          <w:lang w:val="ru-RU"/>
        </w:rPr>
        <w:t>2.</w:t>
      </w:r>
      <w:r w:rsidRPr="00593C80">
        <w:rPr>
          <w:color w:val="000000"/>
          <w:kern w:val="0"/>
          <w:sz w:val="28"/>
          <w:szCs w:val="28"/>
          <w:lang w:val="ru-RU"/>
        </w:rPr>
        <w:tab/>
        <w:t>Синтезированы 64 диаграммы дистилляционных линий и 144 диаграммы единичных K-линий трехкомпонентных систем с моноазеотропными бинарными составляющими, содержащих два тройных азеотропа.</w:t>
      </w:r>
    </w:p>
    <w:p w:rsidR="00593C80" w:rsidRDefault="00176ACA" w:rsidP="00593C80">
      <w:pPr>
        <w:tabs>
          <w:tab w:val="left" w:pos="567"/>
        </w:tabs>
        <w:spacing w:line="360" w:lineRule="auto"/>
        <w:ind w:firstLine="709"/>
        <w:rPr>
          <w:color w:val="000000"/>
          <w:kern w:val="0"/>
          <w:sz w:val="28"/>
          <w:szCs w:val="28"/>
          <w:lang w:val="uk-UA"/>
        </w:rPr>
      </w:pPr>
      <w:r w:rsidRPr="00593C80">
        <w:rPr>
          <w:color w:val="000000"/>
          <w:kern w:val="0"/>
          <w:sz w:val="28"/>
          <w:szCs w:val="28"/>
          <w:lang w:val="ru-RU"/>
        </w:rPr>
        <w:t>3.</w:t>
      </w:r>
      <w:r w:rsidRPr="00593C80">
        <w:rPr>
          <w:color w:val="000000"/>
          <w:kern w:val="0"/>
          <w:sz w:val="28"/>
          <w:szCs w:val="28"/>
          <w:lang w:val="ru-RU"/>
        </w:rPr>
        <w:tab/>
        <w:t xml:space="preserve">Выявлено значительное число диаграмм подобных систем с нетривиальным ходом дистилляционных и единичных K-линий, не характерным для тройных систем с одним тройным азеотропом. </w:t>
      </w:r>
    </w:p>
    <w:p w:rsidR="00176ACA" w:rsidRPr="00593C80" w:rsidRDefault="00176ACA" w:rsidP="00593C80">
      <w:pPr>
        <w:tabs>
          <w:tab w:val="left" w:pos="567"/>
        </w:tabs>
        <w:spacing w:line="360" w:lineRule="auto"/>
        <w:ind w:firstLine="709"/>
        <w:rPr>
          <w:color w:val="000000"/>
          <w:kern w:val="0"/>
          <w:sz w:val="28"/>
          <w:szCs w:val="28"/>
          <w:lang w:val="ru-RU"/>
        </w:rPr>
      </w:pPr>
      <w:r w:rsidRPr="00593C80">
        <w:rPr>
          <w:color w:val="000000"/>
          <w:kern w:val="0"/>
          <w:sz w:val="28"/>
          <w:szCs w:val="28"/>
          <w:lang w:val="ru-RU"/>
        </w:rPr>
        <w:t>4.</w:t>
      </w:r>
      <w:r w:rsidRPr="00593C80">
        <w:rPr>
          <w:color w:val="000000"/>
          <w:kern w:val="0"/>
          <w:sz w:val="28"/>
          <w:szCs w:val="28"/>
          <w:lang w:val="ru-RU"/>
        </w:rPr>
        <w:tab/>
        <w:t>Показано, что нетривиальный ход указанных линий характерен для систем, в которых возникновение или исчезновение тройной биазеотропии проходит через стадию образования тройного внутреннего тангенциального азеотропа.</w:t>
      </w:r>
    </w:p>
    <w:p w:rsidR="00176ACA" w:rsidRPr="00593C80" w:rsidRDefault="00176ACA" w:rsidP="00593C80">
      <w:pPr>
        <w:tabs>
          <w:tab w:val="left" w:pos="567"/>
        </w:tabs>
        <w:spacing w:line="360" w:lineRule="auto"/>
        <w:ind w:firstLine="709"/>
        <w:rPr>
          <w:color w:val="000000"/>
          <w:kern w:val="0"/>
          <w:sz w:val="28"/>
          <w:szCs w:val="28"/>
          <w:lang w:val="ru-RU"/>
        </w:rPr>
      </w:pPr>
      <w:r w:rsidRPr="00593C80">
        <w:rPr>
          <w:color w:val="000000"/>
          <w:kern w:val="0"/>
          <w:sz w:val="28"/>
          <w:szCs w:val="28"/>
          <w:lang w:val="ru-RU"/>
        </w:rPr>
        <w:t>5.</w:t>
      </w:r>
      <w:r w:rsidRPr="00593C80">
        <w:rPr>
          <w:color w:val="000000"/>
          <w:kern w:val="0"/>
          <w:sz w:val="28"/>
          <w:szCs w:val="28"/>
          <w:lang w:val="ru-RU"/>
        </w:rPr>
        <w:tab/>
        <w:t>Установлены основные типы эволюции двух тройных азеотропов при изменении давдения.</w:t>
      </w:r>
    </w:p>
    <w:p w:rsidR="00176ACA" w:rsidRPr="00593C80" w:rsidRDefault="00176ACA" w:rsidP="00593C80">
      <w:pPr>
        <w:tabs>
          <w:tab w:val="left" w:pos="567"/>
        </w:tabs>
        <w:spacing w:line="360" w:lineRule="auto"/>
        <w:ind w:firstLine="709"/>
        <w:rPr>
          <w:color w:val="000000"/>
          <w:kern w:val="0"/>
          <w:sz w:val="28"/>
          <w:szCs w:val="28"/>
          <w:lang w:val="ru-RU"/>
        </w:rPr>
      </w:pPr>
      <w:r w:rsidRPr="00593C80">
        <w:rPr>
          <w:color w:val="000000"/>
          <w:kern w:val="0"/>
          <w:sz w:val="28"/>
          <w:szCs w:val="28"/>
          <w:lang w:val="ru-RU"/>
        </w:rPr>
        <w:t>6.</w:t>
      </w:r>
      <w:r w:rsidRPr="00593C80">
        <w:rPr>
          <w:color w:val="000000"/>
          <w:kern w:val="0"/>
          <w:sz w:val="28"/>
          <w:szCs w:val="28"/>
          <w:lang w:val="ru-RU"/>
        </w:rPr>
        <w:tab/>
        <w:t>На основании закономерностей эволюции тройной биазеотропии предсказано наличие двух тройных азеотропов в системах перфторбензол – бензол – метилпропионат и перфторбензол – бензол – третичный амиловый спирт, подтвержденное расчетным исследованием в широком диапазоне давлений.</w:t>
      </w:r>
    </w:p>
    <w:p w:rsidR="00176ACA" w:rsidRPr="00593C80" w:rsidRDefault="00176ACA" w:rsidP="00593C80">
      <w:pPr>
        <w:tabs>
          <w:tab w:val="left" w:pos="567"/>
        </w:tabs>
        <w:spacing w:line="360" w:lineRule="auto"/>
        <w:ind w:firstLine="709"/>
        <w:rPr>
          <w:color w:val="000000"/>
          <w:kern w:val="0"/>
          <w:sz w:val="28"/>
          <w:szCs w:val="28"/>
          <w:lang w:val="ru-RU"/>
        </w:rPr>
      </w:pPr>
      <w:r w:rsidRPr="00593C80">
        <w:rPr>
          <w:color w:val="000000"/>
          <w:kern w:val="0"/>
          <w:sz w:val="28"/>
          <w:szCs w:val="28"/>
          <w:lang w:val="ru-RU"/>
        </w:rPr>
        <w:t>7.</w:t>
      </w:r>
      <w:r w:rsidRPr="00593C80">
        <w:rPr>
          <w:color w:val="000000"/>
          <w:kern w:val="0"/>
          <w:sz w:val="28"/>
          <w:szCs w:val="28"/>
          <w:lang w:val="ru-RU"/>
        </w:rPr>
        <w:tab/>
        <w:t>Сформулированы достаточные условия образования тройного внутреннего тангенциального азеотропа.</w:t>
      </w:r>
    </w:p>
    <w:p w:rsidR="00176ACA" w:rsidRPr="00593C80" w:rsidRDefault="00176ACA" w:rsidP="00593C80">
      <w:pPr>
        <w:tabs>
          <w:tab w:val="left" w:pos="567"/>
        </w:tabs>
        <w:spacing w:line="360" w:lineRule="auto"/>
        <w:ind w:firstLine="709"/>
        <w:rPr>
          <w:color w:val="000000"/>
          <w:kern w:val="0"/>
          <w:sz w:val="28"/>
          <w:szCs w:val="28"/>
          <w:lang w:val="ru-RU"/>
        </w:rPr>
      </w:pPr>
      <w:r w:rsidRPr="00593C80">
        <w:rPr>
          <w:color w:val="000000"/>
          <w:kern w:val="0"/>
          <w:sz w:val="28"/>
          <w:szCs w:val="28"/>
          <w:lang w:val="ru-RU"/>
        </w:rPr>
        <w:t>8.</w:t>
      </w:r>
      <w:r w:rsidRPr="00593C80">
        <w:rPr>
          <w:color w:val="000000"/>
          <w:kern w:val="0"/>
          <w:sz w:val="28"/>
          <w:szCs w:val="28"/>
          <w:lang w:val="ru-RU"/>
        </w:rPr>
        <w:tab/>
        <w:t>В связи со значительной информативностью диаграмм зависимостей P = f (T) для компонентов и азеотропов рекомендовано включать их в базовую информацию при предпроектной разработке технологических схем разделения промышленных смесей.</w:t>
      </w:r>
    </w:p>
    <w:p w:rsidR="00176ACA" w:rsidRPr="00593C80" w:rsidRDefault="00176ACA" w:rsidP="00593C80">
      <w:pPr>
        <w:spacing w:line="360" w:lineRule="auto"/>
        <w:ind w:firstLine="709"/>
        <w:rPr>
          <w:color w:val="000000"/>
          <w:kern w:val="0"/>
          <w:sz w:val="28"/>
          <w:szCs w:val="28"/>
          <w:lang w:val="ru-RU"/>
        </w:rPr>
      </w:pPr>
    </w:p>
    <w:p w:rsidR="00176ACA" w:rsidRPr="00593C80" w:rsidRDefault="00176ACA" w:rsidP="00593C80">
      <w:pPr>
        <w:spacing w:line="360" w:lineRule="auto"/>
        <w:jc w:val="center"/>
        <w:rPr>
          <w:b/>
          <w:color w:val="000000"/>
          <w:kern w:val="0"/>
          <w:sz w:val="28"/>
          <w:szCs w:val="28"/>
          <w:lang w:val="ru-RU"/>
        </w:rPr>
      </w:pPr>
      <w:r w:rsidRPr="00593C80">
        <w:rPr>
          <w:b/>
          <w:color w:val="000000"/>
          <w:kern w:val="0"/>
          <w:sz w:val="28"/>
          <w:szCs w:val="28"/>
          <w:lang w:val="ru-RU"/>
        </w:rPr>
        <w:t>Основные результаты работы изложены в следующих публикациях:</w:t>
      </w:r>
    </w:p>
    <w:p w:rsidR="00176ACA" w:rsidRPr="00593C80" w:rsidRDefault="00176ACA" w:rsidP="00593C80">
      <w:pPr>
        <w:spacing w:line="360" w:lineRule="auto"/>
        <w:ind w:firstLine="709"/>
        <w:rPr>
          <w:color w:val="000000"/>
          <w:kern w:val="0"/>
          <w:sz w:val="28"/>
          <w:szCs w:val="28"/>
          <w:lang w:val="uk-UA"/>
        </w:rPr>
      </w:pPr>
      <w:smartTag w:uri="urn:schemas-microsoft-com:office:smarttags" w:element="metricconverter">
        <w:smartTagPr>
          <w:attr w:name="ProductID" w:val="1. Л"/>
        </w:smartTagPr>
        <w:r w:rsidRPr="00593C80">
          <w:rPr>
            <w:color w:val="000000"/>
            <w:kern w:val="0"/>
            <w:sz w:val="28"/>
            <w:szCs w:val="28"/>
            <w:lang w:val="ru-RU"/>
          </w:rPr>
          <w:t>1. Л</w:t>
        </w:r>
      </w:smartTag>
      <w:r w:rsidRPr="00593C80">
        <w:rPr>
          <w:color w:val="000000"/>
          <w:kern w:val="0"/>
          <w:sz w:val="28"/>
          <w:szCs w:val="28"/>
          <w:lang w:val="ru-RU"/>
        </w:rPr>
        <w:t>.А. Серафимов, Т.М. Кушнер, Т.В. Челюскина Термодинамико-топологический анализ диаграмм парожидкостного равновесия в тройных системах с двумя тройными азеотропами // Вопросы термодинамики гетерогенных систем и теории поверхностных явлений. Издательство С.-Петербургского университета</w:t>
      </w:r>
      <w:r w:rsidR="00593C80">
        <w:rPr>
          <w:color w:val="000000"/>
          <w:kern w:val="0"/>
          <w:sz w:val="28"/>
          <w:szCs w:val="28"/>
          <w:lang w:val="ru-RU"/>
        </w:rPr>
        <w:t>. – 1996. – вып. 10. – с. 26-55</w:t>
      </w:r>
    </w:p>
    <w:p w:rsidR="00176ACA" w:rsidRPr="00593C80" w:rsidRDefault="00176ACA" w:rsidP="00593C80">
      <w:pPr>
        <w:spacing w:line="360" w:lineRule="auto"/>
        <w:ind w:firstLine="709"/>
        <w:rPr>
          <w:color w:val="000000"/>
          <w:kern w:val="0"/>
          <w:sz w:val="28"/>
          <w:szCs w:val="28"/>
          <w:lang w:val="uk-UA"/>
        </w:rPr>
      </w:pPr>
      <w:r w:rsidRPr="00593C80">
        <w:rPr>
          <w:color w:val="000000"/>
          <w:kern w:val="0"/>
          <w:sz w:val="28"/>
          <w:szCs w:val="28"/>
          <w:lang w:val="ru-RU"/>
        </w:rPr>
        <w:t>2. Т.М. Кушнер, Т.В. Челюскина, Л.А. Серафимов. Термодинамико-топологический анализ диаграмм равновесия пар-жидкость в тройных системах с двумя тройными азеотропами // Журн. физ. химии. - 1999. - Т. 73,</w:t>
      </w:r>
      <w:r w:rsidR="00593C80">
        <w:rPr>
          <w:color w:val="000000"/>
          <w:kern w:val="0"/>
          <w:sz w:val="28"/>
          <w:szCs w:val="28"/>
          <w:lang w:val="ru-RU"/>
        </w:rPr>
        <w:t xml:space="preserve"> № 3. – с. 426-434</w:t>
      </w:r>
    </w:p>
    <w:p w:rsidR="00176ACA" w:rsidRPr="00593C80" w:rsidRDefault="00176ACA" w:rsidP="00593C80">
      <w:pPr>
        <w:spacing w:line="360" w:lineRule="auto"/>
        <w:ind w:firstLine="709"/>
        <w:rPr>
          <w:color w:val="000000"/>
          <w:kern w:val="0"/>
          <w:sz w:val="28"/>
          <w:szCs w:val="28"/>
          <w:lang w:val="uk-UA"/>
        </w:rPr>
      </w:pPr>
      <w:r w:rsidRPr="00593C80">
        <w:rPr>
          <w:color w:val="000000"/>
          <w:kern w:val="0"/>
          <w:sz w:val="28"/>
          <w:szCs w:val="28"/>
          <w:lang w:val="ru-RU"/>
        </w:rPr>
        <w:t>3. Т.В. Челюскина, Т.М. Кушнер. Диаграмма парожидкостного равновесия в системе бензол – перфторбензол – метилпропионат с двумя тройными азеотропами // Журн. физ. химии. - 20</w:t>
      </w:r>
      <w:r w:rsidR="00593C80">
        <w:rPr>
          <w:color w:val="000000"/>
          <w:kern w:val="0"/>
          <w:sz w:val="28"/>
          <w:szCs w:val="28"/>
          <w:lang w:val="ru-RU"/>
        </w:rPr>
        <w:t>01. - Т. 75, № 7 – с. 1324-1330</w:t>
      </w:r>
    </w:p>
    <w:p w:rsidR="00176ACA" w:rsidRPr="00593C80" w:rsidRDefault="00176ACA" w:rsidP="00593C80">
      <w:pPr>
        <w:spacing w:line="360" w:lineRule="auto"/>
        <w:ind w:firstLine="709"/>
        <w:rPr>
          <w:color w:val="000000"/>
          <w:kern w:val="0"/>
          <w:sz w:val="28"/>
          <w:szCs w:val="28"/>
          <w:lang w:val="uk-UA"/>
        </w:rPr>
      </w:pPr>
      <w:r w:rsidRPr="00593C80">
        <w:rPr>
          <w:color w:val="000000"/>
          <w:kern w:val="0"/>
          <w:sz w:val="28"/>
          <w:szCs w:val="28"/>
          <w:lang w:val="ru-RU"/>
        </w:rPr>
        <w:t>Условные обозначения</w:t>
      </w:r>
      <w:r w:rsidR="00593C80">
        <w:rPr>
          <w:color w:val="000000"/>
          <w:kern w:val="0"/>
          <w:sz w:val="28"/>
          <w:szCs w:val="28"/>
          <w:lang w:val="uk-UA"/>
        </w:rPr>
        <w:t>:</w:t>
      </w:r>
    </w:p>
    <w:p w:rsidR="00176ACA" w:rsidRPr="00593C80" w:rsidRDefault="00176ACA" w:rsidP="00593C80">
      <w:pPr>
        <w:spacing w:line="360" w:lineRule="auto"/>
        <w:ind w:firstLine="709"/>
        <w:rPr>
          <w:color w:val="000000"/>
          <w:kern w:val="0"/>
          <w:sz w:val="28"/>
          <w:szCs w:val="28"/>
          <w:lang w:val="ru-RU"/>
        </w:rPr>
      </w:pPr>
      <w:r w:rsidRPr="00593C80">
        <w:rPr>
          <w:i/>
          <w:color w:val="000000"/>
          <w:kern w:val="0"/>
          <w:sz w:val="28"/>
          <w:szCs w:val="28"/>
          <w:lang w:val="ru-RU"/>
        </w:rPr>
        <w:t>T</w:t>
      </w:r>
      <w:r w:rsidRPr="00593C80">
        <w:rPr>
          <w:color w:val="000000"/>
          <w:kern w:val="0"/>
          <w:sz w:val="28"/>
          <w:szCs w:val="28"/>
          <w:lang w:val="ru-RU"/>
        </w:rPr>
        <w:t xml:space="preserve"> – температура, </w:t>
      </w:r>
      <w:r w:rsidRPr="00593C80">
        <w:rPr>
          <w:color w:val="000000"/>
          <w:kern w:val="0"/>
          <w:sz w:val="28"/>
          <w:szCs w:val="28"/>
          <w:vertAlign w:val="superscript"/>
          <w:lang w:val="ru-RU"/>
        </w:rPr>
        <w:t>о</w:t>
      </w:r>
      <w:r w:rsidRPr="00593C80">
        <w:rPr>
          <w:color w:val="000000"/>
          <w:kern w:val="0"/>
          <w:sz w:val="28"/>
          <w:szCs w:val="28"/>
          <w:lang w:val="ru-RU"/>
        </w:rPr>
        <w:t>C;</w:t>
      </w:r>
    </w:p>
    <w:p w:rsidR="00176ACA" w:rsidRPr="00593C80" w:rsidRDefault="00176ACA" w:rsidP="00593C80">
      <w:pPr>
        <w:spacing w:line="360" w:lineRule="auto"/>
        <w:ind w:firstLine="709"/>
        <w:rPr>
          <w:color w:val="000000"/>
          <w:kern w:val="0"/>
          <w:sz w:val="28"/>
          <w:szCs w:val="28"/>
          <w:lang w:val="ru-RU"/>
        </w:rPr>
      </w:pPr>
      <w:r w:rsidRPr="00593C80">
        <w:rPr>
          <w:i/>
          <w:color w:val="000000"/>
          <w:kern w:val="0"/>
          <w:sz w:val="28"/>
          <w:szCs w:val="28"/>
          <w:lang w:val="ru-RU"/>
        </w:rPr>
        <w:t>P</w:t>
      </w:r>
      <w:r w:rsidRPr="00593C80">
        <w:rPr>
          <w:color w:val="000000"/>
          <w:kern w:val="0"/>
          <w:sz w:val="28"/>
          <w:szCs w:val="28"/>
          <w:lang w:val="ru-RU"/>
        </w:rPr>
        <w:t xml:space="preserve"> – давление, мм рт. ст.;</w:t>
      </w:r>
    </w:p>
    <w:p w:rsidR="00176ACA" w:rsidRPr="00593C80" w:rsidRDefault="00176ACA" w:rsidP="00593C80">
      <w:pPr>
        <w:spacing w:line="360" w:lineRule="auto"/>
        <w:ind w:firstLine="709"/>
        <w:rPr>
          <w:color w:val="000000"/>
          <w:kern w:val="0"/>
          <w:sz w:val="28"/>
          <w:szCs w:val="28"/>
          <w:lang w:val="ru-RU"/>
        </w:rPr>
      </w:pPr>
      <w:r w:rsidRPr="00593C80">
        <w:rPr>
          <w:i/>
          <w:color w:val="000000"/>
          <w:kern w:val="0"/>
          <w:sz w:val="28"/>
          <w:szCs w:val="28"/>
          <w:lang w:val="ru-RU"/>
        </w:rPr>
        <w:t xml:space="preserve">x – </w:t>
      </w:r>
      <w:r w:rsidRPr="00593C80">
        <w:rPr>
          <w:color w:val="000000"/>
          <w:kern w:val="0"/>
          <w:sz w:val="28"/>
          <w:szCs w:val="28"/>
          <w:lang w:val="ru-RU"/>
        </w:rPr>
        <w:t>состав жидкой фазы, мол. дол.;</w:t>
      </w:r>
    </w:p>
    <w:p w:rsidR="00176ACA" w:rsidRPr="00593C80" w:rsidRDefault="00176ACA" w:rsidP="00593C80">
      <w:pPr>
        <w:spacing w:line="360" w:lineRule="auto"/>
        <w:ind w:firstLine="709"/>
        <w:rPr>
          <w:color w:val="000000"/>
          <w:kern w:val="0"/>
          <w:sz w:val="28"/>
          <w:szCs w:val="28"/>
          <w:lang w:val="ru-RU"/>
        </w:rPr>
      </w:pPr>
      <w:r w:rsidRPr="00593C80">
        <w:rPr>
          <w:i/>
          <w:color w:val="000000"/>
          <w:kern w:val="0"/>
          <w:sz w:val="28"/>
          <w:szCs w:val="28"/>
          <w:lang w:val="ru-RU"/>
        </w:rPr>
        <w:t xml:space="preserve">r </w:t>
      </w:r>
      <w:r w:rsidRPr="00593C80">
        <w:rPr>
          <w:color w:val="000000"/>
          <w:kern w:val="0"/>
          <w:sz w:val="28"/>
          <w:szCs w:val="28"/>
          <w:lang w:val="ru-RU"/>
        </w:rPr>
        <w:t>– точка Банкрофта;</w:t>
      </w:r>
    </w:p>
    <w:p w:rsidR="00176ACA" w:rsidRPr="00593C80" w:rsidRDefault="00176ACA" w:rsidP="00593C80">
      <w:pPr>
        <w:spacing w:line="360" w:lineRule="auto"/>
        <w:ind w:firstLine="709"/>
        <w:rPr>
          <w:color w:val="000000"/>
          <w:kern w:val="0"/>
          <w:sz w:val="28"/>
          <w:szCs w:val="28"/>
          <w:lang w:val="ru-RU"/>
        </w:rPr>
      </w:pPr>
      <w:r w:rsidRPr="00593C80">
        <w:rPr>
          <w:i/>
          <w:color w:val="000000"/>
          <w:kern w:val="0"/>
          <w:sz w:val="28"/>
          <w:szCs w:val="28"/>
          <w:lang w:val="ru-RU"/>
        </w:rPr>
        <w:t xml:space="preserve">i, j, </w:t>
      </w:r>
      <w:r w:rsidRPr="00593C80">
        <w:rPr>
          <w:color w:val="000000"/>
          <w:kern w:val="0"/>
          <w:sz w:val="28"/>
          <w:szCs w:val="28"/>
          <w:lang w:val="ru-RU"/>
        </w:rPr>
        <w:t>1,2,3</w:t>
      </w:r>
      <w:r w:rsidRPr="00593C80">
        <w:rPr>
          <w:i/>
          <w:color w:val="000000"/>
          <w:kern w:val="0"/>
          <w:sz w:val="28"/>
          <w:szCs w:val="28"/>
          <w:lang w:val="ru-RU"/>
        </w:rPr>
        <w:t xml:space="preserve"> – </w:t>
      </w:r>
      <w:r w:rsidRPr="00593C80">
        <w:rPr>
          <w:color w:val="000000"/>
          <w:kern w:val="0"/>
          <w:sz w:val="28"/>
          <w:szCs w:val="28"/>
          <w:lang w:val="ru-RU"/>
        </w:rPr>
        <w:t>индексы компонентов;</w:t>
      </w:r>
    </w:p>
    <w:p w:rsidR="00176ACA" w:rsidRPr="00593C80" w:rsidRDefault="00176ACA" w:rsidP="00593C80">
      <w:pPr>
        <w:spacing w:line="360" w:lineRule="auto"/>
        <w:ind w:firstLine="709"/>
        <w:rPr>
          <w:color w:val="000000"/>
          <w:kern w:val="0"/>
          <w:sz w:val="28"/>
          <w:szCs w:val="28"/>
          <w:lang w:val="ru-RU"/>
        </w:rPr>
      </w:pPr>
      <w:r w:rsidRPr="00593C80">
        <w:rPr>
          <w:i/>
          <w:color w:val="000000"/>
          <w:kern w:val="0"/>
          <w:sz w:val="28"/>
          <w:szCs w:val="28"/>
          <w:lang w:val="ru-RU"/>
        </w:rPr>
        <w:t>K</w:t>
      </w:r>
      <w:r w:rsidRPr="00593C80">
        <w:rPr>
          <w:color w:val="000000"/>
          <w:kern w:val="0"/>
          <w:sz w:val="28"/>
          <w:szCs w:val="28"/>
          <w:vertAlign w:val="subscript"/>
          <w:lang w:val="ru-RU"/>
        </w:rPr>
        <w:t>1</w:t>
      </w:r>
      <w:r w:rsidRPr="00593C80">
        <w:rPr>
          <w:color w:val="000000"/>
          <w:kern w:val="0"/>
          <w:sz w:val="28"/>
          <w:szCs w:val="28"/>
          <w:lang w:val="ru-RU"/>
        </w:rPr>
        <w:t xml:space="preserve">, </w:t>
      </w:r>
      <w:r w:rsidRPr="00593C80">
        <w:rPr>
          <w:i/>
          <w:color w:val="000000"/>
          <w:kern w:val="0"/>
          <w:sz w:val="28"/>
          <w:szCs w:val="28"/>
          <w:lang w:val="ru-RU"/>
        </w:rPr>
        <w:t>K</w:t>
      </w:r>
      <w:r w:rsidRPr="00593C80">
        <w:rPr>
          <w:color w:val="000000"/>
          <w:kern w:val="0"/>
          <w:sz w:val="28"/>
          <w:szCs w:val="28"/>
          <w:vertAlign w:val="subscript"/>
          <w:lang w:val="ru-RU"/>
        </w:rPr>
        <w:t>2</w:t>
      </w:r>
      <w:r w:rsidRPr="00593C80">
        <w:rPr>
          <w:color w:val="000000"/>
          <w:kern w:val="0"/>
          <w:sz w:val="28"/>
          <w:szCs w:val="28"/>
          <w:lang w:val="ru-RU"/>
        </w:rPr>
        <w:t xml:space="preserve">, </w:t>
      </w:r>
      <w:r w:rsidRPr="00593C80">
        <w:rPr>
          <w:i/>
          <w:color w:val="000000"/>
          <w:kern w:val="0"/>
          <w:sz w:val="28"/>
          <w:szCs w:val="28"/>
          <w:lang w:val="ru-RU"/>
        </w:rPr>
        <w:t>K</w:t>
      </w:r>
      <w:r w:rsidRPr="00593C80">
        <w:rPr>
          <w:color w:val="000000"/>
          <w:kern w:val="0"/>
          <w:sz w:val="28"/>
          <w:szCs w:val="28"/>
          <w:vertAlign w:val="subscript"/>
          <w:lang w:val="ru-RU"/>
        </w:rPr>
        <w:t>3</w:t>
      </w:r>
      <w:r w:rsidRPr="00593C80">
        <w:rPr>
          <w:color w:val="000000"/>
          <w:kern w:val="0"/>
          <w:sz w:val="28"/>
          <w:szCs w:val="28"/>
          <w:lang w:val="ru-RU"/>
        </w:rPr>
        <w:t xml:space="preserve"> – коэффициент распределения между паровой и жидкой фазами компонентов 1, 2, 3, соответственно;</w:t>
      </w:r>
    </w:p>
    <w:p w:rsidR="00176ACA" w:rsidRPr="00593C80" w:rsidRDefault="00176ACA" w:rsidP="00593C80">
      <w:pPr>
        <w:spacing w:line="360" w:lineRule="auto"/>
        <w:ind w:firstLine="709"/>
        <w:rPr>
          <w:color w:val="000000"/>
          <w:kern w:val="0"/>
          <w:sz w:val="28"/>
          <w:szCs w:val="28"/>
          <w:lang w:val="ru-RU"/>
        </w:rPr>
      </w:pPr>
      <w:r w:rsidRPr="00593C80">
        <w:rPr>
          <w:i/>
          <w:iCs/>
          <w:color w:val="000000"/>
          <w:kern w:val="0"/>
          <w:sz w:val="28"/>
          <w:szCs w:val="28"/>
        </w:rPr>
        <w:t>N</w:t>
      </w:r>
      <w:r w:rsidRPr="00593C80">
        <w:rPr>
          <w:color w:val="000000"/>
          <w:kern w:val="0"/>
          <w:sz w:val="28"/>
          <w:szCs w:val="28"/>
          <w:lang w:val="ru-RU"/>
        </w:rPr>
        <w:t xml:space="preserve"> – особая точка типа «узел»;</w:t>
      </w:r>
    </w:p>
    <w:p w:rsidR="00176ACA" w:rsidRPr="00593C80" w:rsidRDefault="00176ACA" w:rsidP="00593C80">
      <w:pPr>
        <w:spacing w:line="360" w:lineRule="auto"/>
        <w:ind w:firstLine="709"/>
        <w:rPr>
          <w:color w:val="000000"/>
          <w:kern w:val="0"/>
          <w:sz w:val="28"/>
          <w:szCs w:val="28"/>
          <w:lang w:val="ru-RU"/>
        </w:rPr>
      </w:pPr>
      <w:r w:rsidRPr="00593C80">
        <w:rPr>
          <w:i/>
          <w:iCs/>
          <w:color w:val="000000"/>
          <w:kern w:val="0"/>
          <w:sz w:val="28"/>
          <w:szCs w:val="28"/>
          <w:lang w:val="ru-RU"/>
        </w:rPr>
        <w:t>С</w:t>
      </w:r>
      <w:r w:rsidRPr="00593C80">
        <w:rPr>
          <w:color w:val="000000"/>
          <w:kern w:val="0"/>
          <w:sz w:val="28"/>
          <w:szCs w:val="28"/>
          <w:lang w:val="ru-RU"/>
        </w:rPr>
        <w:t xml:space="preserve"> – особая точка типа «седло».</w:t>
      </w:r>
      <w:bookmarkStart w:id="0" w:name="_GoBack"/>
      <w:bookmarkEnd w:id="0"/>
    </w:p>
    <w:sectPr w:rsidR="00176ACA" w:rsidRPr="00593C80" w:rsidSect="00593C80">
      <w:headerReference w:type="even" r:id="rId28"/>
      <w:headerReference w:type="default" r:id="rId29"/>
      <w:pgSz w:w="11907" w:h="16839"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7B9" w:rsidRDefault="005547B9" w:rsidP="002B0A78">
      <w:pPr>
        <w:jc w:val="left"/>
        <w:rPr>
          <w:kern w:val="0"/>
          <w:szCs w:val="24"/>
          <w:lang w:val="ru-RU"/>
        </w:rPr>
      </w:pPr>
      <w:r>
        <w:rPr>
          <w:kern w:val="0"/>
          <w:szCs w:val="24"/>
          <w:lang w:val="ru-RU"/>
        </w:rPr>
        <w:separator/>
      </w:r>
    </w:p>
  </w:endnote>
  <w:endnote w:type="continuationSeparator" w:id="0">
    <w:p w:rsidR="005547B9" w:rsidRDefault="005547B9" w:rsidP="002B0A78">
      <w:pPr>
        <w:jc w:val="left"/>
        <w:rPr>
          <w:kern w:val="0"/>
          <w:szCs w:val="24"/>
          <w:lang w:val="ru-RU"/>
        </w:rPr>
      </w:pPr>
      <w:r>
        <w:rPr>
          <w:kern w:val="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 Roma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7B9" w:rsidRDefault="005547B9" w:rsidP="002B0A78">
      <w:pPr>
        <w:jc w:val="left"/>
        <w:rPr>
          <w:kern w:val="0"/>
          <w:szCs w:val="24"/>
          <w:lang w:val="ru-RU"/>
        </w:rPr>
      </w:pPr>
      <w:r>
        <w:rPr>
          <w:kern w:val="0"/>
          <w:szCs w:val="24"/>
          <w:lang w:val="ru-RU"/>
        </w:rPr>
        <w:separator/>
      </w:r>
    </w:p>
  </w:footnote>
  <w:footnote w:type="continuationSeparator" w:id="0">
    <w:p w:rsidR="005547B9" w:rsidRDefault="005547B9" w:rsidP="002B0A78">
      <w:pPr>
        <w:jc w:val="left"/>
        <w:rPr>
          <w:kern w:val="0"/>
          <w:szCs w:val="24"/>
          <w:lang w:val="ru-RU"/>
        </w:rPr>
      </w:pPr>
      <w:r>
        <w:rPr>
          <w:kern w:val="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rsidP="00593C80">
    <w:pPr>
      <w:pStyle w:val="a6"/>
      <w:framePr w:wrap="around" w:vAnchor="text" w:hAnchor="margin" w:xAlign="right" w:y="1"/>
      <w:rPr>
        <w:rStyle w:val="aa"/>
      </w:rPr>
    </w:pPr>
  </w:p>
  <w:p w:rsidR="003229CB" w:rsidRDefault="003229CB" w:rsidP="00593C8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80" w:rsidRDefault="00375952" w:rsidP="00FA1733">
    <w:pPr>
      <w:pStyle w:val="a6"/>
      <w:framePr w:wrap="around" w:vAnchor="text" w:hAnchor="margin" w:xAlign="right" w:y="1"/>
      <w:rPr>
        <w:rStyle w:val="aa"/>
      </w:rPr>
    </w:pPr>
    <w:r>
      <w:rPr>
        <w:rStyle w:val="aa"/>
        <w:noProof/>
      </w:rPr>
      <w:t>2</w:t>
    </w:r>
  </w:p>
  <w:p w:rsidR="00593C80" w:rsidRDefault="00593C80" w:rsidP="00593C8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E4EDB8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DF4051D4"/>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6ED6620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20FA9398"/>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D554AD52"/>
    <w:lvl w:ilvl="0">
      <w:start w:val="1"/>
      <w:numFmt w:val="bullet"/>
      <w:pStyle w:val="a"/>
      <w:lvlText w:val=""/>
      <w:lvlJc w:val="left"/>
      <w:pPr>
        <w:tabs>
          <w:tab w:val="num" w:pos="360"/>
        </w:tabs>
        <w:ind w:left="360" w:hanging="360"/>
      </w:pPr>
      <w:rPr>
        <w:rFonts w:ascii="Symbol" w:hAnsi="Symbol" w:hint="default"/>
      </w:rPr>
    </w:lvl>
  </w:abstractNum>
  <w:abstractNum w:abstractNumId="5">
    <w:nsid w:val="048D480E"/>
    <w:multiLevelType w:val="hybridMultilevel"/>
    <w:tmpl w:val="F49E18F0"/>
    <w:lvl w:ilvl="0" w:tplc="04190005">
      <w:start w:val="1"/>
      <w:numFmt w:val="decimal"/>
      <w:lvlText w:val="%1)"/>
      <w:lvlJc w:val="left"/>
      <w:pPr>
        <w:tabs>
          <w:tab w:val="num" w:pos="360"/>
        </w:tabs>
        <w:ind w:left="357" w:hanging="357"/>
      </w:pPr>
      <w:rPr>
        <w:rFonts w:cs="Times New Roman"/>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nsid w:val="07B25AE2"/>
    <w:multiLevelType w:val="multilevel"/>
    <w:tmpl w:val="90662F0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BA97CFA"/>
    <w:multiLevelType w:val="multilevel"/>
    <w:tmpl w:val="C9A8AA5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EE87EC3"/>
    <w:multiLevelType w:val="singleLevel"/>
    <w:tmpl w:val="AF1E8DDA"/>
    <w:lvl w:ilvl="0">
      <w:start w:val="5"/>
      <w:numFmt w:val="decimal"/>
      <w:lvlText w:val="%1"/>
      <w:lvlJc w:val="left"/>
      <w:pPr>
        <w:tabs>
          <w:tab w:val="num" w:pos="1040"/>
        </w:tabs>
        <w:ind w:left="1040" w:hanging="360"/>
      </w:pPr>
      <w:rPr>
        <w:rFonts w:cs="Times New Roman" w:hint="default"/>
      </w:rPr>
    </w:lvl>
  </w:abstractNum>
  <w:abstractNum w:abstractNumId="9">
    <w:nsid w:val="11B321C1"/>
    <w:multiLevelType w:val="hybridMultilevel"/>
    <w:tmpl w:val="45B0D9F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1FA53AB"/>
    <w:multiLevelType w:val="singleLevel"/>
    <w:tmpl w:val="112C3942"/>
    <w:lvl w:ilvl="0">
      <w:start w:val="3"/>
      <w:numFmt w:val="decimal"/>
      <w:lvlText w:val="%1"/>
      <w:lvlJc w:val="left"/>
      <w:pPr>
        <w:tabs>
          <w:tab w:val="num" w:pos="1415"/>
        </w:tabs>
        <w:ind w:left="1415" w:hanging="735"/>
      </w:pPr>
      <w:rPr>
        <w:rFonts w:cs="Times New Roman" w:hint="default"/>
      </w:rPr>
    </w:lvl>
  </w:abstractNum>
  <w:abstractNum w:abstractNumId="11">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nsid w:val="153536B8"/>
    <w:multiLevelType w:val="hybridMultilevel"/>
    <w:tmpl w:val="59C2C58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ABF57F5"/>
    <w:multiLevelType w:val="singleLevel"/>
    <w:tmpl w:val="3468F45C"/>
    <w:lvl w:ilvl="0">
      <w:start w:val="1"/>
      <w:numFmt w:val="decimal"/>
      <w:lvlText w:val="%1)"/>
      <w:lvlJc w:val="left"/>
      <w:pPr>
        <w:tabs>
          <w:tab w:val="num" w:pos="1069"/>
        </w:tabs>
        <w:ind w:left="1069" w:hanging="360"/>
      </w:pPr>
      <w:rPr>
        <w:rFonts w:cs="Times New Roman" w:hint="default"/>
      </w:rPr>
    </w:lvl>
  </w:abstractNum>
  <w:abstractNum w:abstractNumId="16">
    <w:nsid w:val="1B9F6A28"/>
    <w:multiLevelType w:val="multilevel"/>
    <w:tmpl w:val="BE101B1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3EA7ADC"/>
    <w:multiLevelType w:val="hybridMultilevel"/>
    <w:tmpl w:val="3468FE4C"/>
    <w:lvl w:ilvl="0" w:tplc="FFFFFFFF">
      <w:start w:val="10"/>
      <w:numFmt w:val="decimal"/>
      <w:lvlText w:val="%1"/>
      <w:lvlJc w:val="left"/>
      <w:pPr>
        <w:tabs>
          <w:tab w:val="num" w:pos="900"/>
        </w:tabs>
        <w:ind w:left="900" w:hanging="5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26677CD8"/>
    <w:multiLevelType w:val="multilevel"/>
    <w:tmpl w:val="65AC026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6944542"/>
    <w:multiLevelType w:val="hybridMultilevel"/>
    <w:tmpl w:val="215ABEE0"/>
    <w:lvl w:ilvl="0" w:tplc="FFFFFFFF">
      <w:start w:val="10"/>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D931ECD"/>
    <w:multiLevelType w:val="hybridMultilevel"/>
    <w:tmpl w:val="970E6A60"/>
    <w:lvl w:ilvl="0" w:tplc="FFFFFFFF">
      <w:start w:val="1"/>
      <w:numFmt w:val="decimal"/>
      <w:lvlText w:val="%1."/>
      <w:lvlJc w:val="left"/>
      <w:pPr>
        <w:tabs>
          <w:tab w:val="num" w:pos="1069"/>
        </w:tabs>
        <w:ind w:left="106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4">
    <w:nsid w:val="2E0D7158"/>
    <w:multiLevelType w:val="singleLevel"/>
    <w:tmpl w:val="0E2270B6"/>
    <w:lvl w:ilvl="0">
      <w:start w:val="1"/>
      <w:numFmt w:val="bullet"/>
      <w:pStyle w:val="a0"/>
      <w:lvlText w:val=""/>
      <w:lvlJc w:val="left"/>
      <w:pPr>
        <w:tabs>
          <w:tab w:val="num" w:pos="360"/>
        </w:tabs>
        <w:ind w:left="284" w:hanging="284"/>
      </w:pPr>
      <w:rPr>
        <w:rFonts w:ascii="Symbol" w:hAnsi="Symbol" w:hint="default"/>
      </w:rPr>
    </w:lvl>
  </w:abstractNum>
  <w:abstractNum w:abstractNumId="25">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0374027"/>
    <w:multiLevelType w:val="multilevel"/>
    <w:tmpl w:val="A014BC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2">
    <w:nsid w:val="4B33232D"/>
    <w:multiLevelType w:val="singleLevel"/>
    <w:tmpl w:val="7CAAE7AA"/>
    <w:lvl w:ilvl="0">
      <w:start w:val="1"/>
      <w:numFmt w:val="decimal"/>
      <w:lvlText w:val="%1."/>
      <w:lvlJc w:val="left"/>
      <w:pPr>
        <w:tabs>
          <w:tab w:val="num" w:pos="1093"/>
        </w:tabs>
        <w:ind w:left="1093" w:hanging="384"/>
      </w:pPr>
      <w:rPr>
        <w:rFonts w:cs="Times New Roman" w:hint="default"/>
      </w:rPr>
    </w:lvl>
  </w:abstractNum>
  <w:abstractNum w:abstractNumId="33">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4">
    <w:nsid w:val="64782DFB"/>
    <w:multiLevelType w:val="hybridMultilevel"/>
    <w:tmpl w:val="3874421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5">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E7C63D7"/>
    <w:multiLevelType w:val="hybridMultilevel"/>
    <w:tmpl w:val="65C232E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720B610A"/>
    <w:multiLevelType w:val="hybridMultilevel"/>
    <w:tmpl w:val="F95E2A14"/>
    <w:lvl w:ilvl="0" w:tplc="FFFFFFFF">
      <w:numFmt w:val="bullet"/>
      <w:lvlText w:val="-"/>
      <w:lvlJc w:val="left"/>
      <w:pPr>
        <w:tabs>
          <w:tab w:val="num" w:pos="680"/>
        </w:tabs>
        <w:ind w:left="680" w:hanging="396"/>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9">
    <w:nsid w:val="79B307AA"/>
    <w:multiLevelType w:val="multilevel"/>
    <w:tmpl w:val="E0326334"/>
    <w:lvl w:ilvl="0">
      <w:start w:val="6"/>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4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32"/>
  </w:num>
  <w:num w:numId="12">
    <w:abstractNumId w:val="5"/>
  </w:num>
  <w:num w:numId="13">
    <w:abstractNumId w:val="36"/>
  </w:num>
  <w:num w:numId="14">
    <w:abstractNumId w:val="4"/>
  </w:num>
  <w:num w:numId="15">
    <w:abstractNumId w:val="3"/>
  </w:num>
  <w:num w:numId="16">
    <w:abstractNumId w:val="12"/>
  </w:num>
  <w:num w:numId="17">
    <w:abstractNumId w:val="27"/>
  </w:num>
  <w:num w:numId="18">
    <w:abstractNumId w:val="31"/>
  </w:num>
  <w:num w:numId="19">
    <w:abstractNumId w:val="33"/>
  </w:num>
  <w:num w:numId="20">
    <w:abstractNumId w:val="16"/>
  </w:num>
  <w:num w:numId="21">
    <w:abstractNumId w:val="6"/>
  </w:num>
  <w:num w:numId="22">
    <w:abstractNumId w:val="23"/>
  </w:num>
  <w:num w:numId="23">
    <w:abstractNumId w:val="18"/>
  </w:num>
  <w:num w:numId="24">
    <w:abstractNumId w:val="20"/>
  </w:num>
  <w:num w:numId="25">
    <w:abstractNumId w:val="34"/>
  </w:num>
  <w:num w:numId="26">
    <w:abstractNumId w:val="38"/>
  </w:num>
  <w:num w:numId="27">
    <w:abstractNumId w:val="19"/>
  </w:num>
  <w:num w:numId="28">
    <w:abstractNumId w:val="7"/>
  </w:num>
  <w:num w:numId="29">
    <w:abstractNumId w:val="11"/>
  </w:num>
  <w:num w:numId="30">
    <w:abstractNumId w:val="9"/>
  </w:num>
  <w:num w:numId="31">
    <w:abstractNumId w:val="29"/>
  </w:num>
  <w:num w:numId="32">
    <w:abstractNumId w:val="35"/>
  </w:num>
  <w:num w:numId="33">
    <w:abstractNumId w:val="25"/>
  </w:num>
  <w:num w:numId="34">
    <w:abstractNumId w:val="30"/>
  </w:num>
  <w:num w:numId="35">
    <w:abstractNumId w:val="21"/>
  </w:num>
  <w:num w:numId="36">
    <w:abstractNumId w:val="40"/>
  </w:num>
  <w:num w:numId="37">
    <w:abstractNumId w:val="14"/>
  </w:num>
  <w:num w:numId="38">
    <w:abstractNumId w:val="22"/>
  </w:num>
  <w:num w:numId="39">
    <w:abstractNumId w:val="15"/>
  </w:num>
  <w:num w:numId="40">
    <w:abstractNumId w:val="28"/>
  </w:num>
  <w:num w:numId="41">
    <w:abstractNumId w:val="39"/>
  </w:num>
  <w:num w:numId="42">
    <w:abstractNumId w:val="10"/>
  </w:num>
  <w:num w:numId="43">
    <w:abstractNumId w:val="8"/>
  </w:num>
  <w:num w:numId="44">
    <w:abstractNumId w:val="17"/>
  </w:num>
  <w:num w:numId="45">
    <w:abstractNumId w:val="13"/>
  </w:num>
  <w:num w:numId="46">
    <w:abstractNumId w:val="26"/>
  </w:num>
  <w:num w:numId="47">
    <w:abstractNumId w:val="37"/>
  </w:num>
  <w:num w:numId="48">
    <w:abstractNumId w:val="24"/>
  </w:num>
  <w:num w:numId="4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04"/>
    <w:rsid w:val="000013DD"/>
    <w:rsid w:val="00002434"/>
    <w:rsid w:val="00002D0C"/>
    <w:rsid w:val="00004E0A"/>
    <w:rsid w:val="00011C28"/>
    <w:rsid w:val="00017611"/>
    <w:rsid w:val="000247CB"/>
    <w:rsid w:val="0003023E"/>
    <w:rsid w:val="00032E16"/>
    <w:rsid w:val="00033D61"/>
    <w:rsid w:val="00035940"/>
    <w:rsid w:val="00035A06"/>
    <w:rsid w:val="00036538"/>
    <w:rsid w:val="0004107B"/>
    <w:rsid w:val="000430AD"/>
    <w:rsid w:val="00045A39"/>
    <w:rsid w:val="00047733"/>
    <w:rsid w:val="00061484"/>
    <w:rsid w:val="00063004"/>
    <w:rsid w:val="00063173"/>
    <w:rsid w:val="00063F12"/>
    <w:rsid w:val="0006645A"/>
    <w:rsid w:val="0006703B"/>
    <w:rsid w:val="00076FA2"/>
    <w:rsid w:val="00080121"/>
    <w:rsid w:val="000808B0"/>
    <w:rsid w:val="0008191E"/>
    <w:rsid w:val="00084662"/>
    <w:rsid w:val="00087F4C"/>
    <w:rsid w:val="00097F9A"/>
    <w:rsid w:val="000B17E1"/>
    <w:rsid w:val="000B5546"/>
    <w:rsid w:val="000B67F4"/>
    <w:rsid w:val="000C3DAC"/>
    <w:rsid w:val="000D053B"/>
    <w:rsid w:val="000E130E"/>
    <w:rsid w:val="000E1A69"/>
    <w:rsid w:val="000E32D7"/>
    <w:rsid w:val="00102B0E"/>
    <w:rsid w:val="00112B0D"/>
    <w:rsid w:val="00126384"/>
    <w:rsid w:val="00135713"/>
    <w:rsid w:val="00144A3B"/>
    <w:rsid w:val="00157958"/>
    <w:rsid w:val="00176ACA"/>
    <w:rsid w:val="001777FD"/>
    <w:rsid w:val="00193E0B"/>
    <w:rsid w:val="00196005"/>
    <w:rsid w:val="001A1BBB"/>
    <w:rsid w:val="001A24AD"/>
    <w:rsid w:val="001A60A4"/>
    <w:rsid w:val="001B1FBC"/>
    <w:rsid w:val="001B7E20"/>
    <w:rsid w:val="001C470B"/>
    <w:rsid w:val="001C4A42"/>
    <w:rsid w:val="001D6875"/>
    <w:rsid w:val="001E13F4"/>
    <w:rsid w:val="001F570E"/>
    <w:rsid w:val="00200292"/>
    <w:rsid w:val="002019D7"/>
    <w:rsid w:val="002031D1"/>
    <w:rsid w:val="002123B0"/>
    <w:rsid w:val="0021737A"/>
    <w:rsid w:val="00223CF8"/>
    <w:rsid w:val="00230735"/>
    <w:rsid w:val="002307D6"/>
    <w:rsid w:val="00230C57"/>
    <w:rsid w:val="0024329D"/>
    <w:rsid w:val="0025330F"/>
    <w:rsid w:val="00272ABA"/>
    <w:rsid w:val="002740EB"/>
    <w:rsid w:val="002823A3"/>
    <w:rsid w:val="002857E5"/>
    <w:rsid w:val="0029262A"/>
    <w:rsid w:val="002966B7"/>
    <w:rsid w:val="00297E87"/>
    <w:rsid w:val="002A62DE"/>
    <w:rsid w:val="002A7BCF"/>
    <w:rsid w:val="002A7E80"/>
    <w:rsid w:val="002B0A78"/>
    <w:rsid w:val="002B3F13"/>
    <w:rsid w:val="002C0615"/>
    <w:rsid w:val="002C273E"/>
    <w:rsid w:val="002E7938"/>
    <w:rsid w:val="002F3A40"/>
    <w:rsid w:val="00313315"/>
    <w:rsid w:val="003142E0"/>
    <w:rsid w:val="00317F73"/>
    <w:rsid w:val="003229CB"/>
    <w:rsid w:val="00333686"/>
    <w:rsid w:val="00340AB5"/>
    <w:rsid w:val="003414BE"/>
    <w:rsid w:val="0034480E"/>
    <w:rsid w:val="003513E3"/>
    <w:rsid w:val="00352BB9"/>
    <w:rsid w:val="00357401"/>
    <w:rsid w:val="00362A9C"/>
    <w:rsid w:val="00366267"/>
    <w:rsid w:val="003705E8"/>
    <w:rsid w:val="00373DF9"/>
    <w:rsid w:val="00375952"/>
    <w:rsid w:val="00381E9C"/>
    <w:rsid w:val="00397C82"/>
    <w:rsid w:val="003B0141"/>
    <w:rsid w:val="003B7BD8"/>
    <w:rsid w:val="003C2504"/>
    <w:rsid w:val="003C341D"/>
    <w:rsid w:val="003C53B3"/>
    <w:rsid w:val="003D42E8"/>
    <w:rsid w:val="003D4569"/>
    <w:rsid w:val="003E6F96"/>
    <w:rsid w:val="003F1CDB"/>
    <w:rsid w:val="003F44BA"/>
    <w:rsid w:val="00406276"/>
    <w:rsid w:val="0040734C"/>
    <w:rsid w:val="004165EF"/>
    <w:rsid w:val="00423E68"/>
    <w:rsid w:val="00432CAA"/>
    <w:rsid w:val="0043609C"/>
    <w:rsid w:val="004369A0"/>
    <w:rsid w:val="00445E0D"/>
    <w:rsid w:val="00446347"/>
    <w:rsid w:val="00453803"/>
    <w:rsid w:val="00461B6B"/>
    <w:rsid w:val="00463AAF"/>
    <w:rsid w:val="00465321"/>
    <w:rsid w:val="00477782"/>
    <w:rsid w:val="00480C58"/>
    <w:rsid w:val="00483716"/>
    <w:rsid w:val="0048724B"/>
    <w:rsid w:val="004931FD"/>
    <w:rsid w:val="00494844"/>
    <w:rsid w:val="004A3EBA"/>
    <w:rsid w:val="004B3993"/>
    <w:rsid w:val="004C5992"/>
    <w:rsid w:val="004C7521"/>
    <w:rsid w:val="004D1A9D"/>
    <w:rsid w:val="004E6513"/>
    <w:rsid w:val="004F1055"/>
    <w:rsid w:val="004F66FA"/>
    <w:rsid w:val="005022E4"/>
    <w:rsid w:val="00505293"/>
    <w:rsid w:val="00517A5E"/>
    <w:rsid w:val="00523CFB"/>
    <w:rsid w:val="005251C5"/>
    <w:rsid w:val="00525A1D"/>
    <w:rsid w:val="005271E4"/>
    <w:rsid w:val="00543DA9"/>
    <w:rsid w:val="00550AD2"/>
    <w:rsid w:val="005547B9"/>
    <w:rsid w:val="00556A05"/>
    <w:rsid w:val="0056258B"/>
    <w:rsid w:val="00563597"/>
    <w:rsid w:val="00564FBE"/>
    <w:rsid w:val="005875F6"/>
    <w:rsid w:val="00593C80"/>
    <w:rsid w:val="005A1778"/>
    <w:rsid w:val="005A49E8"/>
    <w:rsid w:val="005B13BA"/>
    <w:rsid w:val="005C21D7"/>
    <w:rsid w:val="005C537D"/>
    <w:rsid w:val="005D1D30"/>
    <w:rsid w:val="005D1FA8"/>
    <w:rsid w:val="005D504D"/>
    <w:rsid w:val="005E1EA0"/>
    <w:rsid w:val="005F1D9C"/>
    <w:rsid w:val="005F3924"/>
    <w:rsid w:val="00605B21"/>
    <w:rsid w:val="00606DFD"/>
    <w:rsid w:val="00610176"/>
    <w:rsid w:val="006229DC"/>
    <w:rsid w:val="006304C1"/>
    <w:rsid w:val="006316F2"/>
    <w:rsid w:val="00665858"/>
    <w:rsid w:val="00670E9C"/>
    <w:rsid w:val="00691942"/>
    <w:rsid w:val="006931AC"/>
    <w:rsid w:val="006960AA"/>
    <w:rsid w:val="006B0F6A"/>
    <w:rsid w:val="006B181F"/>
    <w:rsid w:val="006C1E4B"/>
    <w:rsid w:val="006C60D3"/>
    <w:rsid w:val="006E3291"/>
    <w:rsid w:val="006E539C"/>
    <w:rsid w:val="006E5A3C"/>
    <w:rsid w:val="006E6572"/>
    <w:rsid w:val="0070630D"/>
    <w:rsid w:val="00713B6B"/>
    <w:rsid w:val="00736CF6"/>
    <w:rsid w:val="00742E20"/>
    <w:rsid w:val="00746E5C"/>
    <w:rsid w:val="00747FD0"/>
    <w:rsid w:val="00757A92"/>
    <w:rsid w:val="007636C6"/>
    <w:rsid w:val="00775ABB"/>
    <w:rsid w:val="0077670D"/>
    <w:rsid w:val="007803EA"/>
    <w:rsid w:val="00780D94"/>
    <w:rsid w:val="00782508"/>
    <w:rsid w:val="00784238"/>
    <w:rsid w:val="00785CEF"/>
    <w:rsid w:val="007B0015"/>
    <w:rsid w:val="007B0494"/>
    <w:rsid w:val="007B0814"/>
    <w:rsid w:val="007B6B55"/>
    <w:rsid w:val="007B7942"/>
    <w:rsid w:val="007C111F"/>
    <w:rsid w:val="007C1E54"/>
    <w:rsid w:val="007C504E"/>
    <w:rsid w:val="007C7F31"/>
    <w:rsid w:val="007D5753"/>
    <w:rsid w:val="007E134B"/>
    <w:rsid w:val="007E4EB7"/>
    <w:rsid w:val="007F3524"/>
    <w:rsid w:val="00802506"/>
    <w:rsid w:val="00805EC9"/>
    <w:rsid w:val="00806A46"/>
    <w:rsid w:val="008130C2"/>
    <w:rsid w:val="008166A2"/>
    <w:rsid w:val="008176CF"/>
    <w:rsid w:val="0083402E"/>
    <w:rsid w:val="0084319E"/>
    <w:rsid w:val="00846CB2"/>
    <w:rsid w:val="00847893"/>
    <w:rsid w:val="00854CEA"/>
    <w:rsid w:val="0085633E"/>
    <w:rsid w:val="00856E68"/>
    <w:rsid w:val="008570D7"/>
    <w:rsid w:val="008579DD"/>
    <w:rsid w:val="00860798"/>
    <w:rsid w:val="0087734E"/>
    <w:rsid w:val="0089634D"/>
    <w:rsid w:val="008963E6"/>
    <w:rsid w:val="008A1D83"/>
    <w:rsid w:val="008A2792"/>
    <w:rsid w:val="008A44A4"/>
    <w:rsid w:val="008A5EAF"/>
    <w:rsid w:val="008B0402"/>
    <w:rsid w:val="008B243E"/>
    <w:rsid w:val="008B72CA"/>
    <w:rsid w:val="008C0C2F"/>
    <w:rsid w:val="008C0EF9"/>
    <w:rsid w:val="008E159F"/>
    <w:rsid w:val="008E491C"/>
    <w:rsid w:val="008F26B7"/>
    <w:rsid w:val="008F2AE1"/>
    <w:rsid w:val="008F2FCC"/>
    <w:rsid w:val="008F5ADE"/>
    <w:rsid w:val="009105B6"/>
    <w:rsid w:val="00916C36"/>
    <w:rsid w:val="00917BCA"/>
    <w:rsid w:val="00921763"/>
    <w:rsid w:val="00926EA2"/>
    <w:rsid w:val="009445DF"/>
    <w:rsid w:val="009458CB"/>
    <w:rsid w:val="00945DE8"/>
    <w:rsid w:val="00945F6A"/>
    <w:rsid w:val="00950875"/>
    <w:rsid w:val="00955DD6"/>
    <w:rsid w:val="0096586F"/>
    <w:rsid w:val="009715F6"/>
    <w:rsid w:val="00974526"/>
    <w:rsid w:val="0098011E"/>
    <w:rsid w:val="00990589"/>
    <w:rsid w:val="009A663C"/>
    <w:rsid w:val="009B79DA"/>
    <w:rsid w:val="009C20AA"/>
    <w:rsid w:val="009D0CE6"/>
    <w:rsid w:val="009D1DB5"/>
    <w:rsid w:val="009D3AC1"/>
    <w:rsid w:val="009D3B98"/>
    <w:rsid w:val="009E22A8"/>
    <w:rsid w:val="009E5FC7"/>
    <w:rsid w:val="009E7BD3"/>
    <w:rsid w:val="009F0FF0"/>
    <w:rsid w:val="009F396F"/>
    <w:rsid w:val="009F7C72"/>
    <w:rsid w:val="00A00843"/>
    <w:rsid w:val="00A017C5"/>
    <w:rsid w:val="00A06B98"/>
    <w:rsid w:val="00A1721C"/>
    <w:rsid w:val="00A24DE1"/>
    <w:rsid w:val="00A25595"/>
    <w:rsid w:val="00A259B0"/>
    <w:rsid w:val="00A31478"/>
    <w:rsid w:val="00A340A0"/>
    <w:rsid w:val="00A35992"/>
    <w:rsid w:val="00A37CE1"/>
    <w:rsid w:val="00A56092"/>
    <w:rsid w:val="00A6163C"/>
    <w:rsid w:val="00A67390"/>
    <w:rsid w:val="00A705A8"/>
    <w:rsid w:val="00A705B5"/>
    <w:rsid w:val="00A7165C"/>
    <w:rsid w:val="00A73277"/>
    <w:rsid w:val="00A83060"/>
    <w:rsid w:val="00AB5B60"/>
    <w:rsid w:val="00AC41E2"/>
    <w:rsid w:val="00AD175A"/>
    <w:rsid w:val="00AD2FAB"/>
    <w:rsid w:val="00AD5EFD"/>
    <w:rsid w:val="00AE0A3D"/>
    <w:rsid w:val="00AF02AC"/>
    <w:rsid w:val="00AF58D7"/>
    <w:rsid w:val="00B0604A"/>
    <w:rsid w:val="00B10341"/>
    <w:rsid w:val="00B14B68"/>
    <w:rsid w:val="00B1790C"/>
    <w:rsid w:val="00B3597D"/>
    <w:rsid w:val="00B40F96"/>
    <w:rsid w:val="00B56674"/>
    <w:rsid w:val="00B573E7"/>
    <w:rsid w:val="00B60624"/>
    <w:rsid w:val="00B60B8E"/>
    <w:rsid w:val="00B612E9"/>
    <w:rsid w:val="00B63088"/>
    <w:rsid w:val="00B6724C"/>
    <w:rsid w:val="00B73960"/>
    <w:rsid w:val="00B8335C"/>
    <w:rsid w:val="00B8785C"/>
    <w:rsid w:val="00B97A1A"/>
    <w:rsid w:val="00BA14DD"/>
    <w:rsid w:val="00BA7913"/>
    <w:rsid w:val="00BB2A14"/>
    <w:rsid w:val="00BB3102"/>
    <w:rsid w:val="00BC0C37"/>
    <w:rsid w:val="00BC3EBC"/>
    <w:rsid w:val="00BC7AC0"/>
    <w:rsid w:val="00BD4519"/>
    <w:rsid w:val="00BE3806"/>
    <w:rsid w:val="00BE6164"/>
    <w:rsid w:val="00BE653F"/>
    <w:rsid w:val="00C15D8D"/>
    <w:rsid w:val="00C2798E"/>
    <w:rsid w:val="00C35453"/>
    <w:rsid w:val="00C37975"/>
    <w:rsid w:val="00C40C54"/>
    <w:rsid w:val="00C539DB"/>
    <w:rsid w:val="00C6482C"/>
    <w:rsid w:val="00C64C2A"/>
    <w:rsid w:val="00C80E90"/>
    <w:rsid w:val="00C80FF6"/>
    <w:rsid w:val="00C82523"/>
    <w:rsid w:val="00C868AF"/>
    <w:rsid w:val="00C933E1"/>
    <w:rsid w:val="00C95E9F"/>
    <w:rsid w:val="00C964B7"/>
    <w:rsid w:val="00C97505"/>
    <w:rsid w:val="00CD1ECD"/>
    <w:rsid w:val="00CD2132"/>
    <w:rsid w:val="00CD7070"/>
    <w:rsid w:val="00CE191D"/>
    <w:rsid w:val="00CE7C51"/>
    <w:rsid w:val="00CF1F9C"/>
    <w:rsid w:val="00CF5558"/>
    <w:rsid w:val="00D004BD"/>
    <w:rsid w:val="00D048F1"/>
    <w:rsid w:val="00D12C9E"/>
    <w:rsid w:val="00D16E2D"/>
    <w:rsid w:val="00D30983"/>
    <w:rsid w:val="00D321E1"/>
    <w:rsid w:val="00D3638A"/>
    <w:rsid w:val="00D46FD9"/>
    <w:rsid w:val="00D47611"/>
    <w:rsid w:val="00D53B17"/>
    <w:rsid w:val="00D646EF"/>
    <w:rsid w:val="00D75F44"/>
    <w:rsid w:val="00D97896"/>
    <w:rsid w:val="00DA05DC"/>
    <w:rsid w:val="00DA1278"/>
    <w:rsid w:val="00DC1001"/>
    <w:rsid w:val="00DD1B51"/>
    <w:rsid w:val="00DD2F18"/>
    <w:rsid w:val="00DD3E46"/>
    <w:rsid w:val="00DE125F"/>
    <w:rsid w:val="00DF5DC1"/>
    <w:rsid w:val="00E04AE1"/>
    <w:rsid w:val="00E11E06"/>
    <w:rsid w:val="00E137ED"/>
    <w:rsid w:val="00E246FB"/>
    <w:rsid w:val="00E3295E"/>
    <w:rsid w:val="00E34FE6"/>
    <w:rsid w:val="00E43CDA"/>
    <w:rsid w:val="00E44CE3"/>
    <w:rsid w:val="00E46835"/>
    <w:rsid w:val="00E643F7"/>
    <w:rsid w:val="00E66DF7"/>
    <w:rsid w:val="00E722FA"/>
    <w:rsid w:val="00E72A4F"/>
    <w:rsid w:val="00E731C7"/>
    <w:rsid w:val="00E77C02"/>
    <w:rsid w:val="00E96A40"/>
    <w:rsid w:val="00EA082E"/>
    <w:rsid w:val="00EB1203"/>
    <w:rsid w:val="00EB4641"/>
    <w:rsid w:val="00ED01B3"/>
    <w:rsid w:val="00ED618F"/>
    <w:rsid w:val="00EE2533"/>
    <w:rsid w:val="00EE37AC"/>
    <w:rsid w:val="00EF04F1"/>
    <w:rsid w:val="00EF0B73"/>
    <w:rsid w:val="00EF1B69"/>
    <w:rsid w:val="00F00760"/>
    <w:rsid w:val="00F0429D"/>
    <w:rsid w:val="00F05D47"/>
    <w:rsid w:val="00F06CA1"/>
    <w:rsid w:val="00F06F8A"/>
    <w:rsid w:val="00F172BE"/>
    <w:rsid w:val="00F20D15"/>
    <w:rsid w:val="00F24E93"/>
    <w:rsid w:val="00F25A22"/>
    <w:rsid w:val="00F32DEB"/>
    <w:rsid w:val="00F33B1C"/>
    <w:rsid w:val="00F41635"/>
    <w:rsid w:val="00F47F21"/>
    <w:rsid w:val="00F51E85"/>
    <w:rsid w:val="00F57A77"/>
    <w:rsid w:val="00F645BA"/>
    <w:rsid w:val="00F7126B"/>
    <w:rsid w:val="00F71F77"/>
    <w:rsid w:val="00F8268A"/>
    <w:rsid w:val="00F85EEB"/>
    <w:rsid w:val="00F93CDE"/>
    <w:rsid w:val="00F95D2A"/>
    <w:rsid w:val="00FA1733"/>
    <w:rsid w:val="00FA4230"/>
    <w:rsid w:val="00FB4BC0"/>
    <w:rsid w:val="00FC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A0FB74C9-C5E2-417E-9320-23B2D85D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7CE1"/>
    <w:pPr>
      <w:jc w:val="both"/>
    </w:pPr>
    <w:rPr>
      <w:kern w:val="24"/>
      <w:sz w:val="24"/>
      <w:lang w:val="en-US"/>
    </w:rPr>
  </w:style>
  <w:style w:type="paragraph" w:styleId="1">
    <w:name w:val="heading 1"/>
    <w:basedOn w:val="a1"/>
    <w:next w:val="a1"/>
    <w:link w:val="10"/>
    <w:uiPriority w:val="99"/>
    <w:qFormat/>
    <w:rsid w:val="006E539C"/>
    <w:pPr>
      <w:keepNext/>
      <w:widowControl w:val="0"/>
      <w:jc w:val="left"/>
      <w:outlineLvl w:val="0"/>
    </w:pPr>
    <w:rPr>
      <w:i/>
      <w:lang w:val="ru-RU"/>
    </w:rPr>
  </w:style>
  <w:style w:type="paragraph" w:styleId="20">
    <w:name w:val="heading 2"/>
    <w:basedOn w:val="a1"/>
    <w:next w:val="a1"/>
    <w:link w:val="21"/>
    <w:uiPriority w:val="99"/>
    <w:qFormat/>
    <w:rsid w:val="003C2504"/>
    <w:pPr>
      <w:keepNext/>
      <w:ind w:left="360"/>
      <w:jc w:val="center"/>
      <w:outlineLvl w:val="1"/>
    </w:pPr>
    <w:rPr>
      <w:kern w:val="0"/>
      <w:sz w:val="36"/>
      <w:lang w:val="ru-RU"/>
    </w:rPr>
  </w:style>
  <w:style w:type="paragraph" w:styleId="30">
    <w:name w:val="heading 3"/>
    <w:basedOn w:val="a1"/>
    <w:next w:val="a1"/>
    <w:link w:val="31"/>
    <w:uiPriority w:val="99"/>
    <w:qFormat/>
    <w:rsid w:val="00A56092"/>
    <w:pPr>
      <w:keepNext/>
      <w:jc w:val="left"/>
      <w:outlineLvl w:val="2"/>
    </w:pPr>
    <w:rPr>
      <w:b/>
      <w:bCs/>
      <w:kern w:val="0"/>
      <w:lang w:val="ru-RU"/>
    </w:rPr>
  </w:style>
  <w:style w:type="paragraph" w:styleId="40">
    <w:name w:val="heading 4"/>
    <w:basedOn w:val="a1"/>
    <w:next w:val="a1"/>
    <w:link w:val="41"/>
    <w:uiPriority w:val="99"/>
    <w:qFormat/>
    <w:rsid w:val="004B3993"/>
    <w:pPr>
      <w:keepNext/>
      <w:spacing w:before="240" w:after="60"/>
      <w:jc w:val="left"/>
      <w:outlineLvl w:val="3"/>
    </w:pPr>
    <w:rPr>
      <w:rFonts w:ascii="Arial" w:hAnsi="Arial"/>
      <w:b/>
      <w:kern w:val="0"/>
      <w:lang w:val="ru-RU"/>
    </w:rPr>
  </w:style>
  <w:style w:type="paragraph" w:styleId="50">
    <w:name w:val="heading 5"/>
    <w:basedOn w:val="a1"/>
    <w:next w:val="a1"/>
    <w:link w:val="51"/>
    <w:uiPriority w:val="99"/>
    <w:qFormat/>
    <w:rsid w:val="00A56092"/>
    <w:pPr>
      <w:keepNext/>
      <w:jc w:val="left"/>
      <w:outlineLvl w:val="4"/>
    </w:pPr>
    <w:rPr>
      <w:i/>
      <w:iCs/>
      <w:kern w:val="0"/>
      <w:sz w:val="20"/>
    </w:rPr>
  </w:style>
  <w:style w:type="paragraph" w:styleId="6">
    <w:name w:val="heading 6"/>
    <w:basedOn w:val="a1"/>
    <w:next w:val="a1"/>
    <w:link w:val="60"/>
    <w:uiPriority w:val="99"/>
    <w:qFormat/>
    <w:rsid w:val="00A56092"/>
    <w:pPr>
      <w:keepNext/>
      <w:jc w:val="left"/>
      <w:outlineLvl w:val="5"/>
    </w:pPr>
    <w:rPr>
      <w:i/>
      <w:iCs/>
      <w:kern w:val="0"/>
    </w:rPr>
  </w:style>
  <w:style w:type="paragraph" w:styleId="7">
    <w:name w:val="heading 7"/>
    <w:basedOn w:val="a1"/>
    <w:next w:val="a1"/>
    <w:link w:val="70"/>
    <w:uiPriority w:val="99"/>
    <w:qFormat/>
    <w:rsid w:val="004B3993"/>
    <w:pPr>
      <w:keepNext/>
      <w:ind w:firstLine="720"/>
      <w:jc w:val="center"/>
      <w:outlineLvl w:val="6"/>
    </w:pPr>
    <w:rPr>
      <w:b/>
      <w:bCs/>
      <w:iCs/>
      <w:kern w:val="0"/>
      <w:sz w:val="28"/>
      <w:lang w:val="ru-RU"/>
    </w:rPr>
  </w:style>
  <w:style w:type="paragraph" w:styleId="8">
    <w:name w:val="heading 8"/>
    <w:basedOn w:val="a1"/>
    <w:next w:val="a1"/>
    <w:link w:val="80"/>
    <w:uiPriority w:val="99"/>
    <w:qFormat/>
    <w:rsid w:val="004B3993"/>
    <w:pPr>
      <w:keepNext/>
      <w:spacing w:line="360" w:lineRule="auto"/>
      <w:ind w:firstLine="720"/>
      <w:outlineLvl w:val="7"/>
    </w:pPr>
    <w:rPr>
      <w:b/>
      <w:bCs/>
      <w:kern w:val="0"/>
      <w:sz w:val="28"/>
      <w:lang w:val="ru-RU"/>
    </w:rPr>
  </w:style>
  <w:style w:type="paragraph" w:styleId="9">
    <w:name w:val="heading 9"/>
    <w:basedOn w:val="a1"/>
    <w:next w:val="a1"/>
    <w:link w:val="90"/>
    <w:uiPriority w:val="99"/>
    <w:qFormat/>
    <w:rsid w:val="004B3993"/>
    <w:pPr>
      <w:keepNext/>
      <w:ind w:firstLine="720"/>
      <w:jc w:val="left"/>
      <w:outlineLvl w:val="8"/>
    </w:pPr>
    <w:rPr>
      <w:kern w:val="0"/>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1">
    <w:name w:val="Заголовок 4 Знак"/>
    <w:link w:val="40"/>
    <w:uiPriority w:val="99"/>
    <w:locked/>
    <w:rsid w:val="004B3993"/>
    <w:rPr>
      <w:rFonts w:ascii="Arial" w:hAnsi="Arial" w:cs="Times New Roman"/>
      <w:b/>
      <w:sz w:val="24"/>
    </w:rPr>
  </w:style>
  <w:style w:type="paragraph" w:customStyle="1" w:styleId="Style1">
    <w:name w:val="Style1"/>
    <w:basedOn w:val="a1"/>
    <w:uiPriority w:val="99"/>
    <w:rsid w:val="002019D7"/>
    <w:pPr>
      <w:spacing w:after="120"/>
      <w:jc w:val="left"/>
    </w:pPr>
    <w:rPr>
      <w:rFonts w:ascii="Time Roman" w:hAnsi="Time Roman"/>
      <w:b/>
      <w:sz w:val="28"/>
      <w:u w:val="single"/>
      <w:lang w:val="ru-RU"/>
    </w:rPr>
  </w:style>
  <w:style w:type="character" w:customStyle="1" w:styleId="51">
    <w:name w:val="Заголовок 5 Знак"/>
    <w:link w:val="50"/>
    <w:uiPriority w:val="99"/>
    <w:locked/>
    <w:rsid w:val="00A56092"/>
    <w:rPr>
      <w:rFonts w:cs="Times New Roman"/>
      <w:i/>
      <w:iCs/>
      <w:lang w:val="en-US" w:eastAsia="x-none"/>
    </w:rPr>
  </w:style>
  <w:style w:type="character" w:customStyle="1" w:styleId="70">
    <w:name w:val="Заголовок 7 Знак"/>
    <w:link w:val="7"/>
    <w:uiPriority w:val="99"/>
    <w:locked/>
    <w:rsid w:val="004B3993"/>
    <w:rPr>
      <w:rFonts w:cs="Times New Roman"/>
      <w:b/>
      <w:bCs/>
      <w:iCs/>
      <w:sz w:val="28"/>
    </w:rPr>
  </w:style>
  <w:style w:type="character" w:customStyle="1" w:styleId="60">
    <w:name w:val="Заголовок 6 Знак"/>
    <w:link w:val="6"/>
    <w:uiPriority w:val="99"/>
    <w:locked/>
    <w:rsid w:val="00A56092"/>
    <w:rPr>
      <w:rFonts w:cs="Times New Roman"/>
      <w:i/>
      <w:iCs/>
      <w:sz w:val="24"/>
      <w:lang w:val="en-US" w:eastAsia="x-none"/>
    </w:rPr>
  </w:style>
  <w:style w:type="table" w:styleId="a5">
    <w:name w:val="Table Grid"/>
    <w:basedOn w:val="a3"/>
    <w:uiPriority w:val="99"/>
    <w:rsid w:val="00A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uiPriority w:val="99"/>
    <w:locked/>
    <w:rsid w:val="004B3993"/>
    <w:rPr>
      <w:rFonts w:cs="Times New Roman"/>
      <w:b/>
      <w:bCs/>
      <w:sz w:val="28"/>
    </w:rPr>
  </w:style>
  <w:style w:type="character" w:customStyle="1" w:styleId="90">
    <w:name w:val="Заголовок 9 Знак"/>
    <w:link w:val="9"/>
    <w:uiPriority w:val="99"/>
    <w:locked/>
    <w:rsid w:val="004B3993"/>
    <w:rPr>
      <w:rFonts w:cs="Times New Roman"/>
      <w:sz w:val="24"/>
    </w:rPr>
  </w:style>
  <w:style w:type="paragraph" w:styleId="11">
    <w:name w:val="toc 1"/>
    <w:basedOn w:val="a1"/>
    <w:next w:val="a1"/>
    <w:uiPriority w:val="99"/>
    <w:rsid w:val="004B3993"/>
    <w:pPr>
      <w:tabs>
        <w:tab w:val="right" w:leader="dot" w:pos="8788"/>
      </w:tabs>
      <w:jc w:val="left"/>
    </w:pPr>
    <w:rPr>
      <w:kern w:val="0"/>
      <w:sz w:val="20"/>
      <w:lang w:val="ru-RU"/>
    </w:rPr>
  </w:style>
  <w:style w:type="character" w:customStyle="1" w:styleId="31">
    <w:name w:val="Заголовок 3 Знак"/>
    <w:link w:val="30"/>
    <w:uiPriority w:val="99"/>
    <w:locked/>
    <w:rsid w:val="00A56092"/>
    <w:rPr>
      <w:rFonts w:cs="Times New Roman"/>
      <w:b/>
      <w:bCs/>
      <w:sz w:val="24"/>
    </w:rPr>
  </w:style>
  <w:style w:type="paragraph" w:styleId="a6">
    <w:name w:val="header"/>
    <w:basedOn w:val="a1"/>
    <w:link w:val="a7"/>
    <w:uiPriority w:val="99"/>
    <w:rsid w:val="00A56092"/>
    <w:pPr>
      <w:tabs>
        <w:tab w:val="center" w:pos="4677"/>
        <w:tab w:val="right" w:pos="9355"/>
      </w:tabs>
      <w:jc w:val="left"/>
    </w:pPr>
    <w:rPr>
      <w:kern w:val="0"/>
      <w:lang w:val="ru-RU"/>
    </w:rPr>
  </w:style>
  <w:style w:type="paragraph" w:styleId="32">
    <w:name w:val="Body Text Indent 3"/>
    <w:basedOn w:val="a1"/>
    <w:link w:val="33"/>
    <w:uiPriority w:val="99"/>
    <w:rsid w:val="00A56092"/>
    <w:pPr>
      <w:ind w:firstLine="360"/>
    </w:pPr>
    <w:rPr>
      <w:kern w:val="0"/>
      <w:lang w:val="ru-RU"/>
    </w:rPr>
  </w:style>
  <w:style w:type="character" w:customStyle="1" w:styleId="a7">
    <w:name w:val="Верхний колонтитул Знак"/>
    <w:link w:val="a6"/>
    <w:uiPriority w:val="99"/>
    <w:locked/>
    <w:rsid w:val="00A56092"/>
    <w:rPr>
      <w:rFonts w:cs="Times New Roman"/>
      <w:sz w:val="24"/>
    </w:rPr>
  </w:style>
  <w:style w:type="paragraph" w:styleId="a8">
    <w:name w:val="footer"/>
    <w:basedOn w:val="a1"/>
    <w:link w:val="a9"/>
    <w:uiPriority w:val="99"/>
    <w:rsid w:val="00A56092"/>
    <w:pPr>
      <w:tabs>
        <w:tab w:val="center" w:pos="4677"/>
        <w:tab w:val="right" w:pos="9355"/>
      </w:tabs>
      <w:jc w:val="left"/>
    </w:pPr>
    <w:rPr>
      <w:kern w:val="0"/>
      <w:szCs w:val="24"/>
      <w:lang w:val="ru-RU"/>
    </w:rPr>
  </w:style>
  <w:style w:type="character" w:customStyle="1" w:styleId="33">
    <w:name w:val="Основной текст с отступом 3 Знак"/>
    <w:link w:val="32"/>
    <w:uiPriority w:val="99"/>
    <w:locked/>
    <w:rsid w:val="00A56092"/>
    <w:rPr>
      <w:rFonts w:cs="Times New Roman"/>
      <w:sz w:val="24"/>
    </w:rPr>
  </w:style>
  <w:style w:type="character" w:styleId="aa">
    <w:name w:val="page number"/>
    <w:uiPriority w:val="99"/>
    <w:rsid w:val="00A56092"/>
    <w:rPr>
      <w:rFonts w:cs="Times New Roman"/>
    </w:rPr>
  </w:style>
  <w:style w:type="character" w:customStyle="1" w:styleId="a9">
    <w:name w:val="Нижний колонтитул Знак"/>
    <w:link w:val="a8"/>
    <w:uiPriority w:val="99"/>
    <w:locked/>
    <w:rsid w:val="00A56092"/>
    <w:rPr>
      <w:rFonts w:cs="Times New Roman"/>
      <w:sz w:val="24"/>
      <w:szCs w:val="24"/>
    </w:rPr>
  </w:style>
  <w:style w:type="paragraph" w:styleId="ab">
    <w:name w:val="Body Text Indent"/>
    <w:basedOn w:val="a1"/>
    <w:link w:val="ac"/>
    <w:uiPriority w:val="99"/>
    <w:rsid w:val="00A56092"/>
    <w:pPr>
      <w:ind w:firstLine="360"/>
    </w:pPr>
    <w:rPr>
      <w:kern w:val="0"/>
      <w:sz w:val="20"/>
      <w:lang w:val="ru-RU"/>
    </w:rPr>
  </w:style>
  <w:style w:type="paragraph" w:styleId="22">
    <w:name w:val="Body Text Indent 2"/>
    <w:basedOn w:val="a1"/>
    <w:link w:val="23"/>
    <w:uiPriority w:val="99"/>
    <w:rsid w:val="00A56092"/>
    <w:pPr>
      <w:ind w:firstLine="360"/>
    </w:pPr>
    <w:rPr>
      <w:iCs/>
      <w:color w:val="000000"/>
      <w:kern w:val="0"/>
      <w:sz w:val="20"/>
      <w:lang w:val="ru-RU"/>
    </w:rPr>
  </w:style>
  <w:style w:type="character" w:customStyle="1" w:styleId="ac">
    <w:name w:val="Основной текст с отступом Знак"/>
    <w:link w:val="ab"/>
    <w:uiPriority w:val="99"/>
    <w:locked/>
    <w:rsid w:val="00A56092"/>
    <w:rPr>
      <w:rFonts w:cs="Times New Roman"/>
    </w:rPr>
  </w:style>
  <w:style w:type="paragraph" w:styleId="ad">
    <w:name w:val="Document Map"/>
    <w:basedOn w:val="a1"/>
    <w:link w:val="ae"/>
    <w:uiPriority w:val="99"/>
    <w:rsid w:val="00A56092"/>
    <w:pPr>
      <w:shd w:val="clear" w:color="auto" w:fill="000080"/>
      <w:jc w:val="left"/>
    </w:pPr>
    <w:rPr>
      <w:rFonts w:ascii="Tahoma" w:hAnsi="Tahoma" w:cs="Tahoma"/>
      <w:kern w:val="0"/>
      <w:lang w:val="ru-RU"/>
    </w:rPr>
  </w:style>
  <w:style w:type="character" w:customStyle="1" w:styleId="23">
    <w:name w:val="Основной текст с отступом 2 Знак"/>
    <w:link w:val="22"/>
    <w:uiPriority w:val="99"/>
    <w:locked/>
    <w:rsid w:val="00A56092"/>
    <w:rPr>
      <w:rFonts w:cs="Times New Roman"/>
      <w:iCs/>
      <w:color w:val="000000"/>
    </w:rPr>
  </w:style>
  <w:style w:type="paragraph" w:styleId="af">
    <w:name w:val="Body Text"/>
    <w:basedOn w:val="a1"/>
    <w:link w:val="af0"/>
    <w:uiPriority w:val="99"/>
    <w:rsid w:val="004B3993"/>
    <w:pPr>
      <w:spacing w:after="120"/>
      <w:jc w:val="left"/>
    </w:pPr>
    <w:rPr>
      <w:kern w:val="0"/>
      <w:szCs w:val="24"/>
      <w:lang w:val="ru-RU"/>
    </w:rPr>
  </w:style>
  <w:style w:type="character" w:customStyle="1" w:styleId="ae">
    <w:name w:val="Схема документа Знак"/>
    <w:link w:val="ad"/>
    <w:uiPriority w:val="99"/>
    <w:locked/>
    <w:rsid w:val="00A56092"/>
    <w:rPr>
      <w:rFonts w:ascii="Tahoma" w:hAnsi="Tahoma" w:cs="Tahoma"/>
      <w:sz w:val="24"/>
      <w:shd w:val="clear" w:color="auto" w:fill="000080"/>
    </w:rPr>
  </w:style>
  <w:style w:type="paragraph" w:styleId="24">
    <w:name w:val="Body Text 2"/>
    <w:basedOn w:val="a1"/>
    <w:link w:val="25"/>
    <w:uiPriority w:val="99"/>
    <w:rsid w:val="004B3993"/>
    <w:pPr>
      <w:spacing w:after="120" w:line="480" w:lineRule="auto"/>
      <w:jc w:val="left"/>
    </w:pPr>
    <w:rPr>
      <w:kern w:val="0"/>
      <w:szCs w:val="24"/>
      <w:lang w:val="ru-RU"/>
    </w:rPr>
  </w:style>
  <w:style w:type="character" w:customStyle="1" w:styleId="af0">
    <w:name w:val="Основной текст Знак"/>
    <w:link w:val="af"/>
    <w:uiPriority w:val="99"/>
    <w:locked/>
    <w:rsid w:val="004B3993"/>
    <w:rPr>
      <w:rFonts w:cs="Times New Roman"/>
      <w:sz w:val="24"/>
      <w:szCs w:val="24"/>
    </w:rPr>
  </w:style>
  <w:style w:type="paragraph" w:styleId="34">
    <w:name w:val="Body Text 3"/>
    <w:basedOn w:val="a1"/>
    <w:link w:val="35"/>
    <w:uiPriority w:val="99"/>
    <w:rsid w:val="004B3993"/>
    <w:pPr>
      <w:spacing w:after="120"/>
      <w:jc w:val="left"/>
    </w:pPr>
    <w:rPr>
      <w:kern w:val="0"/>
      <w:sz w:val="16"/>
      <w:szCs w:val="16"/>
      <w:lang w:val="ru-RU"/>
    </w:rPr>
  </w:style>
  <w:style w:type="character" w:customStyle="1" w:styleId="25">
    <w:name w:val="Основной текст 2 Знак"/>
    <w:link w:val="24"/>
    <w:uiPriority w:val="99"/>
    <w:locked/>
    <w:rsid w:val="004B3993"/>
    <w:rPr>
      <w:rFonts w:cs="Times New Roman"/>
      <w:sz w:val="24"/>
      <w:szCs w:val="24"/>
    </w:rPr>
  </w:style>
  <w:style w:type="character" w:customStyle="1" w:styleId="10">
    <w:name w:val="Заголовок 1 Знак"/>
    <w:link w:val="1"/>
    <w:uiPriority w:val="99"/>
    <w:locked/>
    <w:rsid w:val="004B3993"/>
    <w:rPr>
      <w:rFonts w:ascii="Arial" w:hAnsi="Arial" w:cs="Times New Roman"/>
      <w:b/>
      <w:kern w:val="28"/>
      <w:sz w:val="28"/>
    </w:rPr>
  </w:style>
  <w:style w:type="character" w:customStyle="1" w:styleId="35">
    <w:name w:val="Основной текст 3 Знак"/>
    <w:link w:val="34"/>
    <w:uiPriority w:val="99"/>
    <w:locked/>
    <w:rsid w:val="004B3993"/>
    <w:rPr>
      <w:rFonts w:cs="Times New Roman"/>
      <w:sz w:val="16"/>
      <w:szCs w:val="16"/>
    </w:rPr>
  </w:style>
  <w:style w:type="paragraph" w:styleId="26">
    <w:name w:val="toc 2"/>
    <w:basedOn w:val="a1"/>
    <w:next w:val="a1"/>
    <w:uiPriority w:val="99"/>
    <w:rsid w:val="004B3993"/>
    <w:pPr>
      <w:tabs>
        <w:tab w:val="right" w:leader="dot" w:pos="8788"/>
      </w:tabs>
      <w:ind w:left="200"/>
      <w:jc w:val="left"/>
    </w:pPr>
    <w:rPr>
      <w:kern w:val="0"/>
      <w:sz w:val="20"/>
      <w:lang w:val="ru-RU"/>
    </w:rPr>
  </w:style>
  <w:style w:type="paragraph" w:styleId="36">
    <w:name w:val="toc 3"/>
    <w:basedOn w:val="a1"/>
    <w:next w:val="a1"/>
    <w:uiPriority w:val="99"/>
    <w:rsid w:val="004B3993"/>
    <w:pPr>
      <w:tabs>
        <w:tab w:val="right" w:leader="dot" w:pos="8788"/>
      </w:tabs>
      <w:ind w:left="400"/>
      <w:jc w:val="left"/>
    </w:pPr>
    <w:rPr>
      <w:kern w:val="0"/>
      <w:sz w:val="20"/>
      <w:lang w:val="ru-RU"/>
    </w:rPr>
  </w:style>
  <w:style w:type="paragraph" w:styleId="42">
    <w:name w:val="toc 4"/>
    <w:basedOn w:val="a1"/>
    <w:next w:val="a1"/>
    <w:uiPriority w:val="99"/>
    <w:rsid w:val="004B3993"/>
    <w:pPr>
      <w:tabs>
        <w:tab w:val="right" w:leader="dot" w:pos="8788"/>
      </w:tabs>
      <w:ind w:left="600"/>
      <w:jc w:val="left"/>
    </w:pPr>
    <w:rPr>
      <w:kern w:val="0"/>
      <w:sz w:val="20"/>
      <w:lang w:val="ru-RU"/>
    </w:rPr>
  </w:style>
  <w:style w:type="paragraph" w:styleId="52">
    <w:name w:val="toc 5"/>
    <w:basedOn w:val="a1"/>
    <w:next w:val="a1"/>
    <w:uiPriority w:val="99"/>
    <w:rsid w:val="004B3993"/>
    <w:pPr>
      <w:tabs>
        <w:tab w:val="right" w:leader="dot" w:pos="8788"/>
      </w:tabs>
      <w:ind w:left="800"/>
      <w:jc w:val="left"/>
    </w:pPr>
    <w:rPr>
      <w:kern w:val="0"/>
      <w:sz w:val="20"/>
      <w:lang w:val="ru-RU"/>
    </w:rPr>
  </w:style>
  <w:style w:type="paragraph" w:styleId="61">
    <w:name w:val="toc 6"/>
    <w:basedOn w:val="a1"/>
    <w:next w:val="a1"/>
    <w:uiPriority w:val="99"/>
    <w:rsid w:val="004B3993"/>
    <w:pPr>
      <w:tabs>
        <w:tab w:val="right" w:leader="dot" w:pos="8788"/>
      </w:tabs>
      <w:ind w:left="1000"/>
      <w:jc w:val="left"/>
    </w:pPr>
    <w:rPr>
      <w:kern w:val="0"/>
      <w:sz w:val="20"/>
      <w:lang w:val="ru-RU"/>
    </w:rPr>
  </w:style>
  <w:style w:type="paragraph" w:styleId="71">
    <w:name w:val="toc 7"/>
    <w:basedOn w:val="a1"/>
    <w:next w:val="a1"/>
    <w:uiPriority w:val="99"/>
    <w:rsid w:val="004B3993"/>
    <w:pPr>
      <w:tabs>
        <w:tab w:val="right" w:leader="dot" w:pos="8788"/>
      </w:tabs>
      <w:ind w:left="1200"/>
      <w:jc w:val="left"/>
    </w:pPr>
    <w:rPr>
      <w:kern w:val="0"/>
      <w:sz w:val="20"/>
      <w:lang w:val="ru-RU"/>
    </w:rPr>
  </w:style>
  <w:style w:type="paragraph" w:styleId="81">
    <w:name w:val="toc 8"/>
    <w:basedOn w:val="a1"/>
    <w:next w:val="a1"/>
    <w:uiPriority w:val="99"/>
    <w:rsid w:val="004B3993"/>
    <w:pPr>
      <w:tabs>
        <w:tab w:val="right" w:leader="dot" w:pos="8788"/>
      </w:tabs>
      <w:ind w:left="1400"/>
      <w:jc w:val="left"/>
    </w:pPr>
    <w:rPr>
      <w:kern w:val="0"/>
      <w:sz w:val="20"/>
      <w:lang w:val="ru-RU"/>
    </w:rPr>
  </w:style>
  <w:style w:type="paragraph" w:styleId="91">
    <w:name w:val="toc 9"/>
    <w:basedOn w:val="a1"/>
    <w:next w:val="a1"/>
    <w:uiPriority w:val="99"/>
    <w:rsid w:val="004B3993"/>
    <w:pPr>
      <w:tabs>
        <w:tab w:val="right" w:leader="dot" w:pos="8788"/>
      </w:tabs>
      <w:ind w:left="1600"/>
      <w:jc w:val="left"/>
    </w:pPr>
    <w:rPr>
      <w:kern w:val="0"/>
      <w:sz w:val="20"/>
      <w:lang w:val="ru-RU"/>
    </w:rPr>
  </w:style>
  <w:style w:type="paragraph" w:customStyle="1" w:styleId="12">
    <w:name w:val="заголовок 1"/>
    <w:basedOn w:val="a1"/>
    <w:next w:val="a1"/>
    <w:uiPriority w:val="99"/>
    <w:rsid w:val="004B3993"/>
    <w:pPr>
      <w:keepNext/>
      <w:widowControl w:val="0"/>
      <w:spacing w:line="360" w:lineRule="auto"/>
      <w:ind w:firstLine="720"/>
      <w:jc w:val="center"/>
    </w:pPr>
    <w:rPr>
      <w:b/>
      <w:kern w:val="0"/>
      <w:sz w:val="32"/>
      <w:lang w:val="ru-RU"/>
    </w:rPr>
  </w:style>
  <w:style w:type="paragraph" w:styleId="af1">
    <w:name w:val="footnote text"/>
    <w:basedOn w:val="a1"/>
    <w:link w:val="af2"/>
    <w:uiPriority w:val="99"/>
    <w:rsid w:val="004B3993"/>
    <w:pPr>
      <w:jc w:val="left"/>
    </w:pPr>
    <w:rPr>
      <w:kern w:val="0"/>
      <w:sz w:val="20"/>
      <w:lang w:val="ru-RU"/>
    </w:rPr>
  </w:style>
  <w:style w:type="paragraph" w:customStyle="1" w:styleId="43">
    <w:name w:val="заголовок 4"/>
    <w:basedOn w:val="a1"/>
    <w:next w:val="a1"/>
    <w:uiPriority w:val="99"/>
    <w:rsid w:val="004B3993"/>
    <w:pPr>
      <w:keepNext/>
      <w:widowControl w:val="0"/>
      <w:ind w:firstLine="720"/>
    </w:pPr>
    <w:rPr>
      <w:kern w:val="0"/>
    </w:rPr>
  </w:style>
  <w:style w:type="character" w:customStyle="1" w:styleId="af2">
    <w:name w:val="Текст сноски Знак"/>
    <w:link w:val="af1"/>
    <w:uiPriority w:val="99"/>
    <w:locked/>
    <w:rsid w:val="004B3993"/>
    <w:rPr>
      <w:rFonts w:cs="Times New Roman"/>
    </w:rPr>
  </w:style>
  <w:style w:type="paragraph" w:customStyle="1" w:styleId="53">
    <w:name w:val="заголовок 5"/>
    <w:basedOn w:val="a1"/>
    <w:next w:val="a1"/>
    <w:uiPriority w:val="99"/>
    <w:rsid w:val="004B3993"/>
    <w:pPr>
      <w:keepNext/>
      <w:widowControl w:val="0"/>
      <w:jc w:val="right"/>
    </w:pPr>
    <w:rPr>
      <w:kern w:val="0"/>
      <w:lang w:val="ru-RU"/>
    </w:rPr>
  </w:style>
  <w:style w:type="paragraph" w:styleId="af3">
    <w:name w:val="caption"/>
    <w:basedOn w:val="a1"/>
    <w:uiPriority w:val="99"/>
    <w:qFormat/>
    <w:rsid w:val="004B3993"/>
    <w:pPr>
      <w:widowControl w:val="0"/>
      <w:jc w:val="center"/>
    </w:pPr>
    <w:rPr>
      <w:b/>
      <w:kern w:val="0"/>
      <w:sz w:val="28"/>
      <w:lang w:val="ru-RU"/>
    </w:rPr>
  </w:style>
  <w:style w:type="paragraph" w:customStyle="1" w:styleId="af4">
    <w:name w:val="Основной текс"/>
    <w:basedOn w:val="a1"/>
    <w:uiPriority w:val="99"/>
    <w:rsid w:val="004B3993"/>
    <w:pPr>
      <w:widowControl w:val="0"/>
      <w:jc w:val="left"/>
    </w:pPr>
    <w:rPr>
      <w:b/>
      <w:kern w:val="0"/>
      <w:sz w:val="28"/>
      <w:lang w:val="ru-RU"/>
    </w:rPr>
  </w:style>
  <w:style w:type="paragraph" w:styleId="af5">
    <w:name w:val="Title"/>
    <w:basedOn w:val="a1"/>
    <w:link w:val="af6"/>
    <w:uiPriority w:val="99"/>
    <w:qFormat/>
    <w:rsid w:val="004B3993"/>
    <w:pPr>
      <w:jc w:val="center"/>
    </w:pPr>
    <w:rPr>
      <w:b/>
      <w:kern w:val="0"/>
      <w:sz w:val="28"/>
      <w:lang w:val="ru-RU"/>
    </w:rPr>
  </w:style>
  <w:style w:type="character" w:styleId="af7">
    <w:name w:val="footnote reference"/>
    <w:uiPriority w:val="99"/>
    <w:rsid w:val="004B3993"/>
    <w:rPr>
      <w:rFonts w:cs="Times New Roman"/>
      <w:vertAlign w:val="superscript"/>
    </w:rPr>
  </w:style>
  <w:style w:type="character" w:customStyle="1" w:styleId="af6">
    <w:name w:val="Название Знак"/>
    <w:link w:val="af5"/>
    <w:uiPriority w:val="99"/>
    <w:locked/>
    <w:rsid w:val="004B3993"/>
    <w:rPr>
      <w:rFonts w:cs="Times New Roman"/>
      <w:b/>
      <w:sz w:val="28"/>
    </w:rPr>
  </w:style>
  <w:style w:type="paragraph" w:customStyle="1" w:styleId="27">
    <w:name w:val="заголовок 2"/>
    <w:basedOn w:val="a1"/>
    <w:next w:val="a1"/>
    <w:uiPriority w:val="99"/>
    <w:rsid w:val="004B3993"/>
    <w:pPr>
      <w:keepNext/>
      <w:widowControl w:val="0"/>
      <w:jc w:val="center"/>
    </w:pPr>
    <w:rPr>
      <w:kern w:val="0"/>
      <w:lang w:val="ru-RU"/>
    </w:rPr>
  </w:style>
  <w:style w:type="character" w:styleId="af8">
    <w:name w:val="Hyperlink"/>
    <w:uiPriority w:val="99"/>
    <w:rsid w:val="004B3993"/>
    <w:rPr>
      <w:rFonts w:cs="Times New Roman"/>
      <w:color w:val="0000FF"/>
      <w:u w:val="single"/>
    </w:rPr>
  </w:style>
  <w:style w:type="paragraph" w:styleId="af9">
    <w:name w:val="endnote text"/>
    <w:basedOn w:val="a1"/>
    <w:link w:val="afa"/>
    <w:uiPriority w:val="99"/>
    <w:rsid w:val="004B3993"/>
    <w:pPr>
      <w:jc w:val="left"/>
    </w:pPr>
    <w:rPr>
      <w:kern w:val="0"/>
      <w:sz w:val="20"/>
      <w:lang w:val="ru-RU"/>
    </w:rPr>
  </w:style>
  <w:style w:type="character" w:styleId="afb">
    <w:name w:val="endnote reference"/>
    <w:uiPriority w:val="99"/>
    <w:rsid w:val="004B3993"/>
    <w:rPr>
      <w:rFonts w:cs="Times New Roman"/>
      <w:vertAlign w:val="superscript"/>
    </w:rPr>
  </w:style>
  <w:style w:type="character" w:customStyle="1" w:styleId="afa">
    <w:name w:val="Текст концевой сноски Знак"/>
    <w:link w:val="af9"/>
    <w:uiPriority w:val="99"/>
    <w:locked/>
    <w:rsid w:val="004B3993"/>
    <w:rPr>
      <w:rFonts w:cs="Times New Roman"/>
    </w:rPr>
  </w:style>
  <w:style w:type="paragraph" w:customStyle="1" w:styleId="afc">
    <w:name w:val="Решение"/>
    <w:basedOn w:val="a1"/>
    <w:next w:val="a1"/>
    <w:uiPriority w:val="99"/>
    <w:rsid w:val="004B3993"/>
    <w:pPr>
      <w:spacing w:line="360" w:lineRule="auto"/>
    </w:pPr>
    <w:rPr>
      <w:kern w:val="0"/>
      <w:lang w:val="ru-RU"/>
    </w:rPr>
  </w:style>
  <w:style w:type="paragraph" w:styleId="afd">
    <w:name w:val="Normal Indent"/>
    <w:basedOn w:val="a1"/>
    <w:uiPriority w:val="99"/>
    <w:rsid w:val="00950875"/>
    <w:pPr>
      <w:keepNext/>
      <w:autoSpaceDE w:val="0"/>
      <w:autoSpaceDN w:val="0"/>
      <w:ind w:left="567"/>
      <w:jc w:val="left"/>
    </w:pPr>
    <w:rPr>
      <w:rFonts w:eastAsia="SimSun" w:cs="TimesET"/>
      <w:spacing w:val="6"/>
      <w:kern w:val="0"/>
      <w:szCs w:val="26"/>
      <w:lang w:val="ru-RU"/>
    </w:rPr>
  </w:style>
  <w:style w:type="paragraph" w:styleId="a">
    <w:name w:val="List Bullet"/>
    <w:basedOn w:val="a1"/>
    <w:uiPriority w:val="99"/>
    <w:rsid w:val="00950875"/>
    <w:pPr>
      <w:keepNext/>
      <w:numPr>
        <w:numId w:val="1"/>
      </w:numPr>
      <w:tabs>
        <w:tab w:val="clear" w:pos="360"/>
        <w:tab w:val="num" w:pos="1093"/>
      </w:tabs>
      <w:autoSpaceDE w:val="0"/>
      <w:autoSpaceDN w:val="0"/>
      <w:spacing w:line="288" w:lineRule="auto"/>
      <w:ind w:left="1093" w:hanging="384"/>
      <w:jc w:val="left"/>
    </w:pPr>
    <w:rPr>
      <w:rFonts w:eastAsia="SimSun" w:cs="TimesET"/>
      <w:spacing w:val="6"/>
      <w:kern w:val="0"/>
      <w:szCs w:val="26"/>
      <w:lang w:val="ru-RU"/>
    </w:rPr>
  </w:style>
  <w:style w:type="paragraph" w:styleId="2">
    <w:name w:val="List Bullet 2"/>
    <w:basedOn w:val="a1"/>
    <w:uiPriority w:val="99"/>
    <w:rsid w:val="00950875"/>
    <w:pPr>
      <w:keepNext/>
      <w:numPr>
        <w:numId w:val="2"/>
      </w:numPr>
      <w:tabs>
        <w:tab w:val="clear" w:pos="643"/>
        <w:tab w:val="num" w:pos="360"/>
      </w:tabs>
      <w:autoSpaceDE w:val="0"/>
      <w:autoSpaceDN w:val="0"/>
      <w:spacing w:line="288" w:lineRule="auto"/>
      <w:ind w:left="357" w:hanging="357"/>
      <w:jc w:val="left"/>
    </w:pPr>
    <w:rPr>
      <w:rFonts w:eastAsia="SimSun" w:cs="TimesET"/>
      <w:spacing w:val="6"/>
      <w:kern w:val="0"/>
      <w:szCs w:val="26"/>
      <w:lang w:val="ru-RU"/>
    </w:rPr>
  </w:style>
  <w:style w:type="paragraph" w:styleId="3">
    <w:name w:val="List Bullet 3"/>
    <w:basedOn w:val="a1"/>
    <w:uiPriority w:val="99"/>
    <w:rsid w:val="00950875"/>
    <w:pPr>
      <w:keepNext/>
      <w:numPr>
        <w:numId w:val="8"/>
      </w:numPr>
      <w:tabs>
        <w:tab w:val="clear" w:pos="926"/>
        <w:tab w:val="num" w:pos="360"/>
      </w:tabs>
      <w:autoSpaceDE w:val="0"/>
      <w:autoSpaceDN w:val="0"/>
      <w:spacing w:line="288" w:lineRule="auto"/>
      <w:ind w:left="360"/>
      <w:jc w:val="left"/>
    </w:pPr>
    <w:rPr>
      <w:rFonts w:eastAsia="SimSun" w:cs="TimesET"/>
      <w:spacing w:val="6"/>
      <w:kern w:val="0"/>
      <w:szCs w:val="26"/>
      <w:lang w:val="ru-RU"/>
    </w:rPr>
  </w:style>
  <w:style w:type="paragraph" w:styleId="4">
    <w:name w:val="List Bullet 4"/>
    <w:basedOn w:val="a1"/>
    <w:uiPriority w:val="99"/>
    <w:rsid w:val="00950875"/>
    <w:pPr>
      <w:keepNext/>
      <w:numPr>
        <w:numId w:val="9"/>
      </w:numPr>
      <w:autoSpaceDE w:val="0"/>
      <w:autoSpaceDN w:val="0"/>
      <w:spacing w:line="288" w:lineRule="auto"/>
      <w:jc w:val="left"/>
    </w:pPr>
    <w:rPr>
      <w:rFonts w:eastAsia="SimSun" w:cs="TimesET"/>
      <w:spacing w:val="6"/>
      <w:kern w:val="0"/>
      <w:szCs w:val="26"/>
      <w:lang w:val="ru-RU"/>
    </w:rPr>
  </w:style>
  <w:style w:type="paragraph" w:styleId="5">
    <w:name w:val="List Bullet 5"/>
    <w:basedOn w:val="a1"/>
    <w:uiPriority w:val="99"/>
    <w:rsid w:val="00950875"/>
    <w:pPr>
      <w:keepNext/>
      <w:numPr>
        <w:numId w:val="10"/>
      </w:numPr>
      <w:autoSpaceDE w:val="0"/>
      <w:autoSpaceDN w:val="0"/>
      <w:spacing w:line="288" w:lineRule="auto"/>
      <w:jc w:val="left"/>
    </w:pPr>
    <w:rPr>
      <w:rFonts w:eastAsia="SimSun" w:cs="TimesET"/>
      <w:spacing w:val="6"/>
      <w:kern w:val="0"/>
      <w:szCs w:val="26"/>
      <w:lang w:val="ru-RU"/>
    </w:rPr>
  </w:style>
  <w:style w:type="paragraph" w:styleId="13">
    <w:name w:val="index 1"/>
    <w:basedOn w:val="a1"/>
    <w:next w:val="a1"/>
    <w:uiPriority w:val="99"/>
    <w:rsid w:val="00950875"/>
    <w:pPr>
      <w:keepNext/>
      <w:autoSpaceDE w:val="0"/>
      <w:autoSpaceDN w:val="0"/>
      <w:spacing w:line="288" w:lineRule="auto"/>
      <w:ind w:left="260" w:hanging="260"/>
      <w:jc w:val="left"/>
    </w:pPr>
    <w:rPr>
      <w:rFonts w:eastAsia="SimSun" w:cs="TimesET"/>
      <w:spacing w:val="6"/>
      <w:kern w:val="0"/>
      <w:szCs w:val="26"/>
      <w:lang w:val="ru-RU"/>
    </w:rPr>
  </w:style>
  <w:style w:type="paragraph" w:styleId="28">
    <w:name w:val="index 2"/>
    <w:basedOn w:val="a1"/>
    <w:next w:val="a1"/>
    <w:uiPriority w:val="99"/>
    <w:rsid w:val="00950875"/>
    <w:pPr>
      <w:keepNext/>
      <w:autoSpaceDE w:val="0"/>
      <w:autoSpaceDN w:val="0"/>
      <w:spacing w:line="288" w:lineRule="auto"/>
      <w:ind w:left="520" w:hanging="260"/>
      <w:jc w:val="left"/>
    </w:pPr>
    <w:rPr>
      <w:rFonts w:eastAsia="SimSun" w:cs="TimesET"/>
      <w:spacing w:val="6"/>
      <w:kern w:val="0"/>
      <w:szCs w:val="26"/>
      <w:lang w:val="ru-RU"/>
    </w:rPr>
  </w:style>
  <w:style w:type="paragraph" w:styleId="37">
    <w:name w:val="index 3"/>
    <w:basedOn w:val="a1"/>
    <w:next w:val="a1"/>
    <w:uiPriority w:val="99"/>
    <w:rsid w:val="00950875"/>
    <w:pPr>
      <w:keepNext/>
      <w:autoSpaceDE w:val="0"/>
      <w:autoSpaceDN w:val="0"/>
      <w:spacing w:line="288" w:lineRule="auto"/>
      <w:ind w:left="780" w:hanging="260"/>
      <w:jc w:val="left"/>
    </w:pPr>
    <w:rPr>
      <w:rFonts w:eastAsia="SimSun" w:cs="TimesET"/>
      <w:spacing w:val="6"/>
      <w:kern w:val="0"/>
      <w:szCs w:val="26"/>
      <w:lang w:val="ru-RU"/>
    </w:rPr>
  </w:style>
  <w:style w:type="paragraph" w:styleId="44">
    <w:name w:val="index 4"/>
    <w:basedOn w:val="a1"/>
    <w:next w:val="a1"/>
    <w:uiPriority w:val="99"/>
    <w:rsid w:val="00950875"/>
    <w:pPr>
      <w:keepNext/>
      <w:autoSpaceDE w:val="0"/>
      <w:autoSpaceDN w:val="0"/>
      <w:spacing w:line="288" w:lineRule="auto"/>
      <w:ind w:left="1040" w:hanging="260"/>
      <w:jc w:val="left"/>
    </w:pPr>
    <w:rPr>
      <w:rFonts w:eastAsia="SimSun" w:cs="TimesET"/>
      <w:spacing w:val="6"/>
      <w:kern w:val="0"/>
      <w:szCs w:val="26"/>
      <w:lang w:val="ru-RU"/>
    </w:rPr>
  </w:style>
  <w:style w:type="paragraph" w:styleId="54">
    <w:name w:val="index 5"/>
    <w:basedOn w:val="a1"/>
    <w:next w:val="a1"/>
    <w:uiPriority w:val="99"/>
    <w:rsid w:val="00950875"/>
    <w:pPr>
      <w:keepNext/>
      <w:autoSpaceDE w:val="0"/>
      <w:autoSpaceDN w:val="0"/>
      <w:spacing w:line="288" w:lineRule="auto"/>
      <w:ind w:left="1300" w:hanging="260"/>
      <w:jc w:val="left"/>
    </w:pPr>
    <w:rPr>
      <w:rFonts w:eastAsia="SimSun" w:cs="TimesET"/>
      <w:spacing w:val="6"/>
      <w:kern w:val="0"/>
      <w:szCs w:val="26"/>
      <w:lang w:val="ru-RU"/>
    </w:rPr>
  </w:style>
  <w:style w:type="paragraph" w:styleId="62">
    <w:name w:val="index 6"/>
    <w:basedOn w:val="a1"/>
    <w:next w:val="a1"/>
    <w:uiPriority w:val="99"/>
    <w:rsid w:val="00950875"/>
    <w:pPr>
      <w:keepNext/>
      <w:autoSpaceDE w:val="0"/>
      <w:autoSpaceDN w:val="0"/>
      <w:spacing w:line="288" w:lineRule="auto"/>
      <w:ind w:left="1560" w:hanging="260"/>
      <w:jc w:val="left"/>
    </w:pPr>
    <w:rPr>
      <w:rFonts w:eastAsia="SimSun" w:cs="TimesET"/>
      <w:spacing w:val="6"/>
      <w:kern w:val="0"/>
      <w:szCs w:val="26"/>
      <w:lang w:val="ru-RU"/>
    </w:rPr>
  </w:style>
  <w:style w:type="paragraph" w:styleId="72">
    <w:name w:val="index 7"/>
    <w:basedOn w:val="a1"/>
    <w:next w:val="a1"/>
    <w:uiPriority w:val="99"/>
    <w:rsid w:val="00950875"/>
    <w:pPr>
      <w:keepNext/>
      <w:autoSpaceDE w:val="0"/>
      <w:autoSpaceDN w:val="0"/>
      <w:spacing w:line="288" w:lineRule="auto"/>
      <w:ind w:left="1820" w:hanging="260"/>
      <w:jc w:val="left"/>
    </w:pPr>
    <w:rPr>
      <w:rFonts w:eastAsia="SimSun" w:cs="TimesET"/>
      <w:spacing w:val="6"/>
      <w:kern w:val="0"/>
      <w:szCs w:val="26"/>
      <w:lang w:val="ru-RU"/>
    </w:rPr>
  </w:style>
  <w:style w:type="paragraph" w:styleId="82">
    <w:name w:val="index 8"/>
    <w:basedOn w:val="a1"/>
    <w:next w:val="a1"/>
    <w:uiPriority w:val="99"/>
    <w:rsid w:val="00950875"/>
    <w:pPr>
      <w:keepNext/>
      <w:autoSpaceDE w:val="0"/>
      <w:autoSpaceDN w:val="0"/>
      <w:spacing w:line="288" w:lineRule="auto"/>
      <w:ind w:left="2080" w:hanging="260"/>
      <w:jc w:val="left"/>
    </w:pPr>
    <w:rPr>
      <w:rFonts w:eastAsia="SimSun" w:cs="TimesET"/>
      <w:spacing w:val="6"/>
      <w:kern w:val="0"/>
      <w:szCs w:val="26"/>
      <w:lang w:val="ru-RU"/>
    </w:rPr>
  </w:style>
  <w:style w:type="paragraph" w:styleId="92">
    <w:name w:val="index 9"/>
    <w:basedOn w:val="a1"/>
    <w:next w:val="a1"/>
    <w:uiPriority w:val="99"/>
    <w:rsid w:val="00950875"/>
    <w:pPr>
      <w:keepNext/>
      <w:autoSpaceDE w:val="0"/>
      <w:autoSpaceDN w:val="0"/>
      <w:spacing w:line="288" w:lineRule="auto"/>
      <w:ind w:left="2340" w:hanging="260"/>
      <w:jc w:val="left"/>
    </w:pPr>
    <w:rPr>
      <w:rFonts w:eastAsia="SimSun" w:cs="TimesET"/>
      <w:spacing w:val="6"/>
      <w:kern w:val="0"/>
      <w:szCs w:val="26"/>
      <w:lang w:val="ru-RU"/>
    </w:rPr>
  </w:style>
  <w:style w:type="paragraph" w:styleId="afe">
    <w:name w:val="Message Header"/>
    <w:basedOn w:val="a1"/>
    <w:link w:val="aff"/>
    <w:uiPriority w:val="99"/>
    <w:rsid w:val="00950875"/>
    <w:pPr>
      <w:keepNext/>
      <w:pBdr>
        <w:top w:val="single" w:sz="6" w:space="1" w:color="auto"/>
        <w:left w:val="single" w:sz="6" w:space="1" w:color="auto"/>
        <w:bottom w:val="single" w:sz="6" w:space="1" w:color="auto"/>
        <w:right w:val="single" w:sz="6" w:space="1" w:color="auto"/>
      </w:pBdr>
      <w:shd w:val="pct20" w:color="auto" w:fill="auto"/>
      <w:autoSpaceDE w:val="0"/>
      <w:autoSpaceDN w:val="0"/>
      <w:spacing w:line="288" w:lineRule="auto"/>
      <w:ind w:left="1134" w:hanging="1134"/>
      <w:jc w:val="left"/>
    </w:pPr>
    <w:rPr>
      <w:rFonts w:ascii="Arial" w:eastAsia="SimSun" w:hAnsi="Arial" w:cs="TimesET"/>
      <w:spacing w:val="6"/>
      <w:kern w:val="0"/>
      <w:szCs w:val="26"/>
      <w:lang w:val="ru-RU"/>
    </w:rPr>
  </w:style>
  <w:style w:type="paragraph" w:customStyle="1" w:styleId="aff0">
    <w:name w:val="Рис."/>
    <w:basedOn w:val="a1"/>
    <w:next w:val="af"/>
    <w:uiPriority w:val="99"/>
    <w:rsid w:val="00950875"/>
    <w:pPr>
      <w:keepNext/>
      <w:autoSpaceDE w:val="0"/>
      <w:autoSpaceDN w:val="0"/>
      <w:spacing w:before="120" w:after="120"/>
      <w:jc w:val="left"/>
    </w:pPr>
    <w:rPr>
      <w:rFonts w:eastAsia="SimSun" w:cs="TimesET"/>
      <w:spacing w:val="6"/>
      <w:kern w:val="0"/>
      <w:sz w:val="22"/>
      <w:szCs w:val="22"/>
      <w:lang w:val="ru-RU"/>
    </w:rPr>
  </w:style>
  <w:style w:type="character" w:customStyle="1" w:styleId="aff">
    <w:name w:val="Шапка Знак"/>
    <w:link w:val="afe"/>
    <w:uiPriority w:val="99"/>
    <w:locked/>
    <w:rsid w:val="00950875"/>
    <w:rPr>
      <w:rFonts w:ascii="Arial" w:eastAsia="SimSun" w:hAnsi="Arial" w:cs="TimesET"/>
      <w:spacing w:val="6"/>
      <w:sz w:val="26"/>
      <w:szCs w:val="26"/>
      <w:shd w:val="pct20" w:color="auto" w:fill="auto"/>
    </w:rPr>
  </w:style>
  <w:style w:type="paragraph" w:customStyle="1" w:styleId="aff1">
    <w:name w:val="Формула"/>
    <w:basedOn w:val="a1"/>
    <w:uiPriority w:val="99"/>
    <w:rsid w:val="00950875"/>
    <w:pPr>
      <w:keepNext/>
      <w:tabs>
        <w:tab w:val="left" w:pos="7938"/>
      </w:tabs>
      <w:spacing w:line="360" w:lineRule="auto"/>
      <w:jc w:val="left"/>
    </w:pPr>
    <w:rPr>
      <w:spacing w:val="6"/>
      <w:kern w:val="0"/>
      <w:lang w:val="ru-RU"/>
    </w:rPr>
  </w:style>
  <w:style w:type="paragraph" w:customStyle="1" w:styleId="14">
    <w:name w:val="Формула1"/>
    <w:basedOn w:val="a1"/>
    <w:uiPriority w:val="99"/>
    <w:rsid w:val="00B8785C"/>
    <w:pPr>
      <w:keepNext/>
      <w:tabs>
        <w:tab w:val="left" w:pos="7938"/>
      </w:tabs>
      <w:spacing w:line="360" w:lineRule="auto"/>
      <w:jc w:val="left"/>
    </w:pPr>
    <w:rPr>
      <w:spacing w:val="6"/>
      <w:kern w:val="0"/>
      <w:lang w:val="ru-RU"/>
    </w:rPr>
  </w:style>
  <w:style w:type="character" w:customStyle="1" w:styleId="aff2">
    <w:name w:val="Уравнение"/>
    <w:uiPriority w:val="99"/>
    <w:rsid w:val="00D12C9E"/>
    <w:rPr>
      <w:rFonts w:cs="Times New Roman"/>
      <w:position w:val="-10"/>
    </w:rPr>
  </w:style>
  <w:style w:type="character" w:customStyle="1" w:styleId="21">
    <w:name w:val="Заголовок 2 Знак"/>
    <w:link w:val="20"/>
    <w:uiPriority w:val="99"/>
    <w:locked/>
    <w:rsid w:val="005C21D7"/>
    <w:rPr>
      <w:rFonts w:cs="Times New Roman"/>
      <w:sz w:val="36"/>
    </w:rPr>
  </w:style>
  <w:style w:type="paragraph" w:styleId="aff3">
    <w:name w:val="Balloon Text"/>
    <w:basedOn w:val="a1"/>
    <w:link w:val="aff4"/>
    <w:uiPriority w:val="99"/>
    <w:rsid w:val="00B3597D"/>
    <w:pPr>
      <w:jc w:val="left"/>
    </w:pPr>
    <w:rPr>
      <w:rFonts w:ascii="Tahoma" w:hAnsi="Tahoma" w:cs="Tahoma"/>
      <w:kern w:val="0"/>
      <w:sz w:val="16"/>
      <w:szCs w:val="16"/>
      <w:lang w:val="ru-RU"/>
    </w:rPr>
  </w:style>
  <w:style w:type="character" w:customStyle="1" w:styleId="aff5">
    <w:name w:val="Основной шрифт"/>
    <w:uiPriority w:val="99"/>
    <w:rsid w:val="00691942"/>
  </w:style>
  <w:style w:type="character" w:customStyle="1" w:styleId="aff4">
    <w:name w:val="Текст выноски Знак"/>
    <w:link w:val="aff3"/>
    <w:uiPriority w:val="99"/>
    <w:locked/>
    <w:rsid w:val="00B3597D"/>
    <w:rPr>
      <w:rFonts w:ascii="Tahoma" w:hAnsi="Tahoma" w:cs="Tahoma"/>
      <w:sz w:val="16"/>
      <w:szCs w:val="16"/>
    </w:rPr>
  </w:style>
  <w:style w:type="paragraph" w:styleId="aff6">
    <w:name w:val="Block Text"/>
    <w:basedOn w:val="a1"/>
    <w:uiPriority w:val="99"/>
    <w:rsid w:val="00EA082E"/>
    <w:pPr>
      <w:widowControl w:val="0"/>
      <w:shd w:val="clear" w:color="auto" w:fill="FFFFFF"/>
      <w:autoSpaceDE w:val="0"/>
      <w:autoSpaceDN w:val="0"/>
      <w:adjustRightInd w:val="0"/>
      <w:spacing w:before="142" w:line="233" w:lineRule="exact"/>
      <w:ind w:left="-142" w:right="58" w:firstLine="142"/>
    </w:pPr>
    <w:rPr>
      <w:rFonts w:ascii="Arial" w:hAnsi="Arial" w:cs="Arial"/>
      <w:kern w:val="0"/>
      <w:sz w:val="20"/>
      <w:lang w:val="ru-RU"/>
    </w:rPr>
  </w:style>
  <w:style w:type="paragraph" w:customStyle="1" w:styleId="Normal1">
    <w:name w:val="Normal1"/>
    <w:uiPriority w:val="99"/>
    <w:rsid w:val="005022E4"/>
    <w:pPr>
      <w:snapToGrid w:val="0"/>
      <w:jc w:val="both"/>
    </w:pPr>
    <w:rPr>
      <w:kern w:val="24"/>
      <w:sz w:val="24"/>
      <w:lang w:val="en-US"/>
    </w:rPr>
  </w:style>
  <w:style w:type="paragraph" w:customStyle="1" w:styleId="15">
    <w:name w:val="Обычный1"/>
    <w:uiPriority w:val="99"/>
    <w:rsid w:val="006B181F"/>
    <w:pPr>
      <w:autoSpaceDE w:val="0"/>
      <w:autoSpaceDN w:val="0"/>
    </w:pPr>
  </w:style>
  <w:style w:type="paragraph" w:styleId="aff7">
    <w:name w:val="Plain Text"/>
    <w:basedOn w:val="a1"/>
    <w:link w:val="aff8"/>
    <w:uiPriority w:val="99"/>
    <w:rsid w:val="008E159F"/>
    <w:pPr>
      <w:jc w:val="left"/>
    </w:pPr>
    <w:rPr>
      <w:rFonts w:ascii="Courier New" w:hAnsi="Courier New"/>
      <w:kern w:val="0"/>
      <w:sz w:val="20"/>
      <w:lang w:val="ru-RU"/>
    </w:rPr>
  </w:style>
  <w:style w:type="paragraph" w:customStyle="1" w:styleId="93">
    <w:name w:val="заголовок 9"/>
    <w:basedOn w:val="a1"/>
    <w:next w:val="a1"/>
    <w:uiPriority w:val="99"/>
    <w:rsid w:val="001F570E"/>
    <w:pPr>
      <w:keepNext/>
      <w:autoSpaceDE w:val="0"/>
      <w:autoSpaceDN w:val="0"/>
      <w:ind w:firstLine="720"/>
      <w:jc w:val="left"/>
    </w:pPr>
    <w:rPr>
      <w:b/>
      <w:bCs/>
      <w:i/>
      <w:iCs/>
      <w:kern w:val="0"/>
      <w:sz w:val="28"/>
      <w:szCs w:val="28"/>
      <w:lang w:val="ru-RU"/>
    </w:rPr>
  </w:style>
  <w:style w:type="character" w:customStyle="1" w:styleId="aff8">
    <w:name w:val="Текст Знак"/>
    <w:link w:val="aff7"/>
    <w:uiPriority w:val="99"/>
    <w:locked/>
    <w:rsid w:val="008E159F"/>
    <w:rPr>
      <w:rFonts w:ascii="Courier New" w:hAnsi="Courier New" w:cs="Times New Roman"/>
    </w:rPr>
  </w:style>
  <w:style w:type="paragraph" w:customStyle="1" w:styleId="63">
    <w:name w:val="заголовок 6"/>
    <w:basedOn w:val="a1"/>
    <w:next w:val="a1"/>
    <w:uiPriority w:val="99"/>
    <w:rsid w:val="001F570E"/>
    <w:pPr>
      <w:keepNext/>
      <w:autoSpaceDE w:val="0"/>
      <w:autoSpaceDN w:val="0"/>
      <w:jc w:val="left"/>
    </w:pPr>
    <w:rPr>
      <w:i/>
      <w:iCs/>
      <w:kern w:val="0"/>
      <w:sz w:val="28"/>
      <w:szCs w:val="28"/>
      <w:lang w:val="ru-RU"/>
    </w:rPr>
  </w:style>
  <w:style w:type="paragraph" w:customStyle="1" w:styleId="83">
    <w:name w:val="заголовок 8"/>
    <w:basedOn w:val="a1"/>
    <w:next w:val="a1"/>
    <w:uiPriority w:val="99"/>
    <w:rsid w:val="001F570E"/>
    <w:pPr>
      <w:keepNext/>
      <w:autoSpaceDE w:val="0"/>
      <w:autoSpaceDN w:val="0"/>
      <w:ind w:firstLine="720"/>
      <w:jc w:val="left"/>
    </w:pPr>
    <w:rPr>
      <w:b/>
      <w:bCs/>
      <w:kern w:val="0"/>
      <w:sz w:val="28"/>
      <w:szCs w:val="28"/>
      <w:u w:val="single"/>
    </w:rPr>
  </w:style>
  <w:style w:type="paragraph" w:customStyle="1" w:styleId="210">
    <w:name w:val="Основной текст 21"/>
    <w:basedOn w:val="a1"/>
    <w:uiPriority w:val="99"/>
    <w:rsid w:val="001F570E"/>
    <w:pPr>
      <w:autoSpaceDE w:val="0"/>
      <w:autoSpaceDN w:val="0"/>
      <w:jc w:val="left"/>
    </w:pPr>
    <w:rPr>
      <w:kern w:val="0"/>
      <w:szCs w:val="24"/>
      <w:lang w:val="ru-RU"/>
    </w:rPr>
  </w:style>
  <w:style w:type="paragraph" w:customStyle="1" w:styleId="Title1">
    <w:name w:val="Title1"/>
    <w:basedOn w:val="Normal1"/>
    <w:uiPriority w:val="99"/>
    <w:rsid w:val="005D1D30"/>
    <w:pPr>
      <w:widowControl w:val="0"/>
      <w:snapToGrid/>
      <w:jc w:val="center"/>
    </w:pPr>
    <w:rPr>
      <w:b/>
      <w:i/>
      <w:kern w:val="0"/>
      <w:sz w:val="20"/>
      <w:lang w:val="ru-RU"/>
    </w:rPr>
  </w:style>
  <w:style w:type="paragraph" w:customStyle="1" w:styleId="38">
    <w:name w:val="заголовок 3"/>
    <w:basedOn w:val="a1"/>
    <w:next w:val="a1"/>
    <w:uiPriority w:val="99"/>
    <w:rsid w:val="00757A92"/>
    <w:pPr>
      <w:keepNext/>
      <w:autoSpaceDE w:val="0"/>
      <w:autoSpaceDN w:val="0"/>
      <w:jc w:val="left"/>
    </w:pPr>
    <w:rPr>
      <w:kern w:val="0"/>
      <w:sz w:val="28"/>
      <w:szCs w:val="28"/>
      <w:u w:val="single"/>
      <w:lang w:val="ru-RU"/>
    </w:rPr>
  </w:style>
  <w:style w:type="paragraph" w:customStyle="1" w:styleId="73">
    <w:name w:val="заголовок 7"/>
    <w:basedOn w:val="a1"/>
    <w:next w:val="a1"/>
    <w:uiPriority w:val="99"/>
    <w:rsid w:val="00780D94"/>
    <w:pPr>
      <w:keepNext/>
      <w:autoSpaceDE w:val="0"/>
      <w:autoSpaceDN w:val="0"/>
      <w:ind w:firstLine="720"/>
    </w:pPr>
    <w:rPr>
      <w:kern w:val="0"/>
      <w:sz w:val="28"/>
      <w:szCs w:val="28"/>
    </w:rPr>
  </w:style>
  <w:style w:type="character" w:customStyle="1" w:styleId="aff9">
    <w:name w:val="номер страницы"/>
    <w:uiPriority w:val="99"/>
    <w:rsid w:val="00780D94"/>
    <w:rPr>
      <w:rFonts w:cs="Times New Roman"/>
    </w:rPr>
  </w:style>
  <w:style w:type="paragraph" w:styleId="affa">
    <w:name w:val="List Paragraph"/>
    <w:basedOn w:val="a1"/>
    <w:uiPriority w:val="99"/>
    <w:qFormat/>
    <w:rsid w:val="006E3291"/>
    <w:pPr>
      <w:spacing w:after="200" w:line="276" w:lineRule="auto"/>
      <w:ind w:left="720"/>
      <w:contextualSpacing/>
      <w:jc w:val="left"/>
    </w:pPr>
    <w:rPr>
      <w:rFonts w:ascii="Calibri" w:hAnsi="Calibri"/>
      <w:kern w:val="0"/>
      <w:sz w:val="22"/>
      <w:szCs w:val="22"/>
      <w:lang w:val="ru-RU" w:eastAsia="en-US"/>
    </w:rPr>
  </w:style>
  <w:style w:type="table" w:styleId="74">
    <w:name w:val="Table Grid 7"/>
    <w:basedOn w:val="a3"/>
    <w:uiPriority w:val="99"/>
    <w:rsid w:val="006E3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b">
    <w:name w:val="Normal (Web)"/>
    <w:basedOn w:val="a1"/>
    <w:uiPriority w:val="99"/>
    <w:rsid w:val="008A2792"/>
    <w:pPr>
      <w:spacing w:before="100" w:beforeAutospacing="1" w:after="100" w:afterAutospacing="1"/>
      <w:ind w:firstLine="360"/>
    </w:pPr>
    <w:rPr>
      <w:color w:val="000000"/>
      <w:kern w:val="0"/>
      <w:szCs w:val="24"/>
      <w:lang w:val="ru-RU"/>
    </w:rPr>
  </w:style>
  <w:style w:type="paragraph" w:customStyle="1" w:styleId="affc">
    <w:name w:val="подрисн"/>
    <w:basedOn w:val="af"/>
    <w:uiPriority w:val="99"/>
    <w:rsid w:val="003C53B3"/>
    <w:pPr>
      <w:autoSpaceDE w:val="0"/>
      <w:autoSpaceDN w:val="0"/>
      <w:adjustRightInd w:val="0"/>
      <w:spacing w:after="0"/>
      <w:jc w:val="center"/>
    </w:pPr>
    <w:rPr>
      <w:sz w:val="22"/>
      <w:szCs w:val="20"/>
    </w:rPr>
  </w:style>
  <w:style w:type="paragraph" w:customStyle="1" w:styleId="affd">
    <w:name w:val="таблица"/>
    <w:basedOn w:val="af"/>
    <w:uiPriority w:val="99"/>
    <w:rsid w:val="003C53B3"/>
    <w:pPr>
      <w:autoSpaceDE w:val="0"/>
      <w:autoSpaceDN w:val="0"/>
      <w:adjustRightInd w:val="0"/>
      <w:spacing w:after="0"/>
      <w:jc w:val="center"/>
    </w:pPr>
    <w:rPr>
      <w:szCs w:val="16"/>
    </w:rPr>
  </w:style>
  <w:style w:type="paragraph" w:customStyle="1" w:styleId="affe">
    <w:name w:val="программа"/>
    <w:basedOn w:val="a1"/>
    <w:uiPriority w:val="99"/>
    <w:rsid w:val="009D3B98"/>
    <w:pPr>
      <w:spacing w:before="80"/>
      <w:jc w:val="left"/>
    </w:pPr>
    <w:rPr>
      <w:rFonts w:ascii="Courier New" w:hAnsi="Courier New"/>
      <w:kern w:val="0"/>
      <w:sz w:val="22"/>
      <w:szCs w:val="16"/>
    </w:rPr>
  </w:style>
  <w:style w:type="paragraph" w:customStyle="1" w:styleId="FR2">
    <w:name w:val="FR2"/>
    <w:uiPriority w:val="99"/>
    <w:rsid w:val="00BC7AC0"/>
    <w:pPr>
      <w:widowControl w:val="0"/>
      <w:autoSpaceDE w:val="0"/>
      <w:autoSpaceDN w:val="0"/>
      <w:adjustRightInd w:val="0"/>
      <w:spacing w:before="60"/>
      <w:jc w:val="center"/>
    </w:pPr>
    <w:rPr>
      <w:rFonts w:ascii="Arial" w:hAnsi="Arial" w:cs="Arial"/>
      <w:b/>
      <w:bCs/>
      <w:sz w:val="16"/>
      <w:szCs w:val="16"/>
    </w:rPr>
  </w:style>
  <w:style w:type="paragraph" w:customStyle="1" w:styleId="FR5">
    <w:name w:val="FR5"/>
    <w:uiPriority w:val="99"/>
    <w:rsid w:val="00BC7AC0"/>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uiPriority w:val="99"/>
    <w:rsid w:val="00BC7AC0"/>
    <w:pPr>
      <w:widowControl w:val="0"/>
      <w:autoSpaceDE w:val="0"/>
      <w:autoSpaceDN w:val="0"/>
      <w:adjustRightInd w:val="0"/>
      <w:spacing w:before="40" w:after="140"/>
      <w:jc w:val="center"/>
    </w:pPr>
    <w:rPr>
      <w:rFonts w:ascii="Arial" w:hAnsi="Arial" w:cs="Arial"/>
      <w:b/>
      <w:bCs/>
      <w:sz w:val="12"/>
      <w:szCs w:val="12"/>
    </w:rPr>
  </w:style>
  <w:style w:type="paragraph" w:customStyle="1" w:styleId="FR4">
    <w:name w:val="FR4"/>
    <w:uiPriority w:val="99"/>
    <w:rsid w:val="00BC7AC0"/>
    <w:pPr>
      <w:widowControl w:val="0"/>
      <w:autoSpaceDE w:val="0"/>
      <w:autoSpaceDN w:val="0"/>
      <w:adjustRightInd w:val="0"/>
    </w:pPr>
    <w:rPr>
      <w:rFonts w:ascii="Arial" w:hAnsi="Arial" w:cs="Arial"/>
      <w:sz w:val="16"/>
      <w:szCs w:val="16"/>
      <w:lang w:val="en-US"/>
    </w:rPr>
  </w:style>
  <w:style w:type="character" w:styleId="afff">
    <w:name w:val="FollowedHyperlink"/>
    <w:uiPriority w:val="99"/>
    <w:rsid w:val="00BC7AC0"/>
    <w:rPr>
      <w:rFonts w:cs="Times New Roman"/>
      <w:color w:val="800080"/>
      <w:u w:val="single"/>
    </w:rPr>
  </w:style>
  <w:style w:type="character" w:styleId="afff0">
    <w:name w:val="annotation reference"/>
    <w:uiPriority w:val="99"/>
    <w:rsid w:val="00BC7AC0"/>
    <w:rPr>
      <w:rFonts w:cs="Times New Roman"/>
      <w:sz w:val="16"/>
    </w:rPr>
  </w:style>
  <w:style w:type="paragraph" w:styleId="afff1">
    <w:name w:val="annotation text"/>
    <w:basedOn w:val="a1"/>
    <w:link w:val="afff2"/>
    <w:uiPriority w:val="99"/>
    <w:rsid w:val="00BC7AC0"/>
    <w:pPr>
      <w:ind w:firstLine="567"/>
    </w:pPr>
    <w:rPr>
      <w:kern w:val="0"/>
      <w:sz w:val="20"/>
      <w:lang w:val="ru-RU"/>
    </w:rPr>
  </w:style>
  <w:style w:type="paragraph" w:customStyle="1" w:styleId="Web">
    <w:name w:val="Обычный (Web)"/>
    <w:basedOn w:val="a1"/>
    <w:uiPriority w:val="99"/>
    <w:rsid w:val="00CD7070"/>
    <w:pPr>
      <w:spacing w:before="100" w:beforeAutospacing="1" w:after="100" w:afterAutospacing="1"/>
      <w:jc w:val="left"/>
    </w:pPr>
    <w:rPr>
      <w:rFonts w:ascii="Arial Unicode MS" w:eastAsia="Arial Unicode MS" w:hAnsi="Arial Unicode MS" w:cs="Arial Unicode MS"/>
      <w:kern w:val="0"/>
      <w:szCs w:val="24"/>
      <w:lang w:val="ru-RU"/>
    </w:rPr>
  </w:style>
  <w:style w:type="character" w:customStyle="1" w:styleId="afff2">
    <w:name w:val="Текст примечания Знак"/>
    <w:link w:val="afff1"/>
    <w:uiPriority w:val="99"/>
    <w:locked/>
    <w:rsid w:val="00BC7AC0"/>
    <w:rPr>
      <w:rFonts w:cs="Times New Roman"/>
    </w:rPr>
  </w:style>
  <w:style w:type="character" w:customStyle="1" w:styleId="afff3">
    <w:name w:val="Гипертекстовая ссылка"/>
    <w:uiPriority w:val="99"/>
    <w:rsid w:val="00BE3806"/>
    <w:rPr>
      <w:rFonts w:cs="Times New Roman"/>
      <w:b/>
      <w:bCs/>
      <w:color w:val="008000"/>
      <w:sz w:val="20"/>
      <w:szCs w:val="20"/>
      <w:u w:val="single"/>
    </w:rPr>
  </w:style>
  <w:style w:type="paragraph" w:customStyle="1" w:styleId="afff4">
    <w:name w:val="Текст (лев. подпись)"/>
    <w:basedOn w:val="a1"/>
    <w:next w:val="a1"/>
    <w:uiPriority w:val="99"/>
    <w:rsid w:val="00BE3806"/>
    <w:pPr>
      <w:widowControl w:val="0"/>
      <w:autoSpaceDE w:val="0"/>
      <w:autoSpaceDN w:val="0"/>
      <w:adjustRightInd w:val="0"/>
      <w:jc w:val="left"/>
    </w:pPr>
    <w:rPr>
      <w:rFonts w:ascii="Arial" w:hAnsi="Arial" w:cs="Arial"/>
      <w:kern w:val="0"/>
      <w:sz w:val="20"/>
      <w:lang w:val="ru-RU"/>
    </w:rPr>
  </w:style>
  <w:style w:type="paragraph" w:customStyle="1" w:styleId="afff5">
    <w:name w:val="Текст (прав. подпись)"/>
    <w:basedOn w:val="a1"/>
    <w:next w:val="a1"/>
    <w:uiPriority w:val="99"/>
    <w:rsid w:val="00BE3806"/>
    <w:pPr>
      <w:widowControl w:val="0"/>
      <w:autoSpaceDE w:val="0"/>
      <w:autoSpaceDN w:val="0"/>
      <w:adjustRightInd w:val="0"/>
      <w:jc w:val="right"/>
    </w:pPr>
    <w:rPr>
      <w:rFonts w:ascii="Arial" w:hAnsi="Arial" w:cs="Arial"/>
      <w:kern w:val="0"/>
      <w:sz w:val="20"/>
      <w:lang w:val="ru-RU"/>
    </w:rPr>
  </w:style>
  <w:style w:type="paragraph" w:customStyle="1" w:styleId="afff6">
    <w:name w:val="Комментарий"/>
    <w:basedOn w:val="a1"/>
    <w:next w:val="a1"/>
    <w:uiPriority w:val="99"/>
    <w:rsid w:val="00BE3806"/>
    <w:pPr>
      <w:widowControl w:val="0"/>
      <w:autoSpaceDE w:val="0"/>
      <w:autoSpaceDN w:val="0"/>
      <w:adjustRightInd w:val="0"/>
      <w:ind w:left="170" w:hanging="170"/>
    </w:pPr>
    <w:rPr>
      <w:rFonts w:ascii="Arial" w:hAnsi="Arial" w:cs="Arial"/>
      <w:i/>
      <w:iCs/>
      <w:color w:val="800080"/>
      <w:kern w:val="0"/>
      <w:sz w:val="20"/>
      <w:lang w:val="ru-RU"/>
    </w:rPr>
  </w:style>
  <w:style w:type="paragraph" w:customStyle="1" w:styleId="afff7">
    <w:name w:val="Таблицы (моноширинный)"/>
    <w:basedOn w:val="a1"/>
    <w:next w:val="a1"/>
    <w:uiPriority w:val="99"/>
    <w:rsid w:val="00BE3806"/>
    <w:pPr>
      <w:widowControl w:val="0"/>
      <w:autoSpaceDE w:val="0"/>
      <w:autoSpaceDN w:val="0"/>
      <w:adjustRightInd w:val="0"/>
    </w:pPr>
    <w:rPr>
      <w:rFonts w:ascii="Courier New" w:hAnsi="Courier New" w:cs="Courier New"/>
      <w:kern w:val="0"/>
      <w:sz w:val="20"/>
      <w:lang w:val="ru-RU"/>
    </w:rPr>
  </w:style>
  <w:style w:type="character" w:customStyle="1" w:styleId="afff8">
    <w:name w:val="Цветовое выделение"/>
    <w:uiPriority w:val="99"/>
    <w:rsid w:val="001A24AD"/>
    <w:rPr>
      <w:b/>
      <w:color w:val="000080"/>
      <w:sz w:val="20"/>
    </w:rPr>
  </w:style>
  <w:style w:type="paragraph" w:styleId="a0">
    <w:name w:val="List"/>
    <w:basedOn w:val="a1"/>
    <w:uiPriority w:val="99"/>
    <w:rsid w:val="00176ACA"/>
    <w:pPr>
      <w:numPr>
        <w:numId w:val="48"/>
      </w:numPr>
      <w:spacing w:line="312" w:lineRule="exact"/>
    </w:pPr>
    <w:rPr>
      <w:kern w:val="0"/>
      <w:sz w:val="20"/>
      <w:lang w:val="ru-RU" w:eastAsia="en-US"/>
    </w:rPr>
  </w:style>
  <w:style w:type="paragraph" w:customStyle="1" w:styleId="afff9">
    <w:name w:val="Подпись рисунка"/>
    <w:basedOn w:val="a1"/>
    <w:next w:val="a1"/>
    <w:uiPriority w:val="99"/>
    <w:rsid w:val="00176ACA"/>
    <w:pPr>
      <w:spacing w:before="60" w:after="60"/>
      <w:jc w:val="center"/>
    </w:pPr>
    <w:rPr>
      <w:rFonts w:ascii="Arial" w:hAnsi="Arial"/>
      <w:kern w:val="0"/>
      <w:sz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39297">
      <w:marLeft w:val="0"/>
      <w:marRight w:val="0"/>
      <w:marTop w:val="0"/>
      <w:marBottom w:val="0"/>
      <w:divBdr>
        <w:top w:val="none" w:sz="0" w:space="0" w:color="auto"/>
        <w:left w:val="none" w:sz="0" w:space="0" w:color="auto"/>
        <w:bottom w:val="none" w:sz="0" w:space="0" w:color="auto"/>
        <w:right w:val="none" w:sz="0" w:space="0" w:color="auto"/>
      </w:divBdr>
    </w:div>
    <w:div w:id="1773239298">
      <w:marLeft w:val="0"/>
      <w:marRight w:val="0"/>
      <w:marTop w:val="0"/>
      <w:marBottom w:val="0"/>
      <w:divBdr>
        <w:top w:val="none" w:sz="0" w:space="0" w:color="auto"/>
        <w:left w:val="none" w:sz="0" w:space="0" w:color="auto"/>
        <w:bottom w:val="none" w:sz="0" w:space="0" w:color="auto"/>
        <w:right w:val="none" w:sz="0" w:space="0" w:color="auto"/>
      </w:divBdr>
    </w:div>
    <w:div w:id="1773239299">
      <w:marLeft w:val="0"/>
      <w:marRight w:val="0"/>
      <w:marTop w:val="0"/>
      <w:marBottom w:val="0"/>
      <w:divBdr>
        <w:top w:val="none" w:sz="0" w:space="0" w:color="auto"/>
        <w:left w:val="none" w:sz="0" w:space="0" w:color="auto"/>
        <w:bottom w:val="none" w:sz="0" w:space="0" w:color="auto"/>
        <w:right w:val="none" w:sz="0" w:space="0" w:color="auto"/>
      </w:divBdr>
    </w:div>
    <w:div w:id="1773239300">
      <w:marLeft w:val="0"/>
      <w:marRight w:val="0"/>
      <w:marTop w:val="0"/>
      <w:marBottom w:val="0"/>
      <w:divBdr>
        <w:top w:val="none" w:sz="0" w:space="0" w:color="auto"/>
        <w:left w:val="none" w:sz="0" w:space="0" w:color="auto"/>
        <w:bottom w:val="none" w:sz="0" w:space="0" w:color="auto"/>
        <w:right w:val="none" w:sz="0" w:space="0" w:color="auto"/>
      </w:divBdr>
    </w:div>
    <w:div w:id="1773239301">
      <w:marLeft w:val="0"/>
      <w:marRight w:val="0"/>
      <w:marTop w:val="0"/>
      <w:marBottom w:val="0"/>
      <w:divBdr>
        <w:top w:val="none" w:sz="0" w:space="0" w:color="auto"/>
        <w:left w:val="none" w:sz="0" w:space="0" w:color="auto"/>
        <w:bottom w:val="none" w:sz="0" w:space="0" w:color="auto"/>
        <w:right w:val="none" w:sz="0" w:space="0" w:color="auto"/>
      </w:divBdr>
    </w:div>
    <w:div w:id="1773239302">
      <w:marLeft w:val="0"/>
      <w:marRight w:val="0"/>
      <w:marTop w:val="0"/>
      <w:marBottom w:val="0"/>
      <w:divBdr>
        <w:top w:val="none" w:sz="0" w:space="0" w:color="auto"/>
        <w:left w:val="none" w:sz="0" w:space="0" w:color="auto"/>
        <w:bottom w:val="none" w:sz="0" w:space="0" w:color="auto"/>
        <w:right w:val="none" w:sz="0" w:space="0" w:color="auto"/>
      </w:divBdr>
    </w:div>
    <w:div w:id="1773239303">
      <w:marLeft w:val="0"/>
      <w:marRight w:val="0"/>
      <w:marTop w:val="0"/>
      <w:marBottom w:val="0"/>
      <w:divBdr>
        <w:top w:val="none" w:sz="0" w:space="0" w:color="auto"/>
        <w:left w:val="none" w:sz="0" w:space="0" w:color="auto"/>
        <w:bottom w:val="none" w:sz="0" w:space="0" w:color="auto"/>
        <w:right w:val="none" w:sz="0" w:space="0" w:color="auto"/>
      </w:divBdr>
    </w:div>
    <w:div w:id="1773239304">
      <w:marLeft w:val="0"/>
      <w:marRight w:val="0"/>
      <w:marTop w:val="0"/>
      <w:marBottom w:val="0"/>
      <w:divBdr>
        <w:top w:val="none" w:sz="0" w:space="0" w:color="auto"/>
        <w:left w:val="none" w:sz="0" w:space="0" w:color="auto"/>
        <w:bottom w:val="none" w:sz="0" w:space="0" w:color="auto"/>
        <w:right w:val="none" w:sz="0" w:space="0" w:color="auto"/>
      </w:divBdr>
    </w:div>
    <w:div w:id="1773239305">
      <w:marLeft w:val="0"/>
      <w:marRight w:val="0"/>
      <w:marTop w:val="0"/>
      <w:marBottom w:val="0"/>
      <w:divBdr>
        <w:top w:val="none" w:sz="0" w:space="0" w:color="auto"/>
        <w:left w:val="none" w:sz="0" w:space="0" w:color="auto"/>
        <w:bottom w:val="none" w:sz="0" w:space="0" w:color="auto"/>
        <w:right w:val="none" w:sz="0" w:space="0" w:color="auto"/>
      </w:divBdr>
    </w:div>
    <w:div w:id="1773239306">
      <w:marLeft w:val="0"/>
      <w:marRight w:val="0"/>
      <w:marTop w:val="0"/>
      <w:marBottom w:val="0"/>
      <w:divBdr>
        <w:top w:val="none" w:sz="0" w:space="0" w:color="auto"/>
        <w:left w:val="none" w:sz="0" w:space="0" w:color="auto"/>
        <w:bottom w:val="none" w:sz="0" w:space="0" w:color="auto"/>
        <w:right w:val="none" w:sz="0" w:space="0" w:color="auto"/>
      </w:divBdr>
    </w:div>
    <w:div w:id="1773239307">
      <w:marLeft w:val="0"/>
      <w:marRight w:val="0"/>
      <w:marTop w:val="0"/>
      <w:marBottom w:val="0"/>
      <w:divBdr>
        <w:top w:val="none" w:sz="0" w:space="0" w:color="auto"/>
        <w:left w:val="none" w:sz="0" w:space="0" w:color="auto"/>
        <w:bottom w:val="none" w:sz="0" w:space="0" w:color="auto"/>
        <w:right w:val="none" w:sz="0" w:space="0" w:color="auto"/>
      </w:divBdr>
    </w:div>
    <w:div w:id="1773239308">
      <w:marLeft w:val="0"/>
      <w:marRight w:val="0"/>
      <w:marTop w:val="0"/>
      <w:marBottom w:val="0"/>
      <w:divBdr>
        <w:top w:val="none" w:sz="0" w:space="0" w:color="auto"/>
        <w:left w:val="none" w:sz="0" w:space="0" w:color="auto"/>
        <w:bottom w:val="none" w:sz="0" w:space="0" w:color="auto"/>
        <w:right w:val="none" w:sz="0" w:space="0" w:color="auto"/>
      </w:divBdr>
    </w:div>
    <w:div w:id="1773239309">
      <w:marLeft w:val="0"/>
      <w:marRight w:val="0"/>
      <w:marTop w:val="0"/>
      <w:marBottom w:val="0"/>
      <w:divBdr>
        <w:top w:val="none" w:sz="0" w:space="0" w:color="auto"/>
        <w:left w:val="none" w:sz="0" w:space="0" w:color="auto"/>
        <w:bottom w:val="none" w:sz="0" w:space="0" w:color="auto"/>
        <w:right w:val="none" w:sz="0" w:space="0" w:color="auto"/>
      </w:divBdr>
    </w:div>
    <w:div w:id="1773239310">
      <w:marLeft w:val="0"/>
      <w:marRight w:val="0"/>
      <w:marTop w:val="0"/>
      <w:marBottom w:val="0"/>
      <w:divBdr>
        <w:top w:val="none" w:sz="0" w:space="0" w:color="auto"/>
        <w:left w:val="none" w:sz="0" w:space="0" w:color="auto"/>
        <w:bottom w:val="none" w:sz="0" w:space="0" w:color="auto"/>
        <w:right w:val="none" w:sz="0" w:space="0" w:color="auto"/>
      </w:divBdr>
    </w:div>
    <w:div w:id="1773239311">
      <w:marLeft w:val="0"/>
      <w:marRight w:val="0"/>
      <w:marTop w:val="0"/>
      <w:marBottom w:val="0"/>
      <w:divBdr>
        <w:top w:val="none" w:sz="0" w:space="0" w:color="auto"/>
        <w:left w:val="none" w:sz="0" w:space="0" w:color="auto"/>
        <w:bottom w:val="none" w:sz="0" w:space="0" w:color="auto"/>
        <w:right w:val="none" w:sz="0" w:space="0" w:color="auto"/>
      </w:divBdr>
    </w:div>
    <w:div w:id="1773239312">
      <w:marLeft w:val="0"/>
      <w:marRight w:val="0"/>
      <w:marTop w:val="0"/>
      <w:marBottom w:val="0"/>
      <w:divBdr>
        <w:top w:val="none" w:sz="0" w:space="0" w:color="auto"/>
        <w:left w:val="none" w:sz="0" w:space="0" w:color="auto"/>
        <w:bottom w:val="none" w:sz="0" w:space="0" w:color="auto"/>
        <w:right w:val="none" w:sz="0" w:space="0" w:color="auto"/>
      </w:divBdr>
    </w:div>
    <w:div w:id="1773239313">
      <w:marLeft w:val="0"/>
      <w:marRight w:val="0"/>
      <w:marTop w:val="0"/>
      <w:marBottom w:val="0"/>
      <w:divBdr>
        <w:top w:val="none" w:sz="0" w:space="0" w:color="auto"/>
        <w:left w:val="none" w:sz="0" w:space="0" w:color="auto"/>
        <w:bottom w:val="none" w:sz="0" w:space="0" w:color="auto"/>
        <w:right w:val="none" w:sz="0" w:space="0" w:color="auto"/>
      </w:divBdr>
    </w:div>
    <w:div w:id="1773239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3619</Words>
  <Characters>20629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dc:creator>
  <cp:keywords/>
  <dc:description/>
  <cp:lastModifiedBy>admin</cp:lastModifiedBy>
  <cp:revision>2</cp:revision>
  <dcterms:created xsi:type="dcterms:W3CDTF">2014-02-23T13:53:00Z</dcterms:created>
  <dcterms:modified xsi:type="dcterms:W3CDTF">2014-02-23T13:53:00Z</dcterms:modified>
</cp:coreProperties>
</file>