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8C" w:rsidRDefault="00E1068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ЗАКОНОТВОРЧЕСТВО О ФИЗИЧЕСКОЙ КУЛЬТУРЕ И СПОРТЕ НА УРОВНЕ СУБЪЕКТА РОССИЙСКОЙ ФЕДЕРАЦИИ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Законотворческая деятельность в субъектах Российской Федерации в последние годы последовательно и поступательно формирует концепцию по управлению сферой физической культуры и спорта (ФКиС).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задачи в законотворчестве - государственная поддержка в стабилизации финансирования отрасли, в стимулировании льготного налогообложения, которые способствуют реализации социально -экономических условий в оздоровительной работе среди населения и созидательной динамике спорта высших достижений.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Успешное плодотворное решение современных проблем развития и функционирования ФКиС, управления в этой сфере возможны в первую очередь на совершенной правовой основе, обеспечивающей права и свободы граждан РФ.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Вся правовая система активно действует в формировании и осуществлении правовых основ и норм деятельности в сфере физической культуры, спорта, физического воспитания с применением этой системы на федеральном, территориальном и местном уровнях.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Законотворчество в сфере ФКиС с учетом Основ законодательства Российской Федерации о физической культуре и спорте и в последующем Федерального Закона " О физической культуре и спорте в Российской Федерации" от 29.04.1999 г. активизировало принятие законов во многих субъектах РФ, причем в большинстве случаев сохранялась редакция статей Федерального законодательства. В законотворчестве регионов (Москва, Московская, Омская, Пермская, Тюменская области, Башкортостан, Бурятия и др.) в содержание законов привнесены собственные положения и нормативы, что расширяет и совершенствует правовые отношения и защиту интересов населения в сфере физической культуры и спорта, совершенствования физического воспитания подрастающего поколения.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Региональные законы, принятые в соответствии с Конституцией РФ, Основами законодательства, Конституцией или Уставом субъекта РФ, другими нормативно-правовыми актами, регулируют отношения в сфере ФКиС на территории данного региона.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о ФКиС субъекта РФ является базовым законом, определяю щим регулируемые правом отношения в сфере физической культуры и спорта на территории и в пределах компетенции субъекта федерации. Закон базируется на федеральном законодательстве, положениях федеральных ведомственных актов и не противоречит иным нормативно -правовым актам, касающимся образования, здравоохранения и прочих сфер социальной деятельности, обеспечивающих физическую культуру, физическое воспитание и здоровый образ жизни населения. Такие акты, в свою очередь, соответствуют закону о ФКиС.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Общепризнанные принципы и нормы международного права и международные договоры РФ и субъекта федерации являются составной частью правовой системы ФКиС региона. Если международным договором субъекта федерации установлены иные правила, нежели те, которые предусмотрены законодательством субъекта федерации, применяются правила международного договора.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о ФКиС направлен на достижение необходимого и достаточного физического развития и совершенствования людей, освоение ими в процессе и в результате физического воспитания жизненно важных, необходимых и полезных для здоровья знаний, двигательных умений и основных навыков физической культуры, спорта и здорового образа жизни.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Основными задачами закона являются: 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и защита права граждан на занятия ФКиС;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правовых гарантий для функционирования и развития системы физического воспитания;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определение прав, обязанностей и ответственности физических и юридических лиц в сфере ФКиС;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правовое регулирование отношений, возникающих и осуществляемых в системе физическо го воспитания и в физкультурном движении.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разработке закона соблюдаются следующие принципы: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1.Соответствие закона публичному и частному праву. Непротиворечивость и соблюдение единообразия действия по вертикали и горизонтали отраслевого закона, учитывающего основные положения нормативно-правовых актов высшей компетенции и действующих актов, принятых самим субъектом регионального законотворчества. 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Системность, соблюдение единства и целостности правового пространства РФ, признание базовых положений, нормативов и технологий реализации, действующих в соответствии с законодательством РФ и субъекта федерации.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Соответствие уровня и формы правового регулирования объекту правоприменения.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Обоснованность и соответствие закона и логически следующих из него нормативных актов реальным тенденциям развития общественных отношений, а также ресурсам общества.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"Презумпция" равенства исходных возможностей граждан для получения необходимого прожиточного, минимального социального стандарта объема и состава физкультурно-спортивных и рекреационных услуг и т.п.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компетенции регионального представительно о органа (республиканского парламента, областной думы и т.п.) в сфере ФКиС относится: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принятие нормативных правовых актов субъекта федерации в сфере ФКиС;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утверждение в рамках закона о региональном юджете расходов на ФКиС;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утверждение государственных программ региона по развитию ФКиС;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предоставление налоговых и других льгот организациям, деятельность которых направлена на развитие ФКиС, и др.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компетенции территориальных органов управления в сфере ФКиС субъектов РФ относится: 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формирование и осуществление политики в области ФКиС на территории субъекта федерации;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разработка и выполнение государственных программ субъекта федерации (области и др.) в сфере развития ФКиС;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соответствии с Конституцией или Уставом субъекта федерации исполнение законодательства в сфере ФКиС;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разработка нормативно-правовых актов в сфере ФКиС;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разработка минимальных социальных стандартов в сфере ФКиС;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участие в реализации федеральных программ развития ФК и формировании здорового образа жизни, развитие спорта, совершенствование системы физического воспитания за счет средств федерального и регионального (субъекта федерации) бюджетов;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содействие развитию производства товаров и услуг, обеспечивающих потребности в сфере ФКиС на территории региона;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организация системы подготовки, переподготовки и повышения квалификации специалистов ФКиС региона;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организация информационного обеспечения, издание научной, учебной и популярной литературы по ФКиС.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Органы исполнительной власти субъекта федерации в сфере управления ФКиС как самостоятельно, так и совместно с общественными объединениями осуществляют развитие ФКиС на территории региона.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Учитывая потребности населения в спортивных зрелищах и существование профессиональной спортивной деятельности, по соответствующе му решению в регионе могут создаваться специализированные организации по подготовке спортсменов высокого класса. Статус, условия и порядок их деятельности определяются учредительными документами.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Специализированные организации по подготовке спортсменов высокого класса могут быть коммерческими и некоммерческими. Учредителем (соучредителями) специализированных организаций по подготовке спортсменов высокого класса вправе быть: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государственные органы управления ФКиС;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отечественные и зарубежные предприятия, учреждения и организации, их ассоциации и другие объединения; федеральный фонд ФКиС;региональный фонд ФКиС, соответствующие местные фонды, отечественные и зарубежные общественные и частные фонды;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физкультурно-спортивные организации и объединения, зарегистрированные в установленном порядке;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физические лица.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исследовали большинство статей регионального закона Тюменской области. В законе этого субъекта РФ "О физической культуре и спорте" привлекают внимание положения, законодатель но закрепляющие финансовое и материальное обеспечение физической культуры и спорта. Так, в ст. 3 "Компетенция органов государственной власти Тюменской области в сфере физической культуры и спорта" говорится (п. 4) о формировании "фонда развития физической культуры и спорта". Ст. 8 (п.1) определяет, что "администрация учреждений, организаций, предприятий и их объединений обязана создавать работникам условия для реализации их права на занятия физической культурой, включая реабилитационные и профессио нально-прикладные занятия в режиме рабочего дня, послетрудовое восстановление, профилактические занятия, спортивно-массовую работу, что может быть отражено в коллективном договоре".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следующий пункт той же статьи гарантирует, что "предприятия, организации, учреждения любой организационно-правовой формы при условии направления ими средств на финансирова ние спортивно-массовой работы среди населения области, включая и финансирование мероприятий реабилитации инвалидов с помощью физической культуры и спорта, в пределах фактически перечисленных средств освобождаются от уплаты фактических сумм налога на прибыль в части платежей, поступающих в областной бюджет (при наличии заключения Комитета по физической культуре и спорту администрации области по каждому налогоплательщику о вкладе в развитие физкультуры и спорта в области) на основании налогового законодательства".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Законодатели области конструктивно восприняли имеющийся мировой опыт стимулирования развития физической культуры трудящихся и установили (ст. 8, п.3), что "лица, систематически занимающиеся физической культурой и спортом, ведущие здоровый образ жизни, имеют право на материальное и моральное поощрение со стороны администрации и руководителей учреждений, организаций, предприятий и их объединений, что может быть отражено в коллективном и трудовом договоре (контракте)".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Обстоятельно утверждены позиции, определяющие условия финансирования физической культуры и спорта в Тюменской области. В п.1, ст. 11 отмечено, что источниками финансирования физической культуры и спорта являются федеральный и областной бюджеты, местные бюджеты, вклады средств учреждений, организаций, предприятий и их объединений, в том числе общественных объединений физкультурно-оздоровительной и спортивной направленности, а также средства от продажи прав на рекламу и телевизионную трансляцию спортивных мероприятий, спортивных лотерей, средства государственного страхования, благотворительные пожертвования организаций и граждан и другие поступления.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 Финансирование ФКиС на основании Закона Тюменской области "О физической культуре и спорте"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4250"/>
        <w:gridCol w:w="2877"/>
        <w:gridCol w:w="2146"/>
      </w:tblGrid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Какой категории выделяется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На какой период времени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Федеральный, областной и местный бюджеты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Бюджетные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Плановое финансирование в течение года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Вклады средств учреждений, организаций предприятий и их объединений, в т.ч. общественных объединений физкультурно-оздоровительной и спортивной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Учреждения, организации,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В течение календарного года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Средства от продажи прав на рекламу и телевизионную трансляцию спортивных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физкультурно-спортивные учреждения 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На период после получения от продажи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Средства от лицензирования спортивно-массовой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Государственный территориальный орган управления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В течение календарного года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Средства, полученные от проведения физкультурно-спортивных зрелищных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Организации, которые занимались зрелищными мероприятиями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В течение календарного года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Средства, полученные от проведения спортивных лотерей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Организации, формировавшие и реализующие спортивные лотереи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В течение востребованного периода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Средства государственного страхования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Средства, полученные от благотворительных пожертвований организаций и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физкультурные и спортивные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В течение календарного года</w:t>
            </w:r>
          </w:p>
        </w:tc>
      </w:tr>
    </w:tbl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 Физкультурно-оздоровительные, спортивные сооружения, их использование н основании Закона Тюменской области "О физической культуре и спорте"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4762"/>
        <w:gridCol w:w="2691"/>
        <w:gridCol w:w="1819"/>
      </w:tblGrid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функции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Строительство физкультурно-оздоровительных и спортивных объектов в жилых микрорайонах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формирование Регулирование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Планирование, проектирование физкультурно-оздоровительных спортивных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Контроль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Строительство и ввод в эксплуатацию в соответствии с установочными нормами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Контроль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Регулирование строительства новых образовательных сооружений, которые без физкультурно-спортивной базы не допускаются к сдаче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Контроль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Регулирование строительства физкультурно-оздоровительных сооружений, а также запрет на ликвидацию спортсооружений без создания в пределах данной территории (района) равноценных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Контроль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В случае приватизации трудовыми коллективами или изменения собственника спортсооружения не могут быть перепрофилированы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Государственные органы управления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Контроль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Согласование по спортсооружениям, не подлежащим приватизации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Государственные органы управления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Контроль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Соответствие правилам техники безопасности спортивных сооружений технического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Администрация спортсооружений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Регулирование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Соблюдение санитарно-гигиенических норм в местах проведения соревнований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Администрация спортсооружений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Регулирование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Регулирование обеспечения необходимых мер деятельности на спортивных сооружениях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Администрация городов и районов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формирование и реализация</w:t>
            </w:r>
          </w:p>
        </w:tc>
      </w:tr>
    </w:tbl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 же на финансирование ФКиС, согласно п. 2 той же статьи, определяются при утверждении Закона Тюменской области "Об областном бюджете" на предстоящий год администрацией области с учетом реальных возможностей финансирования в размере 2% от расходной части бюджета.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расходов на цели развития спорта высших достижений установлена в размере 25% средств, направляемых на развитие ФКиС.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Финансирование спортивно-массовых мероприятий и региональных программ развития ФКиС осуществляется областным бюджетом и Фондом развития ФКиС Тюменской области, созданным при государственном органе управления ФКиС.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Поступление средств из внебюджетных источников не является основанием для сокращения отчислений из областного и местного бюджетов на развитие ФКиС.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Законодательно определено, что в отношении предприятий, учреждений, а также физических лиц, направляющих свои средства в фонды ФКиС, может применяться льготный порядок исчисления налогов в соответствии с законодательством РФ и Тюменской области.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Спортивные же сооружения, центры спортивной подготовки, ДЮСШ и другие организации физкультурно-оздоровительной и спортивной направленности, отнесенные в установленном порядке к собственности Тюменской области и участвующие в выполнении областных государственных и местных программ развития ФКиС, освобождаются от уплаты всех видов налогов в части, зачисляемой в областной бюджет. Органы местного самоуправления могут устанавливать льготы по уплате налогов в части, зачисляемой в бюджет местного самоуправления.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законе определены условия регламентации использования физкультурно-оздоровительных и спортивных сооружений, по которым органы местного самоуправления могут осуществлять строительство физкультурно-оздоровительных и спортивных объектов жилых микрорайонов и контролируют планирование, проектирование, строительство и ввод в эксплуатацию на территории объектов физкультурно-спортивного назначения в соответствии с установленными нормами. В состав приемо-сдаточных комиссий микрорайонов включаются представители территориальных государственных органов управления ФКиС.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допускается строительство новых образовательных учреждений всех типов, кроме учреждений дополнительного образования, без физкультурно -спортивной базы, а также ликвидация физкультур но-оздоровительных и спортивных сооружений без создания в пределах данной территории (района) равноценных сооружений и согласия органов местного самоуправления (ст. 12, п. 2). Физкультурно -оздоровительные и спортивные сооружения не могут быть перепрофилированы в случае их приватизации трудовыми коллективами или изменения собственника. Перечень сооружений, не подлежащих приватизации, согласовывается с государственным органом управления физической культурой и спортом Тюменской области.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Исполнительные и законодательные органы власти сформировали в законе стимулирующие вопросы оплаты труда и льгот работникам предприятий, учреждений и организаций сферы ФКиС. Как и обычно, заработная плата работникам предприятий отрасли выплачивается за выполнение ими функциональных обязанностей и работ, предусмотренных трудовым договором (контрактом). Выполнение работником других обязанностей и работ оплачивается по дополнительному соглашению, кроме случаев, предусмотренных законодательством. Но положения пп. 3 ст. 14 явно способствуют стимулированию, социальной защите благосостоянию работников сферы ФКиС области.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работники предприятий сферы ФКиС, расположенных в рабочих поселках городского типа, сельской местности, имеют те же льготы, которые предусмотрены в Законе РФ "О социальном развитии села" для работников агропромыш ленного комплекса (п. 4). Предприятия, учреждения и организации физической культуры и спорта в пределах имеющихся средств на оплату труда самостоятельно устанавливают для своих работников форму и систему оплаты труда, размеры доплат и надбавок, премий и других выплат стимулирующего характера (п.3).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3. Оплата труда, льготы работникам предприятии, учреждении и организации ФКиС на основе законодательства Тюменской области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2"/>
        <w:gridCol w:w="3041"/>
        <w:gridCol w:w="2269"/>
        <w:gridCol w:w="1545"/>
        <w:gridCol w:w="2441"/>
      </w:tblGrid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Размеры оплаты и льгот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На какой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Из каких средств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Надбавки к оплате за непрерывный стаж работы работникам предприятий, учреждений и организаций сферы ФКиС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5% оклада,ставки за каждые 5 лет непрерывного стажа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Собственные средства предприятий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Работники ФКиС, имеющие звание: "Заслуженный мастер спорта", "Заслуженный тренер России (СССР)", "Заслуженный работник физической культуры Российской Федерации", награжденные грамотой Правительства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Надбавки к зарплате в размере 3 минимальных размеров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Собственные средства предприятия и бюджетные средства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Работники сферы ФКиС, награжденные Почетным знаком "За заслуги в развитии физической культуры и спорта", "За заслуги в развитии Олимпийского движения", знаком "Отличник физической культуры"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Надбавки к зарплате в размере 1 минимального размера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Собственные средства предприятия и бюджетные средства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Работники предприятий сферы ФКиС, прибывшие на работу в рабочие поселки, поселки городского типа или иные населенные пункты, расположенные в сельской местности, по заявкам хозяйств и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Имеют право на льготы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Согласно закону "О социальном развитии села"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Муниципальные образования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Работники ФКиС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При уходе в отпуск - 2- месячный оклад (средняя зарплата)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Органы местного самоуправления, государственный орган управления ФКиС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Работники ФКиС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Лечебная путевка, единовременное пособие для оплаты проезда к месту лечения и обратно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Один раз в три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Органы местного самоуправления, государственный орган управления физической культуры и спорта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Работники ФКиС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Выделение муниципального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Разовое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Работники ФКиС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 xml:space="preserve">Покупка жилья из жилищного фонда через выделение беспроцентных </w:t>
            </w:r>
          </w:p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ссуд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Разовое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Работники ФКиС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Дополнительные льготы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Разовое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Собственные ресурсы, органы местного самоуправления, предприятия и организации, общественные объединения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Работники ФКиС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 xml:space="preserve"> </w:t>
            </w:r>
          </w:p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Разовое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В пределах имеющихся средств предприятий, учреждений и организаций в соответствии с принятым положением</w:t>
            </w:r>
          </w:p>
        </w:tc>
      </w:tr>
    </w:tbl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4. Дополнительные льготы работникам предприятии, учреждении и организации физической культуры и спорта на основе законодательства Тюменской области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8"/>
        <w:gridCol w:w="3815"/>
        <w:gridCol w:w="1914"/>
        <w:gridCol w:w="1347"/>
        <w:gridCol w:w="2224"/>
      </w:tblGrid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Категории льготников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Размеры льгот, гарантии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На какой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Из каких средств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Дети из малообеспеченных и многодетных семей, дети-сироты, инвалиды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физкультурно-спортивные услуги 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Местного бюджета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Дети дошкольного возраста, учащиеся общеобразовательных учреждений, участники Великой отечественной войны и граждане, приравненные к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На льготных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Местного бюджета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Спортсмены, входящие в состав сборных команд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Денежное содержание в сумме не менее 3 минимальных размеров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Органов местного самоуправления, государственного органа управления ФКиС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Работники физической культуры и спорта, имеющие звание: "Заслуженный мастер спорта", "Заслуженный тренер России (СССР)", "Заслуженный работник физической культуры Российской федерации", награжденные Почетным знаком "За заслуги в развитии физической культуры и спорта", "За заслуги в развитии Олимпийского движения", знаком "Отличник физической культуры".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Денежное содержание в сумме не менее 1 минимального размера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Органов местного самоуправления, государственного органа управления ФКиС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Пенсионеры, имеющие почетные звания: "Заслуженный мастер спорта", "Заслуженный тренер России (СССР)", "Заслуженный работник физической культуры Российской федерации", награжденные Почетным знаком "За заслуги в развитии физической культуры и спорта", "За заслуги в развитии Олимпийского движения", знаком "Отличник физической культуры"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Денежное содержание в сумме не менее 1 минимального размера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Органов местного самоуправления, государственного органа управления ФКиС</w:t>
            </w:r>
          </w:p>
        </w:tc>
      </w:tr>
      <w:tr w:rsidR="00E1068C" w:rsidRPr="00E10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Спортсмены, завоевавшие звание чемпиона или призера Олимпийских игр и постоянно проживающие на территории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До 25 территории области размеров оплаты труда пожизненно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68C" w:rsidRPr="00E1068C" w:rsidRDefault="00E1068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1068C">
              <w:rPr>
                <w:color w:val="000000"/>
                <w:sz w:val="24"/>
                <w:szCs w:val="24"/>
              </w:rPr>
              <w:t>В соответствии с порядком, определяемым органом исполнительной власти области</w:t>
            </w:r>
          </w:p>
        </w:tc>
      </w:tr>
    </w:tbl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Наши исследования в законотворческой деятельности на территории Тюменской области в сфере ФКиС выявили следующее.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Органы исполнительной и законодательной власти реализуют посредством закона развитие ФКиС как составной части социальной политики Тюменской области, направленной на социально -экономическое развитие территории. В законе регулируется государственная политика в сфере ФКиС: создание необходимых условий для жителей области в удовлетворении интересов и интеграции потребностей в занятиях ФКиС.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Эффективная структура управления ФКиС региона реализуется через статьи закона в формировании ресурсов (финансирование, создание материально-технической базы, кадровое обеспечение). В действующий закон сформировалась востребованность в дополнении и коррекции положений по профессиональному и детско-юношескому спорту.</w:t>
      </w:r>
    </w:p>
    <w:p w:rsidR="00E1068C" w:rsidRDefault="00E1068C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Братановский С.Н. Государственное управление физической культурой и спортом. Саратов, 1991. - 234 с.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Гуськов С.И. Государство и спорт. М., 1996, - 48 с.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Гуськов С.И., Соколов А.С. Местные органы власти и спорт.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Государство, физическая культура и спорт: депутаты и специалисты размышляют (Материалы "круглого стола" от 23.05.1966 г. и парламентских слушаний от 9.07.1996 г.). М.,1996.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Жолдак В.И., Зуев В.Н. Основы менеджмента спорта. Тюмень, 1998. - 419 с.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Жолдак В.И., Сейранов С.С. Менеджмент. - М.: Советский спорт.- 526 с.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Жолдак В.И., Зуев В.Н. Управление в сфере физической культуры и спорта. М., 2000. - 329 с.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"Закон о физической культуре и спорте в Российской Федерации". М., 29.05.1999, № 80-ФЗ, с. 56.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"Закон о физической культуре и спорте в Тюменской области". Тюмень, 23.01.1998, № 140, с.14.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Зуев В.Н. Управление системой спортивного соревнования. Тюмень 1999.- 312 с.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Путалова И.Б. Правовые основы физической культуры и спорта. Омск, 1999, с. 243.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В.Н. Зуев, доктор педагогических наук, доцент, заслуженный работник физической культуры Российской Федерации. Законотворчество о физической культуре и спорте на уровне субъекта Российской Федерации.</w:t>
      </w:r>
    </w:p>
    <w:p w:rsidR="00E1068C" w:rsidRDefault="00E10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1068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222"/>
    <w:rsid w:val="00796222"/>
    <w:rsid w:val="008831C8"/>
    <w:rsid w:val="00AA695A"/>
    <w:rsid w:val="00E1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4C33E5-6E58-4115-AC75-C55E8632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14893</Words>
  <Characters>8490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ЗАКОНОТВОРЧЕСТВО О ФИЗИЧЕСКОЙ КУЛЬТУРЕ И СПОРТЕ НА УРОВНЕ СУБЪЕКТА РОССИЙСКОЙ ФЕДЕРАЦИИ</vt:lpstr>
    </vt:vector>
  </TitlesOfParts>
  <Company>PERSONAL COMPUTERS</Company>
  <LinksUpToDate>false</LinksUpToDate>
  <CharactersWithSpaces>23337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ЗАКОНОТВОРЧЕСТВО О ФИЗИЧЕСКОЙ КУЛЬТУРЕ И СПОРТЕ НА УРОВНЕ СУБЪЕКТА РОССИЙСКОЙ ФЕДЕРАЦИИ</dc:title>
  <dc:subject/>
  <dc:creator>USER</dc:creator>
  <cp:keywords/>
  <dc:description/>
  <cp:lastModifiedBy>admin</cp:lastModifiedBy>
  <cp:revision>2</cp:revision>
  <dcterms:created xsi:type="dcterms:W3CDTF">2014-01-27T02:33:00Z</dcterms:created>
  <dcterms:modified xsi:type="dcterms:W3CDTF">2014-01-27T02:33:00Z</dcterms:modified>
</cp:coreProperties>
</file>