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40BFB" w:rsidRPr="00B5704C" w:rsidRDefault="00640BFB" w:rsidP="00B570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704C">
        <w:rPr>
          <w:b/>
          <w:sz w:val="28"/>
          <w:szCs w:val="28"/>
        </w:rPr>
        <w:t>РЕФЕРАТ</w:t>
      </w:r>
    </w:p>
    <w:p w:rsidR="00640BFB" w:rsidRPr="00B5704C" w:rsidRDefault="00640BFB" w:rsidP="00B570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704C">
        <w:rPr>
          <w:b/>
          <w:sz w:val="28"/>
          <w:szCs w:val="28"/>
        </w:rPr>
        <w:t>по курсу «История государства и права зарубежных стран»</w:t>
      </w:r>
    </w:p>
    <w:p w:rsidR="00640BFB" w:rsidRPr="00B5704C" w:rsidRDefault="00640BFB" w:rsidP="00B570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704C">
        <w:rPr>
          <w:b/>
          <w:sz w:val="28"/>
          <w:szCs w:val="28"/>
        </w:rPr>
        <w:t>по теме: «Законы и реформы Древнего Мира»</w:t>
      </w:r>
    </w:p>
    <w:p w:rsidR="006C6873" w:rsidRPr="00B5704C" w:rsidRDefault="00B5704C" w:rsidP="00B570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704C">
        <w:rPr>
          <w:b/>
          <w:sz w:val="28"/>
          <w:szCs w:val="28"/>
        </w:rPr>
        <w:br w:type="page"/>
        <w:t>Содержание</w:t>
      </w:r>
    </w:p>
    <w:p w:rsidR="006C6873" w:rsidRPr="00B5704C" w:rsidRDefault="006C6873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704C" w:rsidRPr="00B5704C" w:rsidRDefault="00B5704C" w:rsidP="00B5704C">
      <w:pPr>
        <w:spacing w:line="360" w:lineRule="auto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Введение</w:t>
      </w:r>
    </w:p>
    <w:p w:rsidR="00B5704C" w:rsidRPr="00B5704C" w:rsidRDefault="00B5704C" w:rsidP="00B5704C">
      <w:pPr>
        <w:spacing w:line="360" w:lineRule="auto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1. Предмет и метод истории государства и права зарубежных стран</w:t>
      </w:r>
    </w:p>
    <w:p w:rsidR="00B5704C" w:rsidRPr="00B5704C" w:rsidRDefault="00B5704C" w:rsidP="00B5704C">
      <w:pPr>
        <w:spacing w:line="360" w:lineRule="auto"/>
        <w:jc w:val="both"/>
        <w:rPr>
          <w:sz w:val="28"/>
          <w:szCs w:val="28"/>
          <w:lang w:val="en-US"/>
        </w:rPr>
      </w:pPr>
      <w:r w:rsidRPr="00B5704C">
        <w:rPr>
          <w:sz w:val="28"/>
          <w:szCs w:val="28"/>
        </w:rPr>
        <w:t>2. Законы Хаммурапи</w:t>
      </w:r>
    </w:p>
    <w:p w:rsidR="00B5704C" w:rsidRPr="00B5704C" w:rsidRDefault="00B5704C" w:rsidP="00B5704C">
      <w:pPr>
        <w:spacing w:line="360" w:lineRule="auto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3. Реформы Солона и Крисфена</w:t>
      </w:r>
    </w:p>
    <w:p w:rsidR="00B5704C" w:rsidRPr="00B5704C" w:rsidRDefault="00B5704C" w:rsidP="00B5704C">
      <w:pPr>
        <w:spacing w:line="360" w:lineRule="auto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Заключение</w:t>
      </w:r>
    </w:p>
    <w:p w:rsidR="00B5704C" w:rsidRPr="00687923" w:rsidRDefault="00B5704C" w:rsidP="00687923">
      <w:pPr>
        <w:pStyle w:val="1"/>
        <w:jc w:val="left"/>
        <w:rPr>
          <w:b w:val="0"/>
          <w:noProof/>
        </w:rPr>
      </w:pPr>
      <w:r w:rsidRPr="00687923">
        <w:rPr>
          <w:b w:val="0"/>
        </w:rPr>
        <w:t>Литература</w:t>
      </w:r>
    </w:p>
    <w:p w:rsidR="00E27A0E" w:rsidRPr="00B5704C" w:rsidRDefault="00B5704C" w:rsidP="00B5704C">
      <w:pPr>
        <w:pStyle w:val="1"/>
      </w:pPr>
      <w:r w:rsidRPr="00687923">
        <w:rPr>
          <w:b w:val="0"/>
          <w:noProof/>
        </w:rPr>
        <w:br w:type="page"/>
      </w:r>
      <w:bookmarkStart w:id="0" w:name="_Toc121739172"/>
      <w:r w:rsidRPr="00B5704C">
        <w:t>Введение</w:t>
      </w:r>
      <w:bookmarkEnd w:id="0"/>
    </w:p>
    <w:p w:rsidR="00E27A0E" w:rsidRPr="00B5704C" w:rsidRDefault="00E27A0E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7A0E" w:rsidRPr="00B5704C" w:rsidRDefault="00E27A0E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«История государства и права зарубежных стран» относится к базовым дисциплинам высшего юридического образования. Ее статус среди других дисциплин, изучаемых будущими юристами, определяется предметом и задачами курса</w:t>
      </w:r>
      <w:r w:rsidR="007D682A" w:rsidRPr="00B5704C">
        <w:rPr>
          <w:sz w:val="28"/>
          <w:szCs w:val="28"/>
        </w:rPr>
        <w:t>, которые анализируются в первой части работы</w:t>
      </w:r>
      <w:r w:rsidRPr="00B5704C">
        <w:rPr>
          <w:sz w:val="28"/>
          <w:szCs w:val="28"/>
        </w:rPr>
        <w:t>.</w:t>
      </w:r>
    </w:p>
    <w:p w:rsidR="00E27A0E" w:rsidRPr="00B5704C" w:rsidRDefault="00E27A0E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Сохранившиеся документальные сведения о деятельности Хаммурапи-царя характеризуют его как талантливого правителя-самодержца, высоко ценившего законность и справедливость. Законам Хаммурапи посвящена вторая часть работы.</w:t>
      </w:r>
    </w:p>
    <w:p w:rsidR="00E27A0E" w:rsidRPr="00B5704C" w:rsidRDefault="007D682A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 третьей части работы описываются и анализируются реформы Солона и Клисфена</w:t>
      </w:r>
      <w:r w:rsidR="00A570F6" w:rsidRPr="00B5704C">
        <w:rPr>
          <w:sz w:val="28"/>
          <w:szCs w:val="28"/>
        </w:rPr>
        <w:t xml:space="preserve"> в государстве Афины (Древняя Греция)</w:t>
      </w:r>
      <w:r w:rsidRPr="00B5704C">
        <w:rPr>
          <w:sz w:val="28"/>
          <w:szCs w:val="28"/>
        </w:rPr>
        <w:t>.</w:t>
      </w:r>
    </w:p>
    <w:p w:rsidR="00B43CA1" w:rsidRPr="00B5704C" w:rsidRDefault="00B5704C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704C">
        <w:rPr>
          <w:sz w:val="28"/>
          <w:szCs w:val="28"/>
        </w:rPr>
        <w:br w:type="page"/>
      </w:r>
      <w:bookmarkStart w:id="1" w:name="_Toc121739173"/>
      <w:r w:rsidR="0022214C" w:rsidRPr="00B5704C">
        <w:rPr>
          <w:b/>
          <w:sz w:val="28"/>
          <w:szCs w:val="28"/>
        </w:rPr>
        <w:t>1. Предмет и метод истории государства и права зарубежных стран</w:t>
      </w:r>
      <w:bookmarkEnd w:id="1"/>
    </w:p>
    <w:p w:rsidR="00575E3E" w:rsidRPr="00B5704C" w:rsidRDefault="00575E3E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История государства и права зарубежных стран – наука и историческая, и юридическая. Она есть часть истории человеческого общества и стоит в одном ряду с историей общественной мысли, историей развития производительных сил, историей искусств и т.д. В то же время она является юридической наукой, ибо объектами изучения являются государство и право.</w:t>
      </w:r>
    </w:p>
    <w:p w:rsidR="00BE2AA6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Предметом истории государства и права зарубежных стран являются: </w:t>
      </w:r>
    </w:p>
    <w:p w:rsidR="00BE2AA6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изучение возникновения, развития, функционирования государства и права стран, оказавших наибольшее влияние на историю </w:t>
      </w:r>
      <w:r w:rsidR="00BE2AA6" w:rsidRPr="00B5704C">
        <w:rPr>
          <w:sz w:val="28"/>
          <w:szCs w:val="28"/>
        </w:rPr>
        <w:t>государственности</w:t>
      </w:r>
      <w:r w:rsidRPr="00B5704C">
        <w:rPr>
          <w:sz w:val="28"/>
          <w:szCs w:val="28"/>
        </w:rPr>
        <w:t xml:space="preserve">; 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анализ содержания государственно-правовых процессов, развивающихся в определенном времени и пространстве</w:t>
      </w:r>
      <w:r w:rsidR="00ED67F4" w:rsidRPr="00B5704C">
        <w:rPr>
          <w:rStyle w:val="a9"/>
          <w:sz w:val="28"/>
          <w:szCs w:val="28"/>
        </w:rPr>
        <w:footnoteReference w:id="1"/>
      </w:r>
      <w:r w:rsidRPr="00B5704C">
        <w:rPr>
          <w:sz w:val="28"/>
          <w:szCs w:val="28"/>
        </w:rPr>
        <w:t>.</w:t>
      </w:r>
    </w:p>
    <w:p w:rsidR="00BE2AA6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Для исследования предмета истории государств зарубежных стран используются следующие методы</w:t>
      </w:r>
      <w:r w:rsidR="00ED67F4" w:rsidRPr="00B5704C">
        <w:rPr>
          <w:rStyle w:val="a9"/>
          <w:sz w:val="28"/>
          <w:szCs w:val="28"/>
        </w:rPr>
        <w:footnoteReference w:id="2"/>
      </w:r>
      <w:r w:rsidRPr="00B5704C">
        <w:rPr>
          <w:sz w:val="28"/>
          <w:szCs w:val="28"/>
        </w:rPr>
        <w:t xml:space="preserve">: </w:t>
      </w:r>
    </w:p>
    <w:p w:rsidR="00BE2AA6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1) общелогические, применяемые всеми науками (дедукция и индукция, анализ и синтез, рассуждение по аналогии, доказательство от противного, абстрагирование и др.); 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2) частнонаучные (конкретно-исторический, сравнительно-правовой, системно-структурный методы).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Конкретно-исторический метод заключается в рассмотрении эволюции государственно-правового устройства отдельно взятой страны на определенном отрезке времени.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Сравнительно-правовой метод заключается в сравнении особенностей развития государства и права в разных странах. Конкретные государственно-правовые явления изучаются путем синхронного (сопоставление их отдельных качеств с показателями других однотипных и одновременных явлений) и диахронного (сопоставление явлений между собой в разное время)сравнения.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Системно-структурный метод заключается в исследовании отдельных элементов системы государственно-правового устройства зарубежных стран.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Наука «история зарубежного государства и права» использует следующие н</w:t>
      </w:r>
      <w:r w:rsidR="00575E3E" w:rsidRPr="00B5704C">
        <w:rPr>
          <w:sz w:val="28"/>
          <w:szCs w:val="28"/>
        </w:rPr>
        <w:t xml:space="preserve">аучные приемы: </w:t>
      </w:r>
    </w:p>
    <w:p w:rsidR="00BE2AA6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1) аналогия </w:t>
      </w:r>
      <w:r w:rsidR="00BE2AA6" w:rsidRPr="00B5704C">
        <w:rPr>
          <w:sz w:val="28"/>
          <w:szCs w:val="28"/>
        </w:rPr>
        <w:t xml:space="preserve">– </w:t>
      </w:r>
      <w:r w:rsidRPr="00B5704C">
        <w:rPr>
          <w:sz w:val="28"/>
          <w:szCs w:val="28"/>
        </w:rPr>
        <w:t xml:space="preserve">применяется при изучении явлений, сведения о которых неточны ипи неполны; 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2) экстраполяция </w:t>
      </w:r>
      <w:r w:rsidR="00BE2AA6" w:rsidRPr="00B5704C">
        <w:rPr>
          <w:sz w:val="28"/>
          <w:szCs w:val="28"/>
        </w:rPr>
        <w:t>–</w:t>
      </w:r>
      <w:r w:rsidRPr="00B5704C">
        <w:rPr>
          <w:sz w:val="28"/>
          <w:szCs w:val="28"/>
        </w:rPr>
        <w:t xml:space="preserve"> это распространение выводов, полученных в ходе исследования одной части явления (процесса), на другую его часть.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Для исследования </w:t>
      </w:r>
      <w:r w:rsidR="00BE2AA6" w:rsidRPr="00B5704C">
        <w:rPr>
          <w:sz w:val="28"/>
          <w:szCs w:val="28"/>
        </w:rPr>
        <w:t>количественных</w:t>
      </w:r>
      <w:r w:rsidRPr="00B5704C">
        <w:rPr>
          <w:sz w:val="28"/>
          <w:szCs w:val="28"/>
        </w:rPr>
        <w:t xml:space="preserve"> сторон исторического процесса используется статистический метод. Количественные исследования историко-правовых явлений осуществляются путем получения обобщающих, абсолютных, средних и относительных показателей, индексов, построения таблиц, графиков и др.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Периодизация истории государства и права зарубежных стран</w:t>
      </w:r>
      <w:r w:rsidR="00BE2AA6" w:rsidRPr="00B5704C">
        <w:rPr>
          <w:sz w:val="28"/>
          <w:szCs w:val="28"/>
        </w:rPr>
        <w:t xml:space="preserve"> строится таким образом</w:t>
      </w:r>
      <w:r w:rsidRPr="00B5704C">
        <w:rPr>
          <w:sz w:val="28"/>
          <w:szCs w:val="28"/>
        </w:rPr>
        <w:t>: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1. История государства и права Древнего мира (IV ть</w:t>
      </w:r>
      <w:r w:rsidR="00BE2AA6" w:rsidRPr="00B5704C">
        <w:rPr>
          <w:sz w:val="28"/>
          <w:szCs w:val="28"/>
        </w:rPr>
        <w:t>с</w:t>
      </w:r>
      <w:r w:rsidRPr="00B5704C">
        <w:rPr>
          <w:sz w:val="28"/>
          <w:szCs w:val="28"/>
        </w:rPr>
        <w:t xml:space="preserve">. </w:t>
      </w:r>
      <w:r w:rsidR="00BE2AA6" w:rsidRPr="00B5704C">
        <w:rPr>
          <w:sz w:val="28"/>
          <w:szCs w:val="28"/>
        </w:rPr>
        <w:t>д</w:t>
      </w:r>
      <w:r w:rsidRPr="00B5704C">
        <w:rPr>
          <w:sz w:val="28"/>
          <w:szCs w:val="28"/>
        </w:rPr>
        <w:t xml:space="preserve">о н. э. </w:t>
      </w:r>
      <w:r w:rsidR="00BE2AA6" w:rsidRPr="00B5704C">
        <w:rPr>
          <w:sz w:val="28"/>
          <w:szCs w:val="28"/>
        </w:rPr>
        <w:t xml:space="preserve">– </w:t>
      </w:r>
      <w:r w:rsidRPr="00B5704C">
        <w:rPr>
          <w:sz w:val="28"/>
          <w:szCs w:val="28"/>
        </w:rPr>
        <w:t>V</w:t>
      </w:r>
      <w:r w:rsidR="00BE2AA6" w:rsidRPr="00B5704C">
        <w:rPr>
          <w:sz w:val="28"/>
          <w:szCs w:val="28"/>
        </w:rPr>
        <w:t xml:space="preserve"> в</w:t>
      </w:r>
      <w:r w:rsidRPr="00B5704C">
        <w:rPr>
          <w:sz w:val="28"/>
          <w:szCs w:val="28"/>
        </w:rPr>
        <w:t xml:space="preserve">. </w:t>
      </w:r>
      <w:r w:rsidR="00BE2AA6" w:rsidRPr="00B5704C">
        <w:rPr>
          <w:sz w:val="28"/>
          <w:szCs w:val="28"/>
        </w:rPr>
        <w:t>н</w:t>
      </w:r>
      <w:r w:rsidRPr="00B5704C">
        <w:rPr>
          <w:sz w:val="28"/>
          <w:szCs w:val="28"/>
        </w:rPr>
        <w:t>.</w:t>
      </w:r>
      <w:r w:rsidR="00BE2AA6" w:rsidRPr="00B5704C">
        <w:rPr>
          <w:sz w:val="28"/>
          <w:szCs w:val="28"/>
        </w:rPr>
        <w:t>э</w:t>
      </w:r>
      <w:r w:rsidRPr="00B5704C">
        <w:rPr>
          <w:sz w:val="28"/>
          <w:szCs w:val="28"/>
        </w:rPr>
        <w:t>.)</w:t>
      </w:r>
      <w:r w:rsidR="00BE2AA6" w:rsidRPr="00B5704C">
        <w:rPr>
          <w:sz w:val="28"/>
          <w:szCs w:val="28"/>
        </w:rPr>
        <w:t>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2. История государства и права Средних веков (V-XVIII вв.)</w:t>
      </w:r>
      <w:r w:rsidR="00BE2AA6" w:rsidRPr="00B5704C">
        <w:rPr>
          <w:sz w:val="28"/>
          <w:szCs w:val="28"/>
        </w:rPr>
        <w:t>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3. История государства и права Нового времени (XVIII </w:t>
      </w:r>
      <w:r w:rsidR="00BE2AA6" w:rsidRPr="00B5704C">
        <w:rPr>
          <w:sz w:val="28"/>
          <w:szCs w:val="28"/>
        </w:rPr>
        <w:t>–</w:t>
      </w:r>
      <w:r w:rsidRPr="00B5704C">
        <w:rPr>
          <w:sz w:val="28"/>
          <w:szCs w:val="28"/>
        </w:rPr>
        <w:t xml:space="preserve"> конец XIX в.);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4. История государства и права Новейшего времени (XX</w:t>
      </w:r>
      <w:r w:rsidR="00BE2AA6" w:rsidRPr="00B5704C">
        <w:rPr>
          <w:sz w:val="28"/>
          <w:szCs w:val="28"/>
        </w:rPr>
        <w:t xml:space="preserve"> век).</w:t>
      </w:r>
    </w:p>
    <w:p w:rsidR="00722BF1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История государства и права близка к науке теории государства и права. Обе они изучают возникновение государства и права, основные этапы их развития. Но отличает их то, что теория государства и права, вскрывая закономерности различных типов государства и права и </w:t>
      </w:r>
      <w:r w:rsidR="00BE2AA6" w:rsidRPr="00B5704C">
        <w:rPr>
          <w:sz w:val="28"/>
          <w:szCs w:val="28"/>
        </w:rPr>
        <w:t>соот</w:t>
      </w:r>
      <w:r w:rsidRPr="00B5704C">
        <w:rPr>
          <w:sz w:val="28"/>
          <w:szCs w:val="28"/>
        </w:rPr>
        <w:t>ветствующих им правовых систем, абстрагируется от конкретных государств. А история государства и права зарубежных стран изучает не только закономерности, но и особенности конкретных государств и соответствующих им правовых систем в хронологической последовательности.</w:t>
      </w:r>
    </w:p>
    <w:p w:rsidR="00575E3E" w:rsidRPr="00B5704C" w:rsidRDefault="00575E3E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Истории государства и права зарубежных стран принадлежит одно из ведущих мест в системе юридического образования. Глубоко понять сущность происходящих в настоящее время государственно-правовых явлений возможно лишь на базе освоения истории развития государства и права.</w:t>
      </w:r>
    </w:p>
    <w:p w:rsidR="00B5704C" w:rsidRDefault="00B5704C" w:rsidP="00B5704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bookmarkStart w:id="2" w:name="_Toc121739174"/>
    </w:p>
    <w:p w:rsidR="0022214C" w:rsidRPr="00B5704C" w:rsidRDefault="0022214C" w:rsidP="00B570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704C">
        <w:rPr>
          <w:b/>
          <w:sz w:val="28"/>
          <w:szCs w:val="28"/>
        </w:rPr>
        <w:t>2. Законы Хаммурапи</w:t>
      </w:r>
      <w:bookmarkEnd w:id="2"/>
    </w:p>
    <w:p w:rsidR="00BE2AA6" w:rsidRPr="00B5704C" w:rsidRDefault="00BE2AA6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2AA6" w:rsidRPr="00B5704C" w:rsidRDefault="00F65C32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Правление Хаммурапи – время высшего расцвета Вавилонии во 2 тыс. до н.э. </w:t>
      </w:r>
      <w:r w:rsidR="00BE2AA6" w:rsidRPr="00B5704C">
        <w:rPr>
          <w:sz w:val="28"/>
          <w:szCs w:val="28"/>
        </w:rPr>
        <w:t>Законы Хаммурапи представляют собой обширный законодательный памятник, состоящий из 282 статей. Внешне кодекс представляет собой черный базальтовый столб, обнаруженный в 1902 году французской археологической экспедицией в г. Сузы – древней столице Элемского царства (территория современного Ирана). (Данный столб хранится в Лувре, его копия – в Московском музее им. А.С. Пушкина).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Судебник Хаммурапи затрагивает самые различные вопросы права, но весьма далек от точности и полноты. Из 282 статей современным исследователям неизвестно лишь содержание 21 статьи. В науке вопрос о системе кодекса Хаммурапи решается по-разному.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Правовые положения изложены казуистически, без обобщений. Вполне возможно, что законы Хаммурапи представляли собой записи судебных решений.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Первые 5 статей судебника содержат положение процессуального характера. Они направлены против царящего в судах произвола. 6-126 статьи посвящены регулированию имущественных отношений, защите собственности и права распоряжению ею. Статьи 26-39 говорят о земельных наделах воинов.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Следующий раздел, включающий статьи 127-195, посвящен брачно-семейным отношениям и наследственному праву. Статьи 196-214 содержат положение о защите личности и ее здоровья. Последняя часть кодекса (ст. ст. 215-282) посвящены труду и орудиям труда. Здесь содержатся статьи, устанавливающие вознаграждение и ответственность врача, ветеринара, строителя, статьи о найме, о сельскохозяйственных рабочих, о найме животных, орудий труда и о рабах.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bookmarkStart w:id="3" w:name="G1"/>
      <w:bookmarkEnd w:id="3"/>
      <w:r w:rsidRPr="00B5704C">
        <w:rPr>
          <w:bCs/>
          <w:iCs/>
          <w:sz w:val="28"/>
          <w:szCs w:val="28"/>
        </w:rPr>
        <w:t>Рассмотрим теперь различные виды права того времени.</w:t>
      </w:r>
    </w:p>
    <w:p w:rsidR="00EB3AB8" w:rsidRPr="00B5704C" w:rsidRDefault="00EB3AB8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B5704C">
        <w:rPr>
          <w:bCs/>
          <w:iCs/>
          <w:sz w:val="28"/>
          <w:szCs w:val="28"/>
        </w:rPr>
        <w:t>1. Общественное право.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Свободное население Вавилона было неоднородным. Рабовладельцев можно разделить на две группы: авилум и мушкену.</w:t>
      </w:r>
    </w:p>
    <w:p w:rsidR="00BE2AA6" w:rsidRPr="00B5704C" w:rsidRDefault="00BE2AA6" w:rsidP="00B5704C">
      <w:pPr>
        <w:numPr>
          <w:ilvl w:val="0"/>
          <w:numId w:val="8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Авилум означает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муж</w:t>
      </w:r>
      <w:r w:rsidR="00AE1019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 или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человек</w:t>
      </w:r>
      <w:r w:rsidR="00AE1019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. </w:t>
      </w:r>
    </w:p>
    <w:p w:rsidR="00BE2AA6" w:rsidRPr="00B5704C" w:rsidRDefault="00BE2AA6" w:rsidP="00B5704C">
      <w:pPr>
        <w:numPr>
          <w:ilvl w:val="0"/>
          <w:numId w:val="8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Мушкену по оккадски означает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мелкий люд</w:t>
      </w:r>
      <w:r w:rsidR="00AE1019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.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Последняя категория рабовладельцев занимала более низкое положение по сравнению с авилум. Предположительно мушкену были выходцы из южных частей страны,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подданные</w:t>
      </w:r>
      <w:r w:rsidR="00AE1019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 царя. Ряд ученых считает, что мушкену условно владел участком царской земли за службу или повинности.</w:t>
      </w:r>
    </w:p>
    <w:p w:rsidR="00F65C32" w:rsidRPr="00B5704C" w:rsidRDefault="00F65C32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2. Право собственности.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Обладатель имущества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илку</w:t>
      </w:r>
      <w:r w:rsidR="00AE1019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 обязан был лично выполнять военную службу в пользу </w:t>
      </w:r>
      <w:r w:rsidR="00AE1019" w:rsidRPr="00B5704C">
        <w:rPr>
          <w:sz w:val="28"/>
          <w:szCs w:val="28"/>
        </w:rPr>
        <w:t>г</w:t>
      </w:r>
      <w:r w:rsidRPr="00B5704C">
        <w:rPr>
          <w:sz w:val="28"/>
          <w:szCs w:val="28"/>
        </w:rPr>
        <w:t>осударства. В случае если он наймет заместителя, которого пошлет вместо себя на службу, то имущество переходило заместителю, а наниматель подвергался смертной казни (ст.</w:t>
      </w:r>
      <w:r w:rsidR="00AE1019" w:rsidRPr="00B5704C">
        <w:rPr>
          <w:sz w:val="28"/>
          <w:szCs w:val="28"/>
        </w:rPr>
        <w:t xml:space="preserve"> </w:t>
      </w:r>
      <w:r w:rsidRPr="00B5704C">
        <w:rPr>
          <w:sz w:val="28"/>
          <w:szCs w:val="28"/>
        </w:rPr>
        <w:t>26). Если воин попадал в плен, то участок и сад илку передавался взрослому сыну под условием несения службы. Если сын малолетен, то матери передавалось 1/3 поля и сада, чтобы она могла воспитать сына.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 Вавилоне земля находилась в собственности государства, общины или частного лица. До нас дошли много документов о продаже домов, полей, садов, рабов и т. д. Государственные земли принадлежали дворцу. Часть этих земель царь передавал мелким землевладельцам за плату натурой (иногда даже с инвентарем), другую часть – представляет должностным лицам и воинам в вознаграждение за службу (иногда с жителями, домом и инвентарем) как имущество «илку».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Собственнику представлялось востребовать свою вещь у любого лица; в случае отказа владельца вернуть вещь, первый привлекал свидетелей. Если владелец не мог доказать добросовестность приобретения вещи, то подлежал смертной казни, как и продавец вещи. Если же истец не сумел доказать свое право собственности, он придавался смерти как клеветник.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iCs/>
          <w:sz w:val="28"/>
          <w:szCs w:val="28"/>
        </w:rPr>
        <w:t>Рабы-вердум</w:t>
      </w:r>
      <w:r w:rsidRPr="00B5704C">
        <w:rPr>
          <w:sz w:val="28"/>
          <w:szCs w:val="28"/>
        </w:rPr>
        <w:t xml:space="preserve"> составляли собственность хозяина. Их продают, дарят, отдают взаймы, передают по наследству. Если в Египте основным источником права являлся военный плен, то в Вавилоне рабами становились не только чужеземцы, но и при определенных условиях и жители Вавилона. Правда, ст. 117 говорит о том, что рабство по задолженности – это срочное рабство, которое не может продолжаться более 3-х лет.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 Вавилоне рабу было предоставлено право владеть имуществом, а также совершать сделки в отношении своего имущества. Но после смерти раба имущество переходило хозяину.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Допускалось отпущение раба на волю, при этом происходила особая церемония – очищение его лба, т.е. удаления знака его рабского состояния.</w:t>
      </w:r>
    </w:p>
    <w:p w:rsidR="007958F5" w:rsidRPr="00B5704C" w:rsidRDefault="007958F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Имущество Илку было изъято из оборота. В соответствии со статьей 40 кодекса Хаммурапи устанавливалось два исключения: его можно было продавать, во-первых, тамкарам; во-вторых, другим покупателям с тем, что покупатель принимает на себя уплату в казну сборов.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Общинная земля </w:t>
      </w:r>
      <w:r w:rsidR="00AE1019" w:rsidRPr="00B5704C">
        <w:rPr>
          <w:sz w:val="28"/>
          <w:szCs w:val="28"/>
        </w:rPr>
        <w:t>была разделена между селениями (общинами) и дели</w:t>
      </w:r>
      <w:r w:rsidRPr="00B5704C">
        <w:rPr>
          <w:sz w:val="28"/>
          <w:szCs w:val="28"/>
        </w:rPr>
        <w:t xml:space="preserve">лась на парцеллы, распределявшиеся между жителям данной местности </w:t>
      </w:r>
      <w:r w:rsidR="00AE1019" w:rsidRPr="00B5704C">
        <w:rPr>
          <w:sz w:val="28"/>
          <w:szCs w:val="28"/>
        </w:rPr>
        <w:t>–</w:t>
      </w:r>
      <w:r w:rsidRPr="00B5704C">
        <w:rPr>
          <w:sz w:val="28"/>
          <w:szCs w:val="28"/>
        </w:rPr>
        <w:t xml:space="preserve"> </w:t>
      </w:r>
      <w:r w:rsidR="00AE1019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соседями</w:t>
      </w:r>
      <w:r w:rsidR="00AE1019" w:rsidRPr="00B5704C">
        <w:rPr>
          <w:sz w:val="28"/>
          <w:szCs w:val="28"/>
        </w:rPr>
        <w:t xml:space="preserve">» </w:t>
      </w:r>
      <w:r w:rsidRPr="00B5704C">
        <w:rPr>
          <w:sz w:val="28"/>
          <w:szCs w:val="28"/>
        </w:rPr>
        <w:t>во временное пользование по жребию.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Земля приобреталась без особых формальностей, составлялся документ, к которому продавец прилагал свою печать. Закон решительно защищал частную собственность: Вору грозила смертная казнь, если он не в состоянии был уплатить установленные законом огромные штрафы.</w:t>
      </w:r>
    </w:p>
    <w:p w:rsidR="00BE2AA6" w:rsidRPr="00B5704C" w:rsidRDefault="00F65C32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bookmarkStart w:id="4" w:name="G2"/>
      <w:bookmarkEnd w:id="4"/>
      <w:r w:rsidRPr="00B5704C">
        <w:rPr>
          <w:bCs/>
          <w:sz w:val="28"/>
          <w:szCs w:val="28"/>
        </w:rPr>
        <w:t xml:space="preserve">3. </w:t>
      </w:r>
      <w:r w:rsidR="00BE2AA6" w:rsidRPr="00B5704C">
        <w:rPr>
          <w:bCs/>
          <w:sz w:val="28"/>
          <w:szCs w:val="28"/>
        </w:rPr>
        <w:t>Обязательственное право</w:t>
      </w:r>
      <w:r w:rsidRPr="00B5704C">
        <w:rPr>
          <w:bCs/>
          <w:sz w:val="28"/>
          <w:szCs w:val="28"/>
        </w:rPr>
        <w:t>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Обязательственное право</w:t>
      </w:r>
      <w:r w:rsidR="00F65C32" w:rsidRPr="00B5704C">
        <w:rPr>
          <w:sz w:val="28"/>
          <w:szCs w:val="28"/>
        </w:rPr>
        <w:t xml:space="preserve"> времен Хаммурапи</w:t>
      </w:r>
      <w:r w:rsidRPr="00B5704C">
        <w:rPr>
          <w:sz w:val="28"/>
          <w:szCs w:val="28"/>
        </w:rPr>
        <w:t xml:space="preserve"> знает:</w:t>
      </w:r>
    </w:p>
    <w:p w:rsidR="00BE2AA6" w:rsidRPr="00B5704C" w:rsidRDefault="00BE2AA6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а) договорные обязательства; </w:t>
      </w:r>
    </w:p>
    <w:p w:rsidR="00BE2AA6" w:rsidRPr="00B5704C" w:rsidRDefault="00BE2AA6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б) обязательства из причинения вреда.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Договоры исполнялись по образцам (формулярам) на глине, засушенной на солнце или обожженной на огне и превращенной в твердую таблетку.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Известны договоры: купли продажи и межличный и имущественный наем, заем, поклажа, поручение, товарищество, договор тамкара с шамалу (денежных людей </w:t>
      </w:r>
      <w:r w:rsidR="00F65C32" w:rsidRPr="00B5704C">
        <w:rPr>
          <w:sz w:val="28"/>
          <w:szCs w:val="28"/>
        </w:rPr>
        <w:t>–</w:t>
      </w:r>
      <w:r w:rsidRPr="00B5704C">
        <w:rPr>
          <w:sz w:val="28"/>
          <w:szCs w:val="28"/>
        </w:rPr>
        <w:t xml:space="preserve"> с торговыми агентами).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Обязательства из причинения вреда предусматривали возмещение причиненного вреда в случаях: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нанесения ущерба ирригационным сооружениям; 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неосмотрительности пастуха, по вине которого скот пасся на чужом поле; 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порубке дерева в чужом лесу; 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столкновения судов (отвечал плавающий вверх по реке); 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ранение в драке; </w:t>
      </w:r>
    </w:p>
    <w:p w:rsidR="00BE2AA6" w:rsidRPr="00B5704C" w:rsidRDefault="00BE2AA6" w:rsidP="00B5704C">
      <w:pPr>
        <w:numPr>
          <w:ilvl w:val="0"/>
          <w:numId w:val="10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нечаянного убийства раба или рабыни. </w:t>
      </w:r>
    </w:p>
    <w:p w:rsidR="00F65C32" w:rsidRPr="00B5704C" w:rsidRDefault="00F65C32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4. Семейное право.</w:t>
      </w:r>
    </w:p>
    <w:p w:rsidR="00CC4668" w:rsidRPr="00B5704C" w:rsidRDefault="00CC4668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Брак заключался при помощи договора. В Вавилоне допускались браки рабов и свободных. Дети, рожденные в таких браках, признавались свободными. Жена занимала в семье достаточно высокое положение, но муж все же имел над ней значительную личную власть. Мужчина мог жениться на другой женщине, а бывшую жену оставить в доме как рабыню. Мужчина мог развестись свободно, но для женщины развод был затруднен.</w:t>
      </w:r>
    </w:p>
    <w:p w:rsidR="00F65C32" w:rsidRPr="00B5704C" w:rsidRDefault="00F65C32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04C">
        <w:rPr>
          <w:bCs/>
          <w:sz w:val="28"/>
          <w:szCs w:val="28"/>
        </w:rPr>
        <w:t xml:space="preserve">5. </w:t>
      </w:r>
      <w:r w:rsidR="00CC4668" w:rsidRPr="00B5704C">
        <w:rPr>
          <w:bCs/>
          <w:sz w:val="28"/>
          <w:szCs w:val="28"/>
        </w:rPr>
        <w:t>Уголовное право</w:t>
      </w:r>
      <w:r w:rsidRPr="00B5704C">
        <w:rPr>
          <w:bCs/>
          <w:sz w:val="28"/>
          <w:szCs w:val="28"/>
        </w:rPr>
        <w:t>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 Законах Хаммурапи нет упоминания об обычае кровной мести. Она вынесена в одних случаях наказаниями, налагаемыми государственной властью, в других случаях вознаграждением, которое уплачивает преступник потерпевшему или родственникам.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Вместе с тем, закон сохраняет не мало пережитков первобытных отношений: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а) ответственность за преступление всей территориальной общиной в случаях, когда личность преступника неизвестна (ст. ст. 23,24);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б) ответственность детей за преступления, совершенные родителями (ст. ст. 116, 210, 230);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в) изгнание преступника из данной местности или </w:t>
      </w:r>
      <w:r w:rsidR="00F65C32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из дома</w:t>
      </w:r>
      <w:r w:rsidR="00F65C32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>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г) сохранение в ряде случаев принципа талиона </w:t>
      </w:r>
      <w:r w:rsidR="00F65C32" w:rsidRPr="00B5704C">
        <w:rPr>
          <w:sz w:val="28"/>
          <w:szCs w:val="28"/>
        </w:rPr>
        <w:t>«</w:t>
      </w:r>
      <w:r w:rsidRPr="00B5704C">
        <w:rPr>
          <w:sz w:val="28"/>
          <w:szCs w:val="28"/>
        </w:rPr>
        <w:t>Равным за равное</w:t>
      </w:r>
      <w:r w:rsidR="00F65C32" w:rsidRPr="00B5704C">
        <w:rPr>
          <w:sz w:val="28"/>
          <w:szCs w:val="28"/>
        </w:rPr>
        <w:t>»</w:t>
      </w:r>
      <w:r w:rsidRPr="00B5704C">
        <w:rPr>
          <w:sz w:val="28"/>
          <w:szCs w:val="28"/>
        </w:rPr>
        <w:t xml:space="preserve"> (ст. ст. 196, 197).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За одно и то же преступление авилуму, мушкену и рабу назначались различные наказания. Таким образом, право носило ярко выраженный классовый характер.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G3"/>
      <w:bookmarkEnd w:id="5"/>
      <w:r w:rsidRPr="00B5704C">
        <w:rPr>
          <w:sz w:val="28"/>
          <w:szCs w:val="28"/>
        </w:rPr>
        <w:t>Законы Хаммурапи знают следующие виды наказаний: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смертная казнь (более чем в 30 случаях);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членовредительские наказания;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телесные наказания (удары плетью);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наложение знака бесчестил;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изгнание из родной местности или дома;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денежные взыскания; </w:t>
      </w:r>
    </w:p>
    <w:p w:rsidR="00BE2AA6" w:rsidRPr="00B5704C" w:rsidRDefault="00BE2AA6" w:rsidP="00B5704C">
      <w:pPr>
        <w:numPr>
          <w:ilvl w:val="0"/>
          <w:numId w:val="11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увольнение с должности с запрещением занимать ее в будущем.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Система преступлений содержит: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должностные преступления (карается судья, изменивший приговор, получивший взятку штрафом в 12 кратном размере стоимости иска и лишается должности без права занятия ее в будущем); 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ложное обвинение, лжесвидетельство (карались смертной казнью); 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преступления против личности, нечаянное убийство (несет наказание в виде смертной казни виновного или его сына или дочери), убийство мужа женою (виновную сажали на кол); 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ответственность врача за неудачное лечение влекло членовредительское наказание, за другие преступления наказывались по принципу талиона; 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похищение малолетних детей (карается смертной казнью ст.14); </w:t>
      </w:r>
    </w:p>
    <w:p w:rsidR="00BE2AA6" w:rsidRPr="00B5704C" w:rsidRDefault="00BE2AA6" w:rsidP="00B5704C">
      <w:pPr>
        <w:numPr>
          <w:ilvl w:val="0"/>
          <w:numId w:val="12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преступления против собственности: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а) кража имущества из дворца или храма (ст. 8) (каралась смертной казнью);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б) кража домашних животных (возмещение в 30 кратном размере или, в случае неуплаты </w:t>
      </w:r>
      <w:r w:rsidR="00F65C32" w:rsidRPr="00B5704C">
        <w:rPr>
          <w:sz w:val="28"/>
          <w:szCs w:val="28"/>
        </w:rPr>
        <w:t>–</w:t>
      </w:r>
      <w:r w:rsidRPr="00B5704C">
        <w:rPr>
          <w:sz w:val="28"/>
          <w:szCs w:val="28"/>
        </w:rPr>
        <w:t xml:space="preserve"> смертная казнь) (ст. 8);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в) кража с взломом стены (наказывалась закапыванием вора у стены);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г) кража во время пожара (виновного бросали в огонь).</w:t>
      </w:r>
    </w:p>
    <w:p w:rsidR="00BE2AA6" w:rsidRPr="00B5704C" w:rsidRDefault="00BE2AA6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преступления против семьи и половые преступления: 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а) нарушение супружеской верности;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б) половая св</w:t>
      </w:r>
      <w:r w:rsidR="00F65C32" w:rsidRPr="00B5704C">
        <w:rPr>
          <w:sz w:val="28"/>
          <w:szCs w:val="28"/>
        </w:rPr>
        <w:t>язь с близкими родственниками (</w:t>
      </w:r>
      <w:r w:rsidRPr="00B5704C">
        <w:rPr>
          <w:sz w:val="28"/>
          <w:szCs w:val="28"/>
        </w:rPr>
        <w:t>связь матери и сына наказать, отца с дочерью</w:t>
      </w:r>
      <w:r w:rsidR="00F65C32" w:rsidRPr="00B5704C">
        <w:rPr>
          <w:sz w:val="28"/>
          <w:szCs w:val="28"/>
        </w:rPr>
        <w:t xml:space="preserve"> –</w:t>
      </w:r>
      <w:r w:rsidRPr="00B5704C">
        <w:rPr>
          <w:sz w:val="28"/>
          <w:szCs w:val="28"/>
        </w:rPr>
        <w:t xml:space="preserve"> изгнанием отца);</w:t>
      </w:r>
    </w:p>
    <w:p w:rsidR="00BE2AA6" w:rsidRPr="00B5704C" w:rsidRDefault="00BE2AA6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в) </w:t>
      </w:r>
      <w:r w:rsidR="00F65C32" w:rsidRPr="00B5704C">
        <w:rPr>
          <w:sz w:val="28"/>
          <w:szCs w:val="28"/>
        </w:rPr>
        <w:t>оскорбление действием отца со стороны сына</w:t>
      </w:r>
      <w:r w:rsidRPr="00B5704C">
        <w:rPr>
          <w:sz w:val="28"/>
          <w:szCs w:val="28"/>
        </w:rPr>
        <w:t>.</w:t>
      </w:r>
    </w:p>
    <w:p w:rsidR="000317E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Характерные черты вавилонского уголовного права: </w:t>
      </w:r>
    </w:p>
    <w:p w:rsidR="000317E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1) назначение наказания по принципу талиона (око за око, зуб за зуб); </w:t>
      </w:r>
    </w:p>
    <w:p w:rsidR="000317E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2) наказание за одно и то же преступление различается в зависимости от того, кем является виновный (потерпевший): авилумом, мушкенумом или же рабом; </w:t>
      </w:r>
    </w:p>
    <w:p w:rsidR="000317E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3) широкое применение смертной казни (путем утопления, сожжения, сажания на кол, повешения); </w:t>
      </w:r>
    </w:p>
    <w:p w:rsidR="000317E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4) коллективная ответственность общины за грабеж в тех случаях, когда неизвестна личность преступника; </w:t>
      </w:r>
    </w:p>
    <w:p w:rsidR="000317E6" w:rsidRPr="00B5704C" w:rsidRDefault="000317E6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5)</w:t>
      </w:r>
      <w:r w:rsidR="00687923">
        <w:rPr>
          <w:sz w:val="28"/>
          <w:szCs w:val="28"/>
          <w:lang w:val="en-US"/>
        </w:rPr>
        <w:t xml:space="preserve"> </w:t>
      </w:r>
      <w:r w:rsidRPr="00B5704C">
        <w:rPr>
          <w:sz w:val="28"/>
          <w:szCs w:val="28"/>
        </w:rPr>
        <w:t>казуистичность.</w:t>
      </w:r>
    </w:p>
    <w:p w:rsidR="00BE2AA6" w:rsidRPr="00B5704C" w:rsidRDefault="00CC4668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6. Судебное право.</w:t>
      </w:r>
    </w:p>
    <w:p w:rsidR="00CC4668" w:rsidRPr="00B5704C" w:rsidRDefault="00BD1175" w:rsidP="00B5704C">
      <w:pPr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В вавилонском праве не выде</w:t>
      </w:r>
      <w:r w:rsidR="00CC4668" w:rsidRPr="00B5704C">
        <w:rPr>
          <w:sz w:val="28"/>
          <w:szCs w:val="28"/>
        </w:rPr>
        <w:t xml:space="preserve">ляются различия между гражданским и уголовным процессом. </w:t>
      </w:r>
      <w:r w:rsidR="000317E6" w:rsidRPr="00B5704C">
        <w:rPr>
          <w:sz w:val="28"/>
          <w:szCs w:val="28"/>
        </w:rPr>
        <w:t>В качестве судебных доказательств используются</w:t>
      </w:r>
      <w:r w:rsidR="00CC4668" w:rsidRPr="00B5704C">
        <w:rPr>
          <w:sz w:val="28"/>
          <w:szCs w:val="28"/>
        </w:rPr>
        <w:t xml:space="preserve">: клятва, свидетельские показания, письменные документы, ордалии (испытания водой). </w:t>
      </w:r>
      <w:r w:rsidR="000317E6" w:rsidRPr="00B5704C">
        <w:rPr>
          <w:sz w:val="28"/>
          <w:szCs w:val="28"/>
        </w:rPr>
        <w:t>Законы Хаммурапи</w:t>
      </w:r>
      <w:r w:rsidR="00CC4668" w:rsidRPr="00B5704C">
        <w:rPr>
          <w:sz w:val="28"/>
          <w:szCs w:val="28"/>
        </w:rPr>
        <w:t xml:space="preserve"> устанавливают строгую ответственность за лжесвидетельство и безосновательные обвинения на суде.</w:t>
      </w:r>
    </w:p>
    <w:p w:rsidR="0022214C" w:rsidRPr="00B5704C" w:rsidRDefault="00687923" w:rsidP="0068792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21739175"/>
      <w:r w:rsidR="0022214C" w:rsidRPr="00B5704C">
        <w:rPr>
          <w:b/>
          <w:sz w:val="28"/>
          <w:szCs w:val="28"/>
        </w:rPr>
        <w:t>3. Реформы Солона и Крисфена</w:t>
      </w:r>
      <w:bookmarkEnd w:id="6"/>
    </w:p>
    <w:p w:rsidR="00BD1175" w:rsidRPr="00B5704C" w:rsidRDefault="00BD1175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К тому времени, когда Солон стал первым архонтом (594 г. до н.э.), задолженность мелких землевладельцев</w:t>
      </w:r>
      <w:r w:rsidR="007D682A" w:rsidRPr="00B5704C">
        <w:rPr>
          <w:sz w:val="28"/>
          <w:szCs w:val="28"/>
        </w:rPr>
        <w:t xml:space="preserve"> в Афинах</w:t>
      </w:r>
      <w:r w:rsidRPr="00B5704C">
        <w:rPr>
          <w:sz w:val="28"/>
          <w:szCs w:val="28"/>
        </w:rPr>
        <w:t xml:space="preserve"> приняла устрашающие размеры. За неуплату долга владельца клера, его жену, детей разрешалось продавать в рабство за границу. Над основной массой общинников нависла угроза всеобщего закабаления. «Некоторые в отчаянии бежали от кредиторов и бродят из страны в страну», – горестно отмечал Солон. Алчность эвпатридов не знала пределов. Разорение земледельцев, всеобщая задолженность бедноты, политическое бесправие народа вызвали острейший политический кризис. Росло недовольство торговцев и ремесленников. Дело шло к восстанию.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Плутарх пишет: «Поскольку неравенство между бедными и богатыми дошло тогда, так сказать, до высшей точки, государство находилось в чрезвычайно опасном положении. Весь простой народ был в долгу у богатых: одни обрабатывали деньги, платя богатым шестую часть урожая… другие брали у богатых деньги под залог тела: их заимодавцы могли обратить в рабство, при этом одни оставались рабами на родине, другие продавались на чужбину. Многие были вынуждены продавать даже собственных детей (никакой закон не воспрещал этого) и бежать из отечества из-за жестокости заимодавцев. Но огромное большинство… собирались и уговаривали друг друга не оставаться равнодушными зрителями, а выбрать себе одного вожака. Надежного человека и освободить должников, пропустивших срок уплаты, а землю переделить и совершенно изменить государственный строй.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Тогда наиболее рассудительные люди в Афинах, видя, что Солон – пожалуй, единственный человек, за которым нет никакой вины, который не является сообщником богатых в их преступлениях и в то же время не угнетен нуждою, как бедные, стали просить его взять в свои руки государственные дела и положить конец раздорам»</w:t>
      </w:r>
      <w:r w:rsidR="00687923">
        <w:rPr>
          <w:sz w:val="28"/>
          <w:szCs w:val="28"/>
        </w:rPr>
        <w:t>.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Солон был первым из знати, кто заметил опасность. Надо отдать должное его проницательности и смелости. Преодолевая сопротивление верхушки аристократов, он решительно провел крупные реформы, которые затронули многие стороны общественной жизни. Ущемляя интересы знати и делая уступки демосу, Солон спасал еще не окрепшее рабовладельческое государство.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Особое место имели </w:t>
      </w:r>
      <w:r w:rsidRPr="00B5704C">
        <w:rPr>
          <w:bCs/>
          <w:iCs/>
          <w:sz w:val="28"/>
          <w:szCs w:val="28"/>
        </w:rPr>
        <w:t>земельная и политическая реформы</w:t>
      </w:r>
      <w:r w:rsidRPr="00B5704C">
        <w:rPr>
          <w:sz w:val="28"/>
          <w:szCs w:val="28"/>
        </w:rPr>
        <w:t>, которые заключались в следующем: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1. Солон отменил часть залоговой кабалы. Все долговые камни с полей убирались, проданные в рабство должники подлежали выкупу. Эти реформы получили название </w:t>
      </w:r>
      <w:r w:rsidRPr="00B5704C">
        <w:rPr>
          <w:bCs/>
          <w:iCs/>
          <w:sz w:val="28"/>
          <w:szCs w:val="28"/>
        </w:rPr>
        <w:t>сисахфия</w:t>
      </w:r>
      <w:r w:rsidRPr="00B5704C">
        <w:rPr>
          <w:sz w:val="28"/>
          <w:szCs w:val="28"/>
        </w:rPr>
        <w:t>.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2. Самозаклад должника запрещался. Взыскание любого долга нельзя было обращать на личность ответчика. Многим крестьянам были возвращены их участки земли.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3. Считают, что Солон установил максимум земельного надела. Однако произвести перераспределение земли он не решился.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4. Ссудные проценты не были уменьшены, что было на руку ростовщикам. Отмена долговой кабалы нанесла сильный удар по интересам крупных рабовладельцев из числа знати. Она удовлетворила насущные интересы средних и мелких землевладельцев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5. Впервые была узаконена </w:t>
      </w:r>
      <w:r w:rsidRPr="00B5704C">
        <w:rPr>
          <w:bCs/>
          <w:iCs/>
          <w:sz w:val="28"/>
          <w:szCs w:val="28"/>
        </w:rPr>
        <w:t>свобода завещания</w:t>
      </w:r>
      <w:r w:rsidRPr="00B5704C">
        <w:rPr>
          <w:sz w:val="28"/>
          <w:szCs w:val="28"/>
        </w:rPr>
        <w:t xml:space="preserve">. Любые виды имущества, в т. ч. и земельные участки, можно было продавать, закладывать, делить между наследниками и т. д. Такой свободы обращения с земельным наделом родовое общество не знало.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6. Солон содействовал развитию ремесла, торговли.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7. Солон унифицировал систему мер и весов, провел денежную реформу, создал благоприятные условия для внешней торговле Афин и т.д.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8. После реформы родители в старости не могли по закону получать помощь от сыновей, если не обучили их ремеслу.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К </w:t>
      </w:r>
      <w:r w:rsidRPr="00B5704C">
        <w:rPr>
          <w:bCs/>
          <w:sz w:val="28"/>
          <w:szCs w:val="28"/>
        </w:rPr>
        <w:t>политическим реформам</w:t>
      </w:r>
      <w:r w:rsidRPr="00B5704C">
        <w:rPr>
          <w:sz w:val="28"/>
          <w:szCs w:val="28"/>
        </w:rPr>
        <w:t xml:space="preserve"> Солона следует отнести: </w:t>
      </w:r>
    </w:p>
    <w:p w:rsidR="00BD1175" w:rsidRPr="00B5704C" w:rsidRDefault="00BD1175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bCs/>
          <w:iCs/>
          <w:sz w:val="28"/>
          <w:szCs w:val="28"/>
        </w:rPr>
        <w:t>деление жителей по имущественному цензу</w:t>
      </w:r>
      <w:r w:rsidRPr="00B5704C">
        <w:rPr>
          <w:sz w:val="28"/>
          <w:szCs w:val="28"/>
        </w:rPr>
        <w:t xml:space="preserve">. Это был еще один удар по пережиткам родового общества. Все свободные граждане Афин делились на </w:t>
      </w:r>
      <w:r w:rsidRPr="00B5704C">
        <w:rPr>
          <w:bCs/>
          <w:iCs/>
          <w:sz w:val="28"/>
          <w:szCs w:val="28"/>
        </w:rPr>
        <w:t>4 разряда граждан</w:t>
      </w:r>
      <w:r w:rsidRPr="00B5704C">
        <w:rPr>
          <w:sz w:val="28"/>
          <w:szCs w:val="28"/>
        </w:rPr>
        <w:t xml:space="preserve">: получавшие со своей земли не менее 500 медимнов зерна, масла или вина вошли в </w:t>
      </w:r>
      <w:r w:rsidRPr="00B5704C">
        <w:rPr>
          <w:iCs/>
          <w:sz w:val="28"/>
          <w:szCs w:val="28"/>
        </w:rPr>
        <w:t>первый разряд</w:t>
      </w:r>
      <w:r w:rsidRPr="00B5704C">
        <w:rPr>
          <w:sz w:val="28"/>
          <w:szCs w:val="28"/>
        </w:rPr>
        <w:t xml:space="preserve">, 300 – во второй, 200 – в третий, меньше 200 медимнов – в четвертый. </w:t>
      </w:r>
    </w:p>
    <w:p w:rsidR="00BD1175" w:rsidRPr="00B5704C" w:rsidRDefault="00BD1175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Одновременно предусматривалось, что только лица из первого разряда могли избираться военачальниками и архонтами. Из представителей второго разряда формировалось конное войско (всадники), из остальных – пешее войско. Ополченцы обязывались иметь свое оружие и находиться в походах на собственном иждивении. </w:t>
      </w:r>
    </w:p>
    <w:p w:rsidR="00BD1175" w:rsidRPr="00B5704C" w:rsidRDefault="00BD1175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Солон значительно повысил значение и авторитет </w:t>
      </w:r>
      <w:r w:rsidRPr="00B5704C">
        <w:rPr>
          <w:bCs/>
          <w:iCs/>
          <w:sz w:val="28"/>
          <w:szCs w:val="28"/>
        </w:rPr>
        <w:t>народного собрания</w:t>
      </w:r>
      <w:r w:rsidRPr="00B5704C">
        <w:rPr>
          <w:sz w:val="28"/>
          <w:szCs w:val="28"/>
        </w:rPr>
        <w:t xml:space="preserve">, которое стало созываться чаще и на нем рассматривались наиболее важные государственные вопросы: принимались законы, избирались должностные лица. В работе собрания участвовали также малоимущие граждане. </w:t>
      </w:r>
    </w:p>
    <w:p w:rsidR="00BD1175" w:rsidRPr="00B5704C" w:rsidRDefault="00BD1175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Одновременно был учрежден </w:t>
      </w:r>
      <w:r w:rsidRPr="00B5704C">
        <w:rPr>
          <w:bCs/>
          <w:iCs/>
          <w:sz w:val="28"/>
          <w:szCs w:val="28"/>
        </w:rPr>
        <w:t>Совет 400</w:t>
      </w:r>
      <w:r w:rsidRPr="00B5704C">
        <w:rPr>
          <w:sz w:val="28"/>
          <w:szCs w:val="28"/>
        </w:rPr>
        <w:t xml:space="preserve"> – по 100 человек из каждой филы. В его состав могли избираться все свободные, кроме батраков и нищих. Со временем Совет оттеснил ареопаг на второй план. Его роль возросла в связи с тем, что народное собрание созывалось. Проекты многих решений готовил Совет, а в необходимых случаях, он действовал от имени собрания. </w:t>
      </w:r>
    </w:p>
    <w:p w:rsidR="00BD1175" w:rsidRPr="00B5704C" w:rsidRDefault="00BD1175" w:rsidP="00B5704C">
      <w:pPr>
        <w:numPr>
          <w:ilvl w:val="0"/>
          <w:numId w:val="13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Солон также учредил </w:t>
      </w:r>
      <w:r w:rsidRPr="00B5704C">
        <w:rPr>
          <w:bCs/>
          <w:iCs/>
          <w:sz w:val="28"/>
          <w:szCs w:val="28"/>
        </w:rPr>
        <w:t xml:space="preserve">суд присяжных </w:t>
      </w:r>
      <w:r w:rsidRPr="00B5704C">
        <w:rPr>
          <w:sz w:val="28"/>
          <w:szCs w:val="28"/>
        </w:rPr>
        <w:t>–</w:t>
      </w:r>
      <w:r w:rsidRPr="00B5704C">
        <w:rPr>
          <w:bCs/>
          <w:iCs/>
          <w:sz w:val="28"/>
          <w:szCs w:val="28"/>
        </w:rPr>
        <w:t xml:space="preserve"> Гелиэю</w:t>
      </w:r>
      <w:r w:rsidRPr="00B5704C">
        <w:rPr>
          <w:sz w:val="28"/>
          <w:szCs w:val="28"/>
        </w:rPr>
        <w:t xml:space="preserve">, при чем в ее состав избирались граждане всех разрядов. Участие малоимущих граждан в народном собрании, в суде присяжных содействовало развитию Афинской рабовладельческой демократии. Гелиэя была не только главным судебным органом Афин, она также контролировала деятельность должностных лиц.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Солон стремился ослабить противоречия между богатыми и обедневшими гражданами, не допустить социальных потрясений. Ущемив имущественные интересы эвпатридов, он предотвратил возможность массовых выступлений разорившихся общинников. Он удовлетворил требования зажиточной части демоса: земледельцев, купцов, ремесленников. Реформы повлияли на демократизацию Афинского государства, социальной основой которого стали средние и мелкие земельные собственники, верхушка ремесленников и купцов.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После Солона власть захватил тиран Писистрат. Он имел личную охрану, которая выполняла функции постоянной армии, принудил граждан платить налог и ввел институт разъездных судей.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После свержения писистратидов дело Солона продолжил архонт </w:t>
      </w:r>
      <w:r w:rsidRPr="00B5704C">
        <w:rPr>
          <w:bCs/>
          <w:sz w:val="28"/>
          <w:szCs w:val="28"/>
        </w:rPr>
        <w:t>Клисфен</w:t>
      </w:r>
      <w:r w:rsidRPr="00B5704C">
        <w:rPr>
          <w:sz w:val="28"/>
          <w:szCs w:val="28"/>
        </w:rPr>
        <w:t xml:space="preserve">. В 509 г. до н.э. по его настоянию был принят закон, который окончательно упразднил деление граждан по родам. К этому времени население перемешалось. </w:t>
      </w:r>
    </w:p>
    <w:p w:rsidR="00BD1175" w:rsidRPr="00B5704C" w:rsidRDefault="00BD1175" w:rsidP="00B5704C">
      <w:pPr>
        <w:numPr>
          <w:ilvl w:val="0"/>
          <w:numId w:val="16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Вместо 4 племенных фил были созданы территориальные единицы. Афинское государство делилось на три зоны или области: береговую, Афины с пригородами и внутреннюю часть. Всего насчитывалось 10 территориальных фил, в каждую входило по одной трети от каждой области. </w:t>
      </w:r>
    </w:p>
    <w:p w:rsidR="00BD1175" w:rsidRPr="00B5704C" w:rsidRDefault="00BD1175" w:rsidP="00B5704C">
      <w:pPr>
        <w:numPr>
          <w:ilvl w:val="0"/>
          <w:numId w:val="16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Более мелки единицы получили название демов, во главе которых были </w:t>
      </w:r>
      <w:r w:rsidRPr="00B5704C">
        <w:rPr>
          <w:bCs/>
          <w:sz w:val="28"/>
          <w:szCs w:val="28"/>
        </w:rPr>
        <w:t>демархи</w:t>
      </w:r>
      <w:r w:rsidRPr="00B5704C">
        <w:rPr>
          <w:sz w:val="28"/>
          <w:szCs w:val="28"/>
        </w:rPr>
        <w:t xml:space="preserve">. В их обязанности входила запись новорожденных от свободных граждан, набор ополченцев, выбор по жребию на должности Совет 400 и суд присяжных. Каждая фила должна была сформировать подразделение пехоты, всадников и снарядить за свой счет Пять военных судов с экипажем и начальником. </w:t>
      </w:r>
    </w:p>
    <w:p w:rsidR="00BD1175" w:rsidRPr="00B5704C" w:rsidRDefault="00BD1175" w:rsidP="00B5704C">
      <w:pPr>
        <w:numPr>
          <w:ilvl w:val="0"/>
          <w:numId w:val="16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Совет 400 реорганизуется. </w:t>
      </w:r>
      <w:r w:rsidRPr="00B5704C">
        <w:rPr>
          <w:bCs/>
          <w:sz w:val="28"/>
          <w:szCs w:val="28"/>
        </w:rPr>
        <w:t xml:space="preserve">Создается Совет 500 </w:t>
      </w:r>
      <w:r w:rsidRPr="00B5704C">
        <w:rPr>
          <w:sz w:val="28"/>
          <w:szCs w:val="28"/>
        </w:rPr>
        <w:t xml:space="preserve">– по 50 человек от каждой филы. Коллегия архонтов – главный орган власти эвпатридов – потеряла свое былое значение, особенно с тех пор, как появилась коллегия стратегов, стратегия стратегов, решавшая вопросы военных дел и внешних сношений. </w:t>
      </w:r>
    </w:p>
    <w:p w:rsidR="00BD1175" w:rsidRPr="00B5704C" w:rsidRDefault="00BD1175" w:rsidP="00B5704C">
      <w:pPr>
        <w:numPr>
          <w:ilvl w:val="0"/>
          <w:numId w:val="16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С именем Клисфена связано возникновение остракизма (суда черепков). Народное собрание путем тайного голосования могло изгнать из Афин сроком на 10 лет без конфискации имущества всякого, кто приобрел чрезмерное влияние и представлял угрозу государству, всеобщему миру и афинской демократии. </w:t>
      </w:r>
    </w:p>
    <w:p w:rsidR="00BD1175" w:rsidRPr="00B5704C" w:rsidRDefault="00BD1175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Реформа Клисфена окончательно сокрушила господство родовой аристократии, отвечала интересам демоса. В то же время институт рабства принял более широкие масштабы. В V веке до н.э. в Афинах число рабов превысило число свободных.</w:t>
      </w:r>
    </w:p>
    <w:p w:rsidR="007D682A" w:rsidRPr="00B5704C" w:rsidRDefault="00687923" w:rsidP="0068792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21739176"/>
      <w:r w:rsidRPr="00B5704C">
        <w:rPr>
          <w:b/>
          <w:sz w:val="28"/>
          <w:szCs w:val="28"/>
        </w:rPr>
        <w:t>Заключение</w:t>
      </w:r>
      <w:bookmarkEnd w:id="7"/>
    </w:p>
    <w:p w:rsidR="00F2357F" w:rsidRPr="00B5704C" w:rsidRDefault="00F2357F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682A" w:rsidRPr="00B5704C" w:rsidRDefault="007D682A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Предметом истории государства и права зарубежных стран являются  изучение возникновения, развития, функционирования государства и права стран, оказавших наибольшее влияние на историю государственности </w:t>
      </w:r>
      <w:r w:rsidR="00794BED" w:rsidRPr="00B5704C">
        <w:rPr>
          <w:sz w:val="28"/>
          <w:szCs w:val="28"/>
        </w:rPr>
        <w:t>и</w:t>
      </w:r>
      <w:r w:rsidRPr="00B5704C">
        <w:rPr>
          <w:sz w:val="28"/>
          <w:szCs w:val="28"/>
        </w:rPr>
        <w:t xml:space="preserve"> анализ содержания государственно-правовых процессов, развивающихся в определенном времени и пространстве.</w:t>
      </w:r>
    </w:p>
    <w:p w:rsidR="007D682A" w:rsidRPr="00B5704C" w:rsidRDefault="007D682A" w:rsidP="00B5704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Для исследования предмета истории государств зарубежных стран используются как общелогические методы, так и методы, присущие данной науке. Среди последних выделяют конкретно-исторический, сравнительно-правовой, системно-структурный методы. </w:t>
      </w:r>
    </w:p>
    <w:p w:rsidR="00F2357F" w:rsidRPr="00B5704C" w:rsidRDefault="00F2357F" w:rsidP="00B570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Хаммурапи в части документов предстает вдумчивым и гуман</w:t>
      </w:r>
      <w:r w:rsidRPr="00B5704C">
        <w:rPr>
          <w:sz w:val="28"/>
          <w:szCs w:val="28"/>
        </w:rPr>
        <w:softHyphen/>
        <w:t>ным правителем. Однако в сборнике законов, где очень простым и понятным языком говорится о браках, собственности, долгах, ворах, наемных работниках, а также о договорах, банковско-кредитном деле и общественной морали, наказания выглядят жестокими и про</w:t>
      </w:r>
      <w:r w:rsidRPr="00B5704C">
        <w:rPr>
          <w:sz w:val="28"/>
          <w:szCs w:val="28"/>
        </w:rPr>
        <w:softHyphen/>
        <w:t xml:space="preserve">извольными. Относительная жестокость этих наказаний связана с самим фактом создания Вавилонского царства вторгшимися с запада племенами </w:t>
      </w:r>
      <w:r w:rsidRPr="00B5704C">
        <w:rPr>
          <w:iCs/>
          <w:sz w:val="28"/>
          <w:szCs w:val="28"/>
        </w:rPr>
        <w:t xml:space="preserve">амореев, </w:t>
      </w:r>
      <w:r w:rsidRPr="00B5704C">
        <w:rPr>
          <w:sz w:val="28"/>
          <w:szCs w:val="28"/>
        </w:rPr>
        <w:t>которым и пришлось вводить дополнительные меры по установлению мира и порядка, в том числе меры устраше</w:t>
      </w:r>
      <w:r w:rsidRPr="00B5704C">
        <w:rPr>
          <w:sz w:val="28"/>
          <w:szCs w:val="28"/>
        </w:rPr>
        <w:softHyphen/>
        <w:t>ния, с тем, чтобы удержать свое господство в этом районе.</w:t>
      </w:r>
    </w:p>
    <w:p w:rsidR="00A570F6" w:rsidRPr="00B5704C" w:rsidRDefault="00A570F6" w:rsidP="00B570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Решающее значение для оформления классового общества и государства в Афинах имели реформы знаменитого политического деятеля той эпохи </w:t>
      </w:r>
      <w:r w:rsidRPr="00B5704C">
        <w:rPr>
          <w:bCs/>
          <w:sz w:val="28"/>
          <w:szCs w:val="28"/>
        </w:rPr>
        <w:t>Солона</w:t>
      </w:r>
      <w:r w:rsidRPr="00B5704C">
        <w:rPr>
          <w:sz w:val="28"/>
          <w:szCs w:val="28"/>
        </w:rPr>
        <w:t>. Его дело продолжил Клисфен. Реформа Клисфена окончательно сокрушила господство родовой аристократии, отвечала интересам демоса. В то же время институт рабства принял более широкие масштабы.</w:t>
      </w:r>
    </w:p>
    <w:p w:rsidR="007A2EA4" w:rsidRPr="00B5704C" w:rsidRDefault="00687923" w:rsidP="0068792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21739177"/>
      <w:r w:rsidRPr="00B5704C">
        <w:rPr>
          <w:b/>
          <w:sz w:val="28"/>
          <w:szCs w:val="28"/>
        </w:rPr>
        <w:t>Литература</w:t>
      </w:r>
      <w:bookmarkEnd w:id="8"/>
    </w:p>
    <w:p w:rsidR="007A2EA4" w:rsidRPr="00B5704C" w:rsidRDefault="007A2EA4" w:rsidP="00B570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2EA4" w:rsidRPr="00B5704C" w:rsidRDefault="007A2EA4" w:rsidP="00687923">
      <w:pPr>
        <w:pStyle w:val="a7"/>
        <w:numPr>
          <w:ilvl w:val="0"/>
          <w:numId w:val="1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Антология мировой правовой мысли: В 5 т. Т. I. Античность и восточные цивилизации. М., </w:t>
      </w:r>
      <w:r w:rsidR="00640BFB" w:rsidRPr="00B5704C">
        <w:rPr>
          <w:sz w:val="28"/>
          <w:szCs w:val="28"/>
        </w:rPr>
        <w:t>2005</w:t>
      </w:r>
      <w:r w:rsidRPr="00B5704C">
        <w:rPr>
          <w:sz w:val="28"/>
          <w:szCs w:val="28"/>
        </w:rPr>
        <w:t xml:space="preserve">. </w:t>
      </w:r>
    </w:p>
    <w:p w:rsidR="007A2EA4" w:rsidRPr="00B5704C" w:rsidRDefault="007A2EA4" w:rsidP="00687923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Графский В.Г. Всеобщая история государства и права. М., 2000.</w:t>
      </w:r>
    </w:p>
    <w:p w:rsidR="007A2EA4" w:rsidRPr="00B5704C" w:rsidRDefault="007A2EA4" w:rsidP="00687923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Тойнби А. Постижение истории. М., </w:t>
      </w:r>
      <w:r w:rsidR="00640BFB" w:rsidRPr="00B5704C">
        <w:rPr>
          <w:sz w:val="28"/>
          <w:szCs w:val="28"/>
        </w:rPr>
        <w:t>2006</w:t>
      </w:r>
      <w:r w:rsidRPr="00B5704C">
        <w:rPr>
          <w:sz w:val="28"/>
          <w:szCs w:val="28"/>
        </w:rPr>
        <w:t>.</w:t>
      </w:r>
    </w:p>
    <w:p w:rsidR="007A2EA4" w:rsidRPr="00B5704C" w:rsidRDefault="007A2EA4" w:rsidP="00687923">
      <w:pPr>
        <w:numPr>
          <w:ilvl w:val="0"/>
          <w:numId w:val="1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B5704C">
        <w:rPr>
          <w:iCs/>
          <w:sz w:val="28"/>
          <w:szCs w:val="28"/>
        </w:rPr>
        <w:t xml:space="preserve">Хрестоматия по всеобщей истории государства и права. / Под ред. Черниловского З.М. М., </w:t>
      </w:r>
      <w:r w:rsidR="00640BFB" w:rsidRPr="00B5704C">
        <w:rPr>
          <w:iCs/>
          <w:sz w:val="28"/>
          <w:szCs w:val="28"/>
        </w:rPr>
        <w:t>2002</w:t>
      </w:r>
      <w:r w:rsidRPr="00B5704C">
        <w:rPr>
          <w:iCs/>
          <w:sz w:val="28"/>
          <w:szCs w:val="28"/>
        </w:rPr>
        <w:t>.</w:t>
      </w:r>
    </w:p>
    <w:p w:rsidR="007A2EA4" w:rsidRPr="00B5704C" w:rsidRDefault="007A2EA4" w:rsidP="00687923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Черниловский В.М. Всеобщая история государства и права. М., </w:t>
      </w:r>
      <w:r w:rsidR="00640BFB" w:rsidRPr="00B5704C">
        <w:rPr>
          <w:sz w:val="28"/>
          <w:szCs w:val="28"/>
        </w:rPr>
        <w:t>2006</w:t>
      </w:r>
      <w:r w:rsidRPr="00B5704C">
        <w:rPr>
          <w:sz w:val="28"/>
          <w:szCs w:val="28"/>
        </w:rPr>
        <w:t>.</w:t>
      </w:r>
      <w:bookmarkStart w:id="9" w:name="_GoBack"/>
      <w:bookmarkEnd w:id="9"/>
    </w:p>
    <w:sectPr w:rsidR="007A2EA4" w:rsidRPr="00B5704C" w:rsidSect="00B5704C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14" w:rsidRDefault="00D41614">
      <w:r>
        <w:separator/>
      </w:r>
    </w:p>
  </w:endnote>
  <w:endnote w:type="continuationSeparator" w:id="0">
    <w:p w:rsidR="00D41614" w:rsidRDefault="00D4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14" w:rsidRDefault="00D41614">
      <w:r>
        <w:separator/>
      </w:r>
    </w:p>
  </w:footnote>
  <w:footnote w:type="continuationSeparator" w:id="0">
    <w:p w:rsidR="00D41614" w:rsidRDefault="00D41614">
      <w:r>
        <w:continuationSeparator/>
      </w:r>
    </w:p>
  </w:footnote>
  <w:footnote w:id="1">
    <w:p w:rsidR="00D41614" w:rsidRDefault="00073005" w:rsidP="00640BFB">
      <w:pPr>
        <w:widowControl w:val="0"/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 xml:space="preserve"> </w:t>
      </w:r>
      <w:r w:rsidRPr="00ED67F4">
        <w:rPr>
          <w:sz w:val="20"/>
          <w:szCs w:val="20"/>
        </w:rPr>
        <w:t>Графский В.Г. Всеобщая история государства и права. М., 2000.</w:t>
      </w:r>
      <w:r>
        <w:rPr>
          <w:sz w:val="20"/>
          <w:szCs w:val="20"/>
        </w:rPr>
        <w:t xml:space="preserve"> С. 7.</w:t>
      </w:r>
    </w:p>
  </w:footnote>
  <w:footnote w:id="2">
    <w:p w:rsidR="00D41614" w:rsidRDefault="00073005">
      <w:pPr>
        <w:pStyle w:val="a7"/>
      </w:pPr>
      <w:r>
        <w:rPr>
          <w:rStyle w:val="a9"/>
        </w:rPr>
        <w:footnoteRef/>
      </w:r>
      <w:r>
        <w:t xml:space="preserve"> Там же. С.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05" w:rsidRDefault="00073005" w:rsidP="00566DC5">
    <w:pPr>
      <w:pStyle w:val="a3"/>
      <w:framePr w:wrap="around" w:vAnchor="text" w:hAnchor="margin" w:xAlign="right" w:y="1"/>
      <w:rPr>
        <w:rStyle w:val="a5"/>
      </w:rPr>
    </w:pPr>
  </w:p>
  <w:p w:rsidR="00073005" w:rsidRDefault="00073005" w:rsidP="002221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3891"/>
    <w:multiLevelType w:val="hybridMultilevel"/>
    <w:tmpl w:val="92543526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9E37CFC"/>
    <w:multiLevelType w:val="multilevel"/>
    <w:tmpl w:val="420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94C61"/>
    <w:multiLevelType w:val="multilevel"/>
    <w:tmpl w:val="F6FC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84883"/>
    <w:multiLevelType w:val="multilevel"/>
    <w:tmpl w:val="16F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B5A2A"/>
    <w:multiLevelType w:val="hybridMultilevel"/>
    <w:tmpl w:val="B24CAA34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70B285B"/>
    <w:multiLevelType w:val="multilevel"/>
    <w:tmpl w:val="D86E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86AE0"/>
    <w:multiLevelType w:val="multilevel"/>
    <w:tmpl w:val="DB9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D15D1"/>
    <w:multiLevelType w:val="hybridMultilevel"/>
    <w:tmpl w:val="8B4AF93A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1695178"/>
    <w:multiLevelType w:val="hybridMultilevel"/>
    <w:tmpl w:val="4D7AA73A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D19362E"/>
    <w:multiLevelType w:val="multilevel"/>
    <w:tmpl w:val="82A0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66EC6"/>
    <w:multiLevelType w:val="hybridMultilevel"/>
    <w:tmpl w:val="F64EBB9E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70C6279"/>
    <w:multiLevelType w:val="hybridMultilevel"/>
    <w:tmpl w:val="181EB63C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A3A6607"/>
    <w:multiLevelType w:val="multilevel"/>
    <w:tmpl w:val="B6B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E39B5"/>
    <w:multiLevelType w:val="multilevel"/>
    <w:tmpl w:val="467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45FF8"/>
    <w:multiLevelType w:val="hybridMultilevel"/>
    <w:tmpl w:val="0394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570A50"/>
    <w:multiLevelType w:val="hybridMultilevel"/>
    <w:tmpl w:val="7C6CD992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A691A46"/>
    <w:multiLevelType w:val="hybridMultilevel"/>
    <w:tmpl w:val="3174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7434D0"/>
    <w:multiLevelType w:val="multilevel"/>
    <w:tmpl w:val="82A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14C"/>
    <w:rsid w:val="000317E6"/>
    <w:rsid w:val="00073005"/>
    <w:rsid w:val="00120673"/>
    <w:rsid w:val="0022214C"/>
    <w:rsid w:val="004A243E"/>
    <w:rsid w:val="00566DC5"/>
    <w:rsid w:val="00575E3E"/>
    <w:rsid w:val="00640BFB"/>
    <w:rsid w:val="0064300C"/>
    <w:rsid w:val="006812F0"/>
    <w:rsid w:val="00687923"/>
    <w:rsid w:val="006C6873"/>
    <w:rsid w:val="00722BF1"/>
    <w:rsid w:val="00794BED"/>
    <w:rsid w:val="007958F5"/>
    <w:rsid w:val="007A2EA4"/>
    <w:rsid w:val="007D682A"/>
    <w:rsid w:val="008A62FE"/>
    <w:rsid w:val="008C23F8"/>
    <w:rsid w:val="00925FD9"/>
    <w:rsid w:val="00A570F6"/>
    <w:rsid w:val="00AE1019"/>
    <w:rsid w:val="00B23D7F"/>
    <w:rsid w:val="00B43CA1"/>
    <w:rsid w:val="00B5704C"/>
    <w:rsid w:val="00BA0F8C"/>
    <w:rsid w:val="00BD1175"/>
    <w:rsid w:val="00BD3F51"/>
    <w:rsid w:val="00BE0B4E"/>
    <w:rsid w:val="00BE2AA6"/>
    <w:rsid w:val="00CC4668"/>
    <w:rsid w:val="00CF0639"/>
    <w:rsid w:val="00D41614"/>
    <w:rsid w:val="00D74218"/>
    <w:rsid w:val="00E27A0E"/>
    <w:rsid w:val="00EB3AB8"/>
    <w:rsid w:val="00ED67F4"/>
    <w:rsid w:val="00F2357F"/>
    <w:rsid w:val="00F65C32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B353A1-CAAF-42BA-AEAF-0D99DB4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1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2214C"/>
    <w:rPr>
      <w:rFonts w:cs="Times New Roman"/>
    </w:rPr>
  </w:style>
  <w:style w:type="paragraph" w:styleId="a6">
    <w:name w:val="Normal (Web)"/>
    <w:basedOn w:val="a"/>
    <w:uiPriority w:val="99"/>
    <w:rsid w:val="00575E3E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7A2EA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ED67F4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39"/>
    <w:semiHidden/>
    <w:rsid w:val="00B5704C"/>
    <w:pPr>
      <w:tabs>
        <w:tab w:val="right" w:leader="dot" w:pos="9345"/>
      </w:tabs>
      <w:spacing w:line="360" w:lineRule="auto"/>
      <w:jc w:val="center"/>
    </w:pPr>
    <w:rPr>
      <w:b/>
      <w:sz w:val="28"/>
      <w:szCs w:val="28"/>
    </w:rPr>
  </w:style>
  <w:style w:type="character" w:styleId="aa">
    <w:name w:val="Hyperlink"/>
    <w:uiPriority w:val="99"/>
    <w:rsid w:val="006C6873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640B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40B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2014-03-06T04:47:00Z</dcterms:created>
  <dcterms:modified xsi:type="dcterms:W3CDTF">2014-03-06T04:47:00Z</dcterms:modified>
</cp:coreProperties>
</file>