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EB" w:rsidRDefault="009847EB">
      <w:pPr>
        <w:pStyle w:val="a6"/>
        <w:ind w:firstLine="374"/>
        <w:rPr>
          <w:sz w:val="26"/>
        </w:rPr>
      </w:pPr>
    </w:p>
    <w:p w:rsidR="009847EB" w:rsidRDefault="009847EB">
      <w:pPr>
        <w:pStyle w:val="a3"/>
        <w:spacing w:line="360" w:lineRule="auto"/>
        <w:ind w:right="-12" w:firstLine="374"/>
        <w:rPr>
          <w:rStyle w:val="a4"/>
          <w:i/>
          <w:iCs/>
          <w:sz w:val="26"/>
        </w:rPr>
      </w:pPr>
      <w:r>
        <w:rPr>
          <w:rStyle w:val="a4"/>
          <w:i/>
          <w:iCs/>
          <w:sz w:val="26"/>
        </w:rPr>
        <w:t>План:</w:t>
      </w:r>
    </w:p>
    <w:p w:rsidR="009847EB" w:rsidRDefault="009847EB">
      <w:pPr>
        <w:pStyle w:val="a3"/>
        <w:numPr>
          <w:ilvl w:val="0"/>
          <w:numId w:val="7"/>
        </w:numPr>
        <w:spacing w:line="360" w:lineRule="auto"/>
        <w:ind w:right="-12"/>
        <w:rPr>
          <w:rStyle w:val="a4"/>
          <w:i/>
          <w:iCs/>
          <w:sz w:val="26"/>
        </w:rPr>
      </w:pPr>
      <w:r>
        <w:rPr>
          <w:rStyle w:val="a4"/>
          <w:i/>
          <w:iCs/>
          <w:sz w:val="26"/>
        </w:rPr>
        <w:t>Введение</w:t>
      </w:r>
    </w:p>
    <w:p w:rsidR="009847EB" w:rsidRDefault="009847EB">
      <w:pPr>
        <w:pStyle w:val="a3"/>
        <w:numPr>
          <w:ilvl w:val="0"/>
          <w:numId w:val="7"/>
        </w:numPr>
        <w:spacing w:line="360" w:lineRule="auto"/>
        <w:ind w:right="-12"/>
        <w:rPr>
          <w:rStyle w:val="a4"/>
          <w:i/>
          <w:iCs/>
          <w:sz w:val="26"/>
        </w:rPr>
      </w:pPr>
      <w:r>
        <w:rPr>
          <w:rStyle w:val="a4"/>
          <w:i/>
          <w:iCs/>
          <w:sz w:val="26"/>
        </w:rPr>
        <w:t>Физико-географическая характеристика Западно-Сибирского района.</w:t>
      </w:r>
    </w:p>
    <w:p w:rsidR="009847EB" w:rsidRDefault="009847EB">
      <w:pPr>
        <w:spacing w:line="360" w:lineRule="auto"/>
        <w:ind w:right="-12" w:firstLine="374"/>
        <w:rPr>
          <w:rStyle w:val="a4"/>
          <w:i/>
          <w:iCs/>
          <w:sz w:val="26"/>
        </w:rPr>
      </w:pPr>
      <w:r>
        <w:rPr>
          <w:b/>
          <w:bCs/>
          <w:i/>
          <w:iCs/>
          <w:sz w:val="26"/>
        </w:rPr>
        <w:t>3. Состав северо-западного экономического района. Специализация.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3.1.Алтайский край.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3.1.1. Специализация Алтайского края.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3.2.Кемеровская область.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3.2.1. Специализация Кемеровской области.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3.3.Новосибирская область.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3.3.1.Специализация Новосибирской Области.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3.4.Омская область.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3.4.1.Экономика Омской области.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3.5. Томская область.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3.5.1. Экономика Томской области.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3.6. Тюменская область. Основы экономики области.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3.7. Ханты-Мансийский автономный округ.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3.7.1.Экономика Ханты-Мансийского автономного округа.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3.8. Ямало-Ненецкий автономный округ.</w:t>
      </w:r>
    </w:p>
    <w:p w:rsidR="009847EB" w:rsidRDefault="009847EB">
      <w:pPr>
        <w:rPr>
          <w:b/>
          <w:bCs/>
          <w:i/>
          <w:iCs/>
          <w:sz w:val="26"/>
        </w:rPr>
      </w:pPr>
    </w:p>
    <w:p w:rsidR="009847EB" w:rsidRDefault="009847EB">
      <w:pPr>
        <w:rPr>
          <w:b/>
          <w:bCs/>
          <w:i/>
          <w:iCs/>
          <w:sz w:val="26"/>
          <w:lang w:val="en-US"/>
        </w:rPr>
      </w:pPr>
      <w:r>
        <w:rPr>
          <w:b/>
          <w:bCs/>
          <w:i/>
          <w:iCs/>
          <w:sz w:val="26"/>
        </w:rPr>
        <w:t>4.Ввыод.</w:t>
      </w:r>
    </w:p>
    <w:p w:rsidR="009847EB" w:rsidRDefault="009847EB">
      <w:pPr>
        <w:rPr>
          <w:b/>
          <w:bCs/>
          <w:i/>
          <w:iCs/>
          <w:sz w:val="26"/>
        </w:rPr>
      </w:pP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Приложения:</w:t>
      </w:r>
    </w:p>
    <w:p w:rsidR="009847EB" w:rsidRDefault="009847EB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карта1</w:t>
      </w:r>
    </w:p>
    <w:p w:rsidR="009847EB" w:rsidRDefault="009847EB">
      <w:pPr>
        <w:rPr>
          <w:b/>
          <w:bCs/>
          <w:sz w:val="26"/>
        </w:rPr>
      </w:pPr>
      <w:r>
        <w:rPr>
          <w:b/>
          <w:bCs/>
          <w:i/>
          <w:iCs/>
          <w:sz w:val="26"/>
        </w:rPr>
        <w:t>рисунки к тексту</w:t>
      </w:r>
    </w:p>
    <w:p w:rsidR="009847EB" w:rsidRDefault="009847EB">
      <w:pPr>
        <w:pStyle w:val="a6"/>
        <w:ind w:firstLine="374"/>
        <w:rPr>
          <w:sz w:val="26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</w:p>
    <w:p w:rsidR="009847EB" w:rsidRDefault="009847EB">
      <w:pPr>
        <w:pStyle w:val="a6"/>
        <w:ind w:firstLine="374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 Введение.</w:t>
      </w:r>
    </w:p>
    <w:p w:rsidR="009847EB" w:rsidRDefault="009847EB">
      <w:pPr>
        <w:pStyle w:val="a6"/>
        <w:ind w:firstLine="374"/>
        <w:rPr>
          <w:sz w:val="26"/>
        </w:rPr>
      </w:pPr>
      <w:r>
        <w:rPr>
          <w:sz w:val="26"/>
        </w:rPr>
        <w:t xml:space="preserve">За уральским каменным поясом на обширной территории в 2,5 млн. кв. км. расположен крупнейший Западно-Сибирский экономический район России (см. рис.2 и рис.5, карту 1), включающий Алтайский край, Кемеровскую, Новосибирскую, Омскую, Томскую и Тюменскую области. Есть здесь и необозримые черноземные степи, и высокие горы, и стремительные водопады, и задумчивые озера, альпийские луга, и дремучая тайга, и бескрайняя тундра, тихие лесные речушки, многочисленные болота и пролегают бассейны крупнейших рек Сибири, Оби и Иртыша..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    На территории Западной Сибири проживают около 15 млн. человек. Выделяется Западная Сибирь добычей нефти, газа и каменного угля, развиты черная и цветная металлургия, точное и тяжелое машиностроение, химическая, атомная и лесная промышленность, а также охотничий промысел, рыболовство, пчеловодство и другие отрасли промышленности и промыслы.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    Отличается Западно-Сибирский экономический район и своим научно-образовательным комплексом, в котором насчитывается около 60 высших учебных заведений. Из них 6 технических университетов, десятки научно-исследовательских учреждений Сибирского отделения Российской академии наук, сотни отраслевых научно-исследовательских институтов и проектно-изыскательских организаций. Здесь функционируют лучшие научные учреждения Академии медицинских наук, Российской академии образования, сельского хозяйства и других академий.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На ее территории могло бы разместиться несколько таких европейских государств, как Польша (312 тыс. кв. км.) или Франция (551 тыс. кв. км.). Западно-Сибирская равнина в</w:t>
      </w:r>
      <w:r>
        <w:rPr>
          <w:i/>
          <w:iCs/>
          <w:sz w:val="26"/>
        </w:rPr>
        <w:t xml:space="preserve"> два раза меньше, </w:t>
      </w:r>
      <w:r>
        <w:rPr>
          <w:sz w:val="26"/>
        </w:rPr>
        <w:t xml:space="preserve">чем Русская равнина, но в три раза больше, чем Индо-Гангская. Амазонская низменность на 2 км больше, чем Западно-Сибирская равнина. Австралия - самый маленький материк, в 2,5 раза больше, чем Западно-Сибирская равнина, а Африка в 10 раз больше Западной Сибири.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b/>
          <w:bCs/>
          <w:sz w:val="26"/>
        </w:rPr>
        <w:t>Целью</w:t>
      </w:r>
      <w:r>
        <w:rPr>
          <w:sz w:val="26"/>
        </w:rPr>
        <w:t xml:space="preserve"> изучения Западной Сибири для меня является подробное рассмотрение географических и экономических характеристик этого района.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b/>
          <w:bCs/>
          <w:sz w:val="26"/>
        </w:rPr>
        <w:t>Задачами</w:t>
      </w:r>
      <w:r>
        <w:rPr>
          <w:sz w:val="26"/>
        </w:rPr>
        <w:t xml:space="preserve"> работы являются:</w:t>
      </w:r>
    </w:p>
    <w:p w:rsidR="009847EB" w:rsidRDefault="009847EB">
      <w:pPr>
        <w:pStyle w:val="a3"/>
        <w:numPr>
          <w:ilvl w:val="0"/>
          <w:numId w:val="5"/>
        </w:numPr>
        <w:spacing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>рассмотрение физико-географических характеристик Западной Сибири</w:t>
      </w:r>
    </w:p>
    <w:p w:rsidR="009847EB" w:rsidRDefault="009847EB">
      <w:pPr>
        <w:pStyle w:val="a3"/>
        <w:numPr>
          <w:ilvl w:val="0"/>
          <w:numId w:val="5"/>
        </w:numPr>
        <w:spacing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>рассмотрение состава района</w:t>
      </w:r>
    </w:p>
    <w:p w:rsidR="009847EB" w:rsidRDefault="009847EB">
      <w:pPr>
        <w:pStyle w:val="a3"/>
        <w:numPr>
          <w:ilvl w:val="0"/>
          <w:numId w:val="5"/>
        </w:numPr>
        <w:spacing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>изучение отраслей специализации</w:t>
      </w:r>
    </w:p>
    <w:p w:rsidR="009847EB" w:rsidRDefault="009847EB">
      <w:pPr>
        <w:pStyle w:val="a3"/>
        <w:numPr>
          <w:ilvl w:val="0"/>
          <w:numId w:val="5"/>
        </w:numPr>
        <w:spacing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>характеристика связей района.</w:t>
      </w:r>
    </w:p>
    <w:p w:rsidR="009847EB" w:rsidRDefault="009847EB">
      <w:pPr>
        <w:pStyle w:val="a3"/>
        <w:numPr>
          <w:ilvl w:val="0"/>
          <w:numId w:val="5"/>
        </w:numPr>
        <w:spacing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>выделить проблемы Западно-Сибирского района.</w:t>
      </w:r>
    </w:p>
    <w:p w:rsidR="009847EB" w:rsidRDefault="009847EB">
      <w:pPr>
        <w:pStyle w:val="a3"/>
        <w:spacing w:line="360" w:lineRule="auto"/>
        <w:ind w:right="-12" w:firstLine="374"/>
        <w:jc w:val="center"/>
        <w:rPr>
          <w:rStyle w:val="a4"/>
          <w:i/>
          <w:iCs/>
          <w:sz w:val="28"/>
        </w:rPr>
      </w:pPr>
      <w:r>
        <w:rPr>
          <w:rStyle w:val="a4"/>
          <w:i/>
          <w:iCs/>
          <w:sz w:val="28"/>
        </w:rPr>
        <w:t>2.Физико-географическая характеристика Западно-Сибирского района.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b/>
          <w:bCs/>
          <w:sz w:val="26"/>
        </w:rPr>
        <w:t xml:space="preserve"> Границы и площадь.</w:t>
      </w:r>
      <w:r>
        <w:rPr>
          <w:sz w:val="26"/>
        </w:rPr>
        <w:t xml:space="preserve"> Западно-Сибирская низменность - величайшая внутриконтинентальная равнина земного шара, располагающаяся между 50 и 77 северной широты и между 60 и 92 восточной долготы. (см. рис.4)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По своей конфигурации равнина напоминает собой гигантский пятиугольник с несколько удаленными гранями на востоке и западе. С севера на юг равнина раскинулась почти на 2500 км, а с востока на запад - более чем на 1600 км. Общая площадь определяется цифрой, превышающей величину 3 млн. кв. км.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 Около 80% площади Западной Сибири расположено в пределах Западно-Сибирской равнины, которая состоит из двух плоских чашеобразных сильно заболоченных впадин, разделенных повышенными до 175-200 м Сибирскими Увалами. На юго-востоке Западно-Сибирская равнина, постепенно повышаясь, сменяется предгорьями Алтая, Салаира, Кузнецкого Алатау и Горной Шории.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sz w:val="26"/>
        </w:rPr>
        <w:t>Геология и орография.</w:t>
      </w:r>
      <w:r>
        <w:rPr>
          <w:sz w:val="26"/>
        </w:rPr>
        <w:t xml:space="preserve"> В основании Западно-Сибирской равнины лежит Западносибирская плита. На востоке она граничит с Сибирской платформой, на юге - с палеозойскими сооружениями Центрального Казахстана, Алтая и Салаирско-Саянской области, на западе - со складчатой системой Урала. Северная граница плиты неясна, она покрыта водами Карского моря.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 основании Западносибирской плиты находится палеозойский фундамент, глубина залегания которого составляет, в среднем, 7 км. Наиболее древние докембрийские и палеозойские горные породы в Западной Сибири выходят на поверхность лишь в горных районах ее юго-востока, в то время как в пределах Западно-Сибирской равнины они скрыты под мощным чехлом осадочных пород. Западно-Сибирская равнина - молодая погружающаяся платформа, скорость и величина погружения отдельных участков которой, а следовательно, и мощность чехла рыхлых отложений, весьма различны.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 Образование Западносибирской плиты началось в верхней юре, когда в результате обламывания, разрушения и перерождения огромная территория между Уралом и Сибирской платформой опустилась, и возник огромный седиментационный бассейн. В ходе своего развития Западносибирская плита не раз захватывалась морскими трансгрессиями. В конце нижнего олигоцена море покинуло Западносибирскую плиту, и она превратилась в огромную озерно-аллювиальную равнину. В среднем и позднем олигоцене и неогене северная часть плиты испытала поднятие, которое в четвертичное время сменилось опусканием. Общий ход развития плиты с опусканием колоссальных пространств напоминает не дошедший до конца процесс океанизации. Эта особенность плиты подчеркивается феноменальным развитием заболоченности. Остается много неясного и спорного в вопросах о характере, размерах и количестве древних оледенений этой территории. Считается, что ледники занимали всю северную часть равнины к северу от 60</w:t>
      </w:r>
      <w:r>
        <w:rPr>
          <w:sz w:val="26"/>
          <w:vertAlign w:val="superscript"/>
        </w:rPr>
        <w:t>o</w:t>
      </w:r>
      <w:r>
        <w:rPr>
          <w:sz w:val="26"/>
        </w:rPr>
        <w:t xml:space="preserve"> с.ш. Вследствие континентальности климата и небольшого количества осадков ледники на Западно-Сибирской равнине были маломощны, малоподвижны и не оставляли после себя мощных моренных накоплений.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sz w:val="26"/>
        </w:rPr>
        <w:t>Климат.</w:t>
      </w:r>
      <w:r>
        <w:rPr>
          <w:sz w:val="26"/>
        </w:rPr>
        <w:t xml:space="preserve"> Западная Сибирь находится почти на одинаковом расстоянии как от Атлантического океана, так и от центра континентальности Евразии, поэтому ее климат носит умеренно континентальный характер. Зимой и в летнее время, когда циклоническая деятельность, а с ней и поступление атлантического воздуха ослабевают, в Западную Сибирь поступает арктический воздух. Глубокому проникновению арктических воздушных масс способствует равнинность местности и открытость ее к северу.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Средняя температура января уменьшается от -15(С на юго-западе до -30(С на северо-востоке Западной Сибири. Средняя температура июля увеличивается от +5(С на севере до +20(С на юге. Наибольшей континентальностью отличается северо-восток Западной Сибири, где разности средних температур января и июля достигают 45</w:t>
      </w:r>
      <w:r>
        <w:rPr>
          <w:sz w:val="26"/>
          <w:vertAlign w:val="superscript"/>
        </w:rPr>
        <w:t>o</w:t>
      </w:r>
      <w:r>
        <w:rPr>
          <w:sz w:val="26"/>
        </w:rPr>
        <w:t xml:space="preserve">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sz w:val="26"/>
        </w:rPr>
        <w:t>Гидрография.</w:t>
      </w:r>
      <w:r>
        <w:rPr>
          <w:sz w:val="26"/>
        </w:rPr>
        <w:t xml:space="preserve"> Реки Западной Сибири (см. рис.5) принадлежат бассейну Карского моря. Самая крупная водная артерия - Обь с притоком Иртыш - относится к числу величайших рек земного шара. Река Обь образуется при слиянии Бии и Катуни, берущих начало на Алтае, и впадает в Обскую губу Карского моря. Среди рек России она занимает первое место по площади бассейна и третье по водности. В лесной зоне, до устья Иртыша, Обь принимает свои основные притоки: справа - реки Томь, Чулым, Кеть, Тым, Вах; слева - реки Парабель, Васюган, Большой Юган и Иртыш. Наиболее крупные реки севера Западной Сибири - Надым, Пур и Таз - берут свое начало на Сибирских Увалах.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sz w:val="26"/>
        </w:rPr>
        <w:t>Географическое зонирование.</w:t>
      </w:r>
      <w:r>
        <w:rPr>
          <w:sz w:val="26"/>
        </w:rPr>
        <w:t xml:space="preserve"> (см. рис.3) Западная Сибирь охватывает пять природных зон: тундровую, лесотундровую, лесную, лесостепную, степную, а также низкогорные и горные районы Салаира, Алтая, Кузнецкого Алатау и Горной Шории. Пожалуй, нигде на земном шаре зональность природных явлений не проявляется с такой же правильностью, как на Западно-Сибирской равнине.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i/>
          <w:iCs/>
          <w:sz w:val="26"/>
        </w:rPr>
        <w:t>Тундра</w:t>
      </w:r>
      <w:r>
        <w:rPr>
          <w:sz w:val="26"/>
        </w:rPr>
        <w:t xml:space="preserve">, занимающая самую северную часть Тюменской области (п-ова Ямал и Гыданский) и имеющая площадь около 160 тыс. км2, не имеет лесов. Лишайниковые и моховые тундры Западной Сибири встречаются в сочетании с гипново-травяными и лишайниково-сфагновыми, а также крупнобугристыми болотными массивами.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i/>
          <w:iCs/>
          <w:sz w:val="26"/>
        </w:rPr>
        <w:t>Зона лесотундры</w:t>
      </w:r>
      <w:r>
        <w:rPr>
          <w:sz w:val="26"/>
        </w:rPr>
        <w:t xml:space="preserve"> простирается к югу от тундры полосой примерно 100-150 км. Как переходная зона между тундрой и тайгой она представляет собой мозаичное сочетание участков редколесий, болот, зарослей кустарников. Северный предел древесной растительности представлен редкостойными криволесьями лиственницы, занимающими участки по долинам речек.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i/>
          <w:iCs/>
          <w:sz w:val="26"/>
        </w:rPr>
        <w:t>Лесная (таежная, лесоболотная) зона</w:t>
      </w:r>
      <w:r>
        <w:rPr>
          <w:sz w:val="26"/>
        </w:rPr>
        <w:t xml:space="preserve"> охватывает пространство между 66</w:t>
      </w:r>
      <w:r>
        <w:rPr>
          <w:sz w:val="26"/>
          <w:vertAlign w:val="superscript"/>
        </w:rPr>
        <w:t>o</w:t>
      </w:r>
      <w:r>
        <w:rPr>
          <w:sz w:val="26"/>
        </w:rPr>
        <w:t xml:space="preserve"> и 56</w:t>
      </w:r>
      <w:r>
        <w:rPr>
          <w:sz w:val="26"/>
          <w:vertAlign w:val="superscript"/>
        </w:rPr>
        <w:t>o</w:t>
      </w:r>
      <w:r>
        <w:rPr>
          <w:sz w:val="26"/>
        </w:rPr>
        <w:t xml:space="preserve">с.ш. полосой примерно в 1000 км. В нее входят северная и средняя части Тюменской области, Томская область, северная часть Омской и Новосибирской областей, занимая около 62% территории Западной Сибири. Лесную зону Западно-Сибирской равнины подразделяют на подзоны северной, средней, южной тайги и березово-осиновых лесов. Основным типом лесов зоны являются темнохвойные леса с преобладанием ели сибирской, пихты сибирской и сосны сибирской (кедра). Темнохвойные леса встречаются почти всегда лентами по долинам рек, где они находят условия необходимого для них дренажа. На водоразделах они приурочены только к холмистым, возвышенным местам, а плоские территории заняты преимущественно болотами. Важнейший элемент ландшафтов тайги - болота низинного, переходного и верхового типа. Лесистость Западной Сибири составляет всего 30.5% и является следствием слабой расчлененности и связанной с ней слабой дренированности всей территории региона, что способствует развитию не лесообразовательных, а болотообразовательных процессов на всей площади таежной зоны. Западно-Сибирская равнина характеризуется исключительной обводненностью и заболоченностью, ее средняя и северная части относятся к одним из самых переувлажненных пространств на земной поверхности. Самые крупные в мире болотные массивы (Васюганский) расположены в южной тайге. Наряду с темнохвойной тайгой на Западно-Сибирской равнине встречаются сосновые леса, приуроченные к песчаным наносам древних аллювиальных равнин и к песчаным террасам вдоль речных долин. Кроме того, в пределах лесной зоны сосна является характерным деревом сфагновых болот и образует своеобразные ассоциации сфагновых сосняков на заболоченных почвах.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i/>
          <w:iCs/>
          <w:sz w:val="26"/>
        </w:rPr>
        <w:t>Лесостепная зона</w:t>
      </w:r>
      <w:r>
        <w:rPr>
          <w:sz w:val="26"/>
        </w:rPr>
        <w:t xml:space="preserve">, примыкающая к подзоне лиственных лесов лесной зоны, характеризуется присутствием и лесных, и степных растительных сообществ, а также болот (рямов), солончаков и лугов. Древесная растительность лесостепной зоны представлена березовыми и осиново-березовыми лесами, которые встречаются островками или в виде колков, приуроченных обычно к блюдцеобразным понижениям, основной же фон образует луговая и разнотравно-злаковая степь. Только в Притоболье и Приобье этой зоны распространены естественные островные сосновые леса. Характерной чертой лесостепи Западной Сибири является гривно-лощинный рельеф и обилие соленых бессточных озер.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i/>
          <w:iCs/>
          <w:sz w:val="26"/>
        </w:rPr>
        <w:t>Степная зона</w:t>
      </w:r>
      <w:r>
        <w:rPr>
          <w:sz w:val="26"/>
        </w:rPr>
        <w:t xml:space="preserve"> охватывает южную часть Омской и юго-западную часть Новосибирской областей, а также западную часть Алтайского края. В нее входят Кулундинская, Алейская и Бийская степи. В пределах зоны по древним ложбинам стока ледниковых вод произрастают ленточные сосновые боры.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Значительная высота гор Западной Сибири обусловливает развитие здесь высотной поясности. В растительном покрове гор Западной Сибири ведущее положение занимают леса, покрывающие большую часть площади Салаирского кряжа и Кузнецкого Алатау и около 50% территории Алтая. Высокогорный пояс отчетливо развит только в горах Алтая. Леса Салаира, Кузнецкого Алатау, северо-восточной и западной частей Алтая характеризуются широким развитием реликтовой формации черневой тайги, которая встречается только в горах юга Сибири. Среди черневой тайги в бассейне р.Кондомы расположен реликтовый "липовый остров" - участок липового леса площадью около 150 км2, рассматриваемый как остаток третичной растительности.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rStyle w:val="a4"/>
          <w:sz w:val="26"/>
        </w:rPr>
        <w:t>Биоразнообразие.</w:t>
      </w:r>
      <w:r>
        <w:rPr>
          <w:sz w:val="26"/>
        </w:rPr>
        <w:t xml:space="preserve"> Наименьшим разнообразием на всех зональных участках Западной Сибири отличаются высшие сосудистые растения. В среднем флора Западной Сибири беднее по сравнению со смежными регионами примерно в 1.5 раза, особенно велик разрыв для таежной и тундровой зон. Более высоким относительным разнообразием характеризуется фауна Западной Сибири. Так, в четырех основных отрядах млекопитающих Западной Сибири насчитывается 80 видов, для Восточной Сибири и Европейской России - соответственно 94 и 90. Видов, общих с Восточной Сибирью - 13, с Европейской Россией - 16, общих для всех трех регионов - 51; встречающихся только в Западной Сибири - нет. Наибольшим разнообразием отличается фауна птиц, основная часть видов которых в Западной Сибири - перелетные. По общему количеству видов птиц Западная Сибирь ни в одном зональном участке существенно не уступает смежным регионам, а по водоплавающим и околоводным превосходит их.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Основной причиной бедности флоры и фауны Западной Сибири чаще всего считают последствия плейстоценового оледенения, бывшего на ее территории наиболее опустошительным, а также отдаленность горных рефугиумов, питающих миграционный поток в голоцене. </w:t>
      </w:r>
    </w:p>
    <w:p w:rsidR="009847EB" w:rsidRDefault="009847EB">
      <w:pPr>
        <w:spacing w:line="360" w:lineRule="auto"/>
        <w:ind w:right="-12" w:firstLine="374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3.Состав северо-западного экономического района. </w:t>
      </w:r>
    </w:p>
    <w:p w:rsidR="009847EB" w:rsidRDefault="009847EB">
      <w:pPr>
        <w:spacing w:line="360" w:lineRule="auto"/>
        <w:ind w:right="-12" w:firstLine="374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Специализация.(см. карту 1)</w:t>
      </w:r>
    </w:p>
    <w:p w:rsidR="009847EB" w:rsidRDefault="009847EB">
      <w:pPr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На территории Западной Сибири расположены Алтай, Алтайский край, Кемеровская область, Новосибирская область, Омская область, Томская область,. Тюменская область, Ханты-Мансийский автономный округ, Ямало-Ненецкий автономный округ.</w:t>
      </w:r>
    </w:p>
    <w:p w:rsidR="009847EB" w:rsidRDefault="009847EB">
      <w:pPr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Самый крупный город Западной Сибири - Новосибирск (1.5 млн. жителей) расположен на р.Обь.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Наиболее развитыми отраслями промышленности на территории Западной Сибири являются добывающая (добыча нефти, газа, каменного угля) и лесная. В настоящее время Западная Сибирь дает свыше 70% общероссийской добычи нефти и природного газа, около 30% добычи каменного угля, около 20% заготовляемой в стране древесины.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На территории Западной Сибири в настоящее время действует мощный нефтегазодобывающий комплекс. С мощной толщей осадочных пород Западно-Сибирской равнины связаны крупнейшие месторождения нефти и природного газа. Площадь нефтегазоносных земель составляет около 2 млн. км2.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Следует учесть, что Западная Сибирь, как ни один другой в мире регион, изобилует реками, озерами и болотами. Они способствуют активной миграции химических загрязнений, поступающих в реку Обь из многочисленных источников, которая выносит их в Обскую губу и далее в Ледовитый океан, подвергая опасности разрушения экосистемы, удаленные от районов нефтегазового комплекса.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 отличие от Западно-Сибирской равнины Кузнецкая горная область выделяется запасами каменного угля: Кузнецкий бассейн каменных углей составляет 40% промышленных запасов углей страны. Основные центры добычи - города Ленинск-Кузнецкий и Прокопьевск. </w:t>
      </w:r>
    </w:p>
    <w:p w:rsidR="009847EB" w:rsidRDefault="009847EB">
      <w:pPr>
        <w:spacing w:line="360" w:lineRule="auto"/>
        <w:ind w:right="-12" w:firstLine="374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3.1.Алтайский край.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Алтайский край расположен на Западно-Сибирской равнине.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До 1917 в составе Томской губернии, с 1917 - Алтайская губерния, с 1925 в составе Сибирского края, который в 1930 переименован в Западно-Сибирский край.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Алтайский край образован 28 сентября 1937. В 1991 из его состава выделилась Горно-Алтайская республика (с 1992 - Республика Алтай).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Территория края делится р. Обь на восточную (предгорья и склоны Салаирского кряжа) и западную (Кулундинская равнина, Приобское плато) части.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На юго-востоке - отроги Алтая, высота до 2421 м.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Здесь находятся месторождения каменного угля, полиметаллических руд, в озёрах Кулундинской равнины - различные соли.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Большая часть территории орошается реками бассейна Оби и её истоков - Бии и Катуни, остальные реки принадлежат бессточному бассейну Кулундинской степи.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Крупные озёра - Кулундинское, Кучукское.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Климат здесь континентальный. Зима холодная, малоснежная, средняя температура января -19С. Лето короткое, тёплое, средняя температура июля +19С. Осадков 250-350 мм в год.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Алтайский край расположен в зонах степи и лесостепи.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Почвы преимущественно чернозёмные. Большая часть степной зоны распахана. Сохранились сосновые боры и берёзовые колки.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Встречаются грызуны, волк, лисица. Из птиц - степные жаворонки и кулики, дрофа, стрепет, степной орёл.</w:t>
      </w:r>
    </w:p>
    <w:p w:rsidR="009847EB" w:rsidRDefault="009847EB">
      <w:pPr>
        <w:pStyle w:val="a3"/>
        <w:spacing w:line="360" w:lineRule="auto"/>
        <w:ind w:right="-12" w:firstLine="374"/>
        <w:jc w:val="center"/>
        <w:rPr>
          <w:sz w:val="26"/>
        </w:rPr>
      </w:pPr>
      <w:r>
        <w:rPr>
          <w:b/>
          <w:bCs/>
          <w:i/>
          <w:iCs/>
          <w:sz w:val="26"/>
        </w:rPr>
        <w:t>3.1.1. Специализация Алтайского края.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Машиностроение и металлообработка: тракторы, тракторные плуги (АО "Алтайский трактор"), сельскохозяйственные машины ("Алтайсельмаш-холдинг"), паровые котлы, грузовые магистральные вагоны ("Алтайвагон" - 1/3 российского производства), двигатели ("Алтайдизель", "Сибэнергомаш").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Химическая и нефтехимическая промышленность: производство шин, искусственных волокон, химических продуктов - АО "Химволокно", "Барнаульский шинный завод", "Каучук-сульфат", "Михайловский завод химреактивов", ПО "Алтайхимпром".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Пищевая промышленность: мясная, сыродельная, маслодельная. Лёгкая: производство хлопчатобумажных тканей, трикотажа.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Горнодобывающая промышленность: полиметаллические руды, золото, ртуть, поваренная и глауберова соль из озёр. Лесная и деревообрабатывающая.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Предприятия края выпускают бытовую технику: стиральные машины "Обь" и "Алтай-электрон", центрифуги, телевизоры "Алтай", электронасосы, бензопилы "Дружба", кухонные машины и др. Выпускаются товары бытовой химии, мебель, изделия для занятий спортом и туризмом.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Главные промышленные центры: города - Барнаул, Бийск, Рубцовск, Новоалтайск, Славгород, Заринск.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Алтайский край - крупный производитель зерна, молока, мяса. Посевы подсолнечника, сахарной свёклы, а также льна. Плодоводство. Разведение овец. Птицеводство. Пчеловодство. Пушной промысел. В горах разводят пятнистых оленей и маралов.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Что касается связей региона. От Бийска в Монголию идёт Чуйский тракт. Судоходство по Оби.</w:t>
      </w:r>
    </w:p>
    <w:p w:rsidR="009847EB" w:rsidRDefault="009847EB">
      <w:pPr>
        <w:pStyle w:val="a3"/>
        <w:spacing w:line="360" w:lineRule="auto"/>
        <w:ind w:right="-12" w:firstLine="374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3.2.Кемеровская область.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Кемеровская область расположена на юге Западной Сибири.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Образована 26 января 1943.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Большая часть территории Кемеровской области занята Кузнецкой котловиной и окаймляющими её Кузнецким Алатау (высота до 2178 м), Горной Шорией и Салаирским кряжем.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На севере в пределы области заходят равнинные пространства Западно-Сибирской низменности.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Здесь расположены месторождения каменного угля (Кузнецкий угольный бассейн), железной руды, марганцевых, полиметаллических руд и других полезных ископаемых.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Реки принадлежат бассейну Оби: Томь (наиболее крупная), Яя, Кия, Иня, Чумыш (верховья).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Климат континентальный.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Зима продолжительная, средняя температура января от -17С до -20С. лето короткое, но тёплое. Средняя температура июля +17С +20С. Осадков 300-500 мм в год, в горных районах до 900мм в год.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Кемеровская область расположена в подтаёжной и лесостепной зонах.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Почвы преимущественно чернозёмные и серые лесные. Чернозёмы занимают особенно большие площади в западной части Кузнецкой котловины. На пойменных террасах - торфянистые почвы.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На севере и в центральной части Кузнецкой котловины - берёзовая лесостепь. В предгорных районах преобладают берёзовые леса, с участками хвойных (лиственница, сосна). На склонах - горные пихтово-осиновые леса, образующие в районе Горной Шории массив черневой тайги. На крайнем северо-востоке помимо пихты в составе лесов - сосна, кедр, ель. Леса занимают около 40% территории области.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Сохранились бурый медведь, рысь, барсук, колонок, лесной хорёк, белка, лисица, заяц-беляк, лось, волк.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На территории Кемеровской области - Шорский национальный парк, заповедник Кузнецкое Аалатау.</w:t>
      </w:r>
    </w:p>
    <w:p w:rsidR="009847EB" w:rsidRDefault="009847EB">
      <w:pPr>
        <w:pStyle w:val="3"/>
        <w:spacing w:line="360" w:lineRule="auto"/>
        <w:ind w:right="-12" w:firstLine="374"/>
        <w:jc w:val="center"/>
        <w:rPr>
          <w:i/>
          <w:iCs/>
          <w:sz w:val="26"/>
        </w:rPr>
      </w:pPr>
      <w:r>
        <w:rPr>
          <w:i/>
          <w:iCs/>
          <w:sz w:val="26"/>
        </w:rPr>
        <w:t>3.2.1. Специализация Кемеровской области.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Основные отрасли промышленности: горнодобывающая - добыча каменного угля (Кузнецкий угольный бассейн - концерн "Кузбассуголь", угольные компании "Кузнецкуголь", "Прокопьевскгидроуголь", АО "Кузбассразрезуголь"), железных, марганцевых и полиметаллических руд; чёрная (АО "Кузнецкий металлургический комбинат", АО "Западно-Сибирский металлургический комбинат", Кузнецкий завод ферросплавов) и цветная металлургия (производство алюминия - Новокузнецкий алюминиевый завод и цинка - Беловский цинковый завод), химическая (минеральные удобрения, химические волокна, синтетические смолы и пластмассы - ПО "Азот", "Химволокно"), машиностроение (оборудование для угольной, горнорудной и химической промышленности и др.) и металлообработка.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Производство стройматериалов (цемента, кирпича, стекла и др.). Развита пищевая, лёгкая, лесная, деревообрабатывающая промышленность.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Томь-Усинская, Кемеровская, Беловская, Южно-Кузбасская ГРЭС.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Главные промышленные центры: города - Новокузнецк, Кемерово, Прокопьевск, Киселёвск, Ленинск-Кузнецкий, Анжеро-Судженск, Белово, Междуреченск.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Сельское хозяйство пригородного типа. В северных районах - посевы пшеницы, ячменя, овса. Молочно-мясное скотоводство, свиноводство. Пчеловодство. Пушной промысел.</w:t>
      </w:r>
    </w:p>
    <w:p w:rsidR="009847EB" w:rsidRDefault="009847EB">
      <w:pPr>
        <w:spacing w:beforeAutospacing="1" w:afterAutospacing="1" w:line="360" w:lineRule="auto"/>
        <w:ind w:right="-12" w:firstLine="374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3.3.Новосибирская область.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Новосибирская область расположена на юго-востоке Западной Сибири.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Образована 28 сентября 1937.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Расположена на юго-востоке Западно-Сибирской равнины. Занимает главным образом южную часть Васюганской равнины и Барабинскую низменность. На востоке - отроги Салаирского кряжа (высота до 498 м). В центральной и южной частях - гривистый рельеф. Гривы высотой 6-10 м вытянуты с северо-востока на юго-запад. Межгривные понижения заняты болотами и озерами.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Новосибирской области находятся месторождения нефти, природного газа, каменного угля, золота, керамических глин, торфа.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Большинство рек принадлежит бассейну Оби, многие впадают в бессточные озера.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Обь пересекает восточную часть области, на северо-западе протекают притоки Иртыша - Омь и Тара. Много озер (Чаны, Сартлан, Убинское, Урюм и др.) и болот.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Климат резко континентальный. Средняя температура января от -16С на юге до -20С на севере, июля +18С +20С. Осадков 300-500 мм в год.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Новосибирская область расположена в зонах южной тайги, смешанных лесов и лесостепи.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Почвы главным образом подзолистые, серые лесные и чернозёмные.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Леса занимают 11% территории области. На севере - заболоченная тайга (пихта, ель, сосна, кедр с примесью берёзы, осины и изредка лиственницы), южнее - лиственные леса и типичная лесостепь с берёзовыми колками и сосновыми борами. На юго-востоке - участки разнотравно-типчаково-ковыльных степей.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На севере в лесных районах обитают медведь, северный олень, лось, рысь, косуля, росомаха, выдра, белка, колонок, горностай. Из птиц: глухарь, рябчик. В лесостепной зоне сохранились волк, лисица-корсак, ласка, тушканчик, зайцы (беляк и русак).</w:t>
      </w:r>
    </w:p>
    <w:p w:rsidR="009847EB" w:rsidRDefault="009847EB">
      <w:pPr>
        <w:pStyle w:val="3"/>
        <w:spacing w:line="360" w:lineRule="auto"/>
        <w:ind w:right="-12" w:firstLine="374"/>
        <w:jc w:val="center"/>
        <w:rPr>
          <w:i/>
          <w:iCs/>
          <w:sz w:val="26"/>
        </w:rPr>
      </w:pPr>
      <w:r>
        <w:rPr>
          <w:i/>
          <w:iCs/>
          <w:sz w:val="26"/>
        </w:rPr>
        <w:t>3.3.1.Специализация Новосибирской Области.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Основные отрасли промышленности: машиностроение и металлообработка (станкостроение: ПО "Тяжстанкогидропресс", АО "Станкосиб", завод "Сиблитмаш"). Авиастроение: авиационное ПО им. В.П. Чкалова. Приборостроение и радиоэлектронная промышленность: АО "Завод Электросигнал", завод им. Коминтерна (средства связи, в т.ч. космические), ПО "Комета", "Вега", "Луч", заводы: полупроводниковых приборов, электровакуумный, радиодеталей, конденсаторный, НПО "Восток", ПО - "Приборостроительный завод", "Север", "Химконцентрат".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 "Электроагрегат", АО "Элсиб", сельхозмашиностроение: ПО "Сибсельмаш". Оборудование для текстильной промышленности - завод "Сибтекстильмаш". Чёрная металлургия (АО "Новосибпрокат"), цветная металлургия (Новосибирский оловянный комбинат, Новосибирский электродный завод). Производство стройматериалов (чернореченские заводы цементных и асбоцементных изделий).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Химическая, лесная, деревообрабатывающая промышленности.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Легкая промышленность: швейная, хлопчатобумажная - АО "Новосибирский хлопчатобумажный комбинат", трикотажная - ПТО "Сибирь", кожевенно-обувная: АО - "Корс", "Кожгалантерея". Пищевая промышленность.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Новосибирская ГЭС, Барабинская ГРЭС.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Главные промышленные центры: города Новосибирск, Бердск, Искитим.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Новосибирская область - важный сельскохозяйственных район Сибири. Сельское хозяйство имеет зерново-животноводческое направление. Выращивают зерновые (главным образом пшеницу), кормовые, технические (лён, подсолнечник) культуры, картофель, овощи.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Судоходство по Оби.</w:t>
      </w:r>
    </w:p>
    <w:p w:rsidR="009847EB" w:rsidRDefault="009847EB">
      <w:pPr>
        <w:spacing w:beforeAutospacing="1" w:afterAutospacing="1" w:line="360" w:lineRule="auto"/>
        <w:ind w:right="-12" w:firstLine="374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3.4.Омская область.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Омская область расположена на юге Западной Сибири.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Образована 7 декабря 1934.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Расположена на юге Западно-Сибирской равнины, в среднем течении Иртыша.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Поверхность - пологоволнистая равнина (высота до 146 м.), на юге типичны грядообразные возвышенности (гривы), которые протягиваются на несколько километров. В северной части - обширные заболоченные пространства.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Здесь имеются месторождения торфа, стройматериалов. В некоторых озёрах - мирабилит и поваренная соль.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Основная река - Иртыш с притоками Ишим, Омь, Тара.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Много озёр, на юге преимущественно солёные, на севере - пресные. Наиболее крупные - Ик, Тенис, Салтаим, Эбейты.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Климат континентальный. Зима продолжительная и холодная, средняя температура января -20С. Лето тёплое и непродолжительное, средняя температура июля +20С. Осадков 300-400 мм в год.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Омская область расположена в зонах южнотаёжной, смешанных лесов, лесостепной и северных степей.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Почвы преимущественно чернозёмные и лугово-чернозёмные, на севере - дерново-подзолистые.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Леса занимают 24% территории области. Главные породы: кедр, ель, пихта, берёза и осина. Смешанные леса сменяются к югу полосой лиственных берёзово-осиновых лесов, постепенно переходящих в колки лесостепной зоны.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Сохранились: в лесной зоне - белка, колонок, горностай, лисица, северный олень, лось, косуля, волк, медведь; в лесостепной - лисица, заяц-беляк, степной хорёк; в степной - краснощёкий суслик. На многочисленных озёрах и старицах летом много уток и гусей. В степной и лесостепной зонах встречаются тетерева, серая куропатка; в лесной - глухарь.</w:t>
      </w:r>
    </w:p>
    <w:p w:rsidR="009847EB" w:rsidRDefault="009847EB">
      <w:pPr>
        <w:pStyle w:val="3"/>
        <w:spacing w:line="360" w:lineRule="auto"/>
        <w:ind w:right="-12" w:firstLine="374"/>
        <w:jc w:val="center"/>
        <w:rPr>
          <w:i/>
          <w:iCs/>
          <w:sz w:val="26"/>
        </w:rPr>
      </w:pPr>
      <w:r>
        <w:rPr>
          <w:i/>
          <w:iCs/>
          <w:sz w:val="26"/>
        </w:rPr>
        <w:t>3.4.1.Экономика Омской области.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Машиностроение и металлообработка: сельскохозяйственное машиностроение, моторостроение, приборостроение, электротехническая и радиоэлектронная промышленность - ПО "Полёт", ПО "Иртыш", НПО "Сибкриотехника".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Нефтеперерабатывающая, химическая и нефтехимическая промышленности: резинотехнические изделия, пластмассы (АО "Омский нефтеперерабатывающий завод", АПО "Омскхимпром", завод технического углерода); автопокрышки (АО "Омскшина").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Деревообрабатывающие предприятия.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Главные промышленные центры - города Омск, Калачинск, Исилькуль, Тара.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Омская область - крупный сельскохозяйственный район Сибири. Выращивают зерновые (главным образом пшеница, рожь, ячмень), технические (лён) и кормовые культуры, картофель, овощи. Молочно-мясное скотоводство. Пушной промысел (белка, ондатра, горностай), звероводство.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Судоходство по Иртышу.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Так же здесь имеется Нефтепровод Нижневартовск - Усть-Балык - Омск.</w:t>
      </w:r>
    </w:p>
    <w:p w:rsidR="009847EB" w:rsidRDefault="009847EB">
      <w:pPr>
        <w:spacing w:beforeAutospacing="1" w:afterAutospacing="1" w:line="360" w:lineRule="auto"/>
        <w:ind w:right="-12" w:firstLine="374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3.5. Томская область.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Область расположена на юго-востоке Западной Сибири.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Область образована 13 августа 1944.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Преобладают плоские, сильно заболоченные территории Западно-Сибирской равнины. Лишь на юго-западе в пределы области заходят северные отроги Кузнецкого Алатау. К северу от 58 с.ш. сохранились ледниковые формы рельефа: мореные гряды, камовые холмы, озёрно-ледниковые впадины и др. Широкая долина Оби делит территорию область на две почти равные части: левобережье, включающую обширную болотистую Васюганскую равнину, и более возвышенное побережье.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Месторождения железной руды, нефти, газа, бурого угля, стройматериалов и др. Значительные площади торфяников.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Основная река - Обь с притоками Томь, Чулым, Кеть, Тым, Чая, Парабель, Васюган. Много озер.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Климат континентальный. Зима суровая и продолжительная. Средняя температура января от -19С до -21С. Лето теплое, короткое. Средняя температура июля +17С +19С. Осадков 450-700 мм в год.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Томская область расположена в зонах средней и южной тайги и частично смешанных лесов.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Почвы главным образом дерново-подзолистые и торфяно-болотные. На юго-востоке серые лесные.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Леса (основные породы: берёза, сосна, кедр, осина, пихта, ель) занимают около 54% территории.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Сохранились волк, рысь, лисица, северный олень, косуля, хомяк, белка, соболь, ондатра, колонок. Из птиц: рябчик, глухарь, тетерев и др. В реках - осётр, нельма, муксун, стерлядь, язь, и др.</w:t>
      </w:r>
    </w:p>
    <w:p w:rsidR="009847EB" w:rsidRDefault="009847EB">
      <w:pPr>
        <w:pStyle w:val="3"/>
        <w:spacing w:line="360" w:lineRule="auto"/>
        <w:ind w:right="-12" w:firstLine="374"/>
        <w:jc w:val="center"/>
        <w:rPr>
          <w:i/>
          <w:iCs/>
          <w:sz w:val="26"/>
        </w:rPr>
      </w:pPr>
      <w:r>
        <w:rPr>
          <w:i/>
          <w:iCs/>
          <w:sz w:val="26"/>
        </w:rPr>
        <w:t>3.5.1. Экономика Томской области.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Ведущие отрасли промышленности: машиностроение и металлообработка (приборостроение - приборный завод, электротехническая промышленность - ПО "Сибэлектромотор", производство подшипников - АО "РолТом", горно-шахтного оборудования, инструментов - АО "Томский инструмент", кабеля - АО "Сибкабель"), нефтедобыча (АО "Томскнефть"), химия (ПО "Нефтехимический комбинат", АО "Полипропилен", и "Завод резиновой обуви"), лесная и деревообрабатывающая (концерн "Томсклеспром", карандашная фабрика). Пищевая промышленность.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Основные промышленные центры - Томск, Асино, Колпашево, Стрежевой, ПГТ Самусь.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Посевы пшеницы, ржи, ячменя.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Мясомолочное скотоводство, свиноводство, птицеводство. Рыболовство. Пушной промысел (белка, соболь и др.) и звероводство.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Судоходство по рекам Обь, Чулым, Томь и др.</w:t>
      </w:r>
    </w:p>
    <w:p w:rsidR="009847EB" w:rsidRDefault="009847EB">
      <w:pPr>
        <w:spacing w:line="360" w:lineRule="auto"/>
        <w:ind w:right="-12" w:firstLine="374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3.6. Тюменская область.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Тюменская область по занимаемой территории в 1435 тыс. кв. км. занимает первое место в Российской Федерации. Численность населения области составляет- 3228,113 тыс. человек. На территории области находится 26 городов. Наиболее крупные города, это - Тюмень, Тобольск, Сургут, Нижневартовск, Нефтеюганск, Новый Уренгой, Ноябрьск.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b/>
          <w:bCs/>
          <w:i/>
          <w:iCs/>
          <w:sz w:val="26"/>
        </w:rPr>
        <w:t>Основа экономики области</w:t>
      </w:r>
      <w:r>
        <w:rPr>
          <w:sz w:val="26"/>
        </w:rPr>
        <w:t xml:space="preserve"> - добыча нефти и газа. Здесь сосредоточены крупнейшие в России нефтяные, газоконденсатные месторождения. Есть большие месторождения каменного угля, торфа, золота. В недрах области - вся таблица Менделеева. Запасы древесины составляют 7% запасов России.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Добывается 65% общероссийской нефти, 92% природного газа. Тюменская область занимает ведущее место среди регионов России по объему промышленного производства и валового продукта.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области более 4000 тысяч гектаров сельскохозяйственных угодий, что позволяет иметь развитое сельское хозяйство, обеспечивающее перерабатывающую промышленность сырьем, а население - продуктами. Ведущая отрасль сельского хозяйства - животноводство мясомолочного направления, зерновое хозяйство, развито оленеводство, пушной промысел, птицеводство.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1993-98 годах Тюменская область сформировалась как один из центров России в сфере международной активности, что обусловлено ее ролью основного российского экспортера нефти и газа, крупными сырьевыми ресурсами и достаточно развитой инфраструктурой, выгодным географическим положением и социальной стабильностью.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История геологического развития Тюменской области обусловила широкое распространение в ее недрах крупных запасов разнообразных полезных ископаемых.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Область располагает значительными природно-сырьевыми ресурсами, в первую очередь - углеводородного сырья, составляющими 64% российских запасов нефти и 91% - природного газа, имеющими российское и мировое значение. В настоящее время на территории области открыто и учтено около 500 нефтяных, газовых и газоконденсатных месторождений. Среди них уникальные по своим запасам - нефтяное Самотлорское и газовое Уренгойское.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Кроме углеводородного сырья, которое является объектом интенсивного хозяйственного использования, имеются запасы других полезных ископаемых.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Область располагает крупными запасами торфа, его залежи распределены практически повсеместно на юге области и в пределах Ханты-Мансийского автономного округа. По лесным ресурсам область занимает третье место в Российской Федерации (после Красноярского края и Иркутской области). Общий запас древесины оценивается в объеме 5.4 млрд. куб. метров.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Выявлены месторождения бурого угля, железных и хромовых руд, марганца, фосфоритов, извести, барита, золота, которые могут быть вовлечены в разработку.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 йодосодержащих подземных водах, сосредоточенных преимущественно в южной части области, содержится более половины российских запасов этого ценного элемента.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Кроме того, в области выявлено и в разной степени разведано около 400 месторождений сырья для производства строительных материалов.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Тюменская область является одним из регионов с устойчивой социально-экономической обстановкой. В народном хозяйстве области происходят процессы постепенной стабилизации, намечается рост промышленного производства. Если в 1994 г. выпуск промышленной продукции в сравнении с предыдущим годом уменьшился на 13%, в 1995 г. - на 3.4%, в 1996 году - на 1.9 %, в 1997 году наметился рост - на 0.1 процента.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По ряду важнейших экономических показателей Тюменская область занимает ведущее место в Российской Федерации. Располагая 2.1% численности населения России, область занимает первое место в Федерации по объемам промышленной продукции, капитальных вложений, произведенному валовому внутреннему продукту на душу населения. В области формируется восьмая часть налоговых поступлений в федеральный бюджет и осваивается более 12% капитальных вложений от общего объема в России. Продукция предприятий области обеспечивает получение значительной части валютной выручки Российской Федерации за счет экспорта, в первую очередь энергоресурсов.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территориальном разделении труда область выступает прежде всего, как главная база по обеспечению потребности страны в углеводородном сырье. На ее долю в настоящее время приходится 66% общероссийской добычи нефти, 91% добычи природного газа. Межрайонное значение имеют также лесная и деревообрабатывающая промышленность, отдельные отрасли машиностроения, быстро развивающаяся нефтехимическая промышленность и электроэнергетика.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Основой экономики области являются отрасли топливно - энергетического комплекса, на которые приходится 93% всего промышленного производства.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 начала разработки (1964 г.) из недр области добыто около 7 млрд. тонн нефти с газовым конденсатом и более 8 трлн. куб. м естественного газа.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1997 г. предприятиями области добыто 195.6 млн. т нефти и газового конденсата и 518.5 млрд. куб. м природного газа. Выработано 60.7 млрд. квт. ч. электроэнергии.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Область на ближайшие 10-15 лет останется главным поставщиком энергоресурсов для российских потребителей, будет играть важную роль в обеспечении стран Западной и Восточной Европы. Практически вся добываемая нефть и свыше 90% природного газа вывозится за пределы области. В связи с этим особое значение в развитии производительных сил имеет создание нефтегазохимических предприятий и производств, что позволит решить проблему рационального использования ресурсов углеводородного сырья, устранить его безвозвратные потери, оздоровить экологическую обстановку, решить вопросы обеспечения нефтегазового комплекса и всей области моторным топливом и сократить огромные встречные перевозки ГСМ.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 области создана система предприятий АО "Сибнефтегазпереработка", которые обеспечивают легким углеводородным сырьем нефтехимические и газоперерабатывающие предприятия страны, включая расположенный в южной части области Тобольский нефтехимический комбинат.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Тобольский НХК работает на основе широкой фракции легких углеводородов - вырабатывает целый ряд нефтехимической продукции, бытовой сжиженный газ, индивидуальные углеводороды, бутадиен. На базе комбината сооружаются новые производства по выработке широкого спектра нефтехимической продукции, в его структуре создано совместное предприятие "Совбутитал", которое ведет сооружение производств по выпуску бутил- и галобутилкаучуков. Программой развития комбината предусматривается создание крупнотоннажных производств по выпуску изобутан-изобутиленовой фракции, изобутилена, метилтретбутилового эфира, метанола, полипропилена и термоэластопластов.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Ведется строительство Ново-Уренгойского газохимического комплекса, Сургутского комплекса моторных топлив, газохимических предприятий в городах Сургуте и Нягани.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Значительное развитие получила электроэнергетика, полностью обеспечивающая потребности области и передающая избыток энергии в другие регионы. В настоящее время суммарная установленная мощность электростанций составляет 10465 МВт, по выработке тепла - 6760 Гкал/час. Все электростанции области работают на газовом топливе.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Дальнейшее развитие электроэнергетики Тюменской области связано с освоением новых месторождений нефти и газа, обеспечением энергией планируемых к размещению энергоемких производств перерабатывающих отраслей, улучшением условий жизни населения. поставками электроэнергии в сопредельные регионы.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К наиболее важным для области отраслям относится также лесная и деревообрабатывающая промышленность.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Значительная часть заготовляемой древесины вывозится за пределы региона, на месте перерабатывается лишь половина заготавливаемых объемов.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1997 году производство деловой древесины cоставило 1.7 млн. м3, пиломатериалов - 0.5 млн.м3. Предприятия деревообрабатывающей промышленности выпускают достаточно широкий ассортимент мебели, пиломатериалы, древесно-стружечные плиты, фанеру клееную, деревянные дома заводского изготовления, теплоизоляционные, отделочные и другие материалы и изделия из древесины. Освоено производство щитов из цельного дерева и изделий из них.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Машиностроительный комплекс в основном размещен на юге области. Доля его в общем объеме производства области составляет 1.0 процент. Отрасль представлена отдельными предприятиями нефтепромыслового и сельскохозяйственного машиностроения, автомобильной, авиационной и электротехнической промышленности, судостроения и приборостроения.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Продукция отрасли - нефтепромысловое, буровое, геологоразведочное, нефтегазоперерабатывающее оборудование, сельскохозяйственные машины, тракторные и автомобильные прицепы, бетоносмесители, приборы и средства автоматизации, аккумуляторы, станки деревообрабатывающие, речные суда, технологическое оборудование для легкой промышленности, медицинские иглы и шприцы однократного применения. В последние годы предприятия все в большей степени ориентируются на удовлетворение нужд нефтегазового и агропромышленного комплексов области, автомобильной промышленности, выпуск товаров народного протребления.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Ускоренное развитие нефтегазодобывающей промышленности дало мощный толчок развитию других отраслей экономики, вызвало глубокие социально-экономические изменения.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Сформирован мощный строительный комплекс, были найдены новые инженерные решения. Одно из них - блочно-комплектный метод строительства. Его применение при обустройстве месторождений нефти и газа позволило значительно повысить производительность труда и сократить сроки строительства. На предприятиях промышленности строительных материалов производятся необходимые области сборные железобетонные конструкции и изделия, детали для крупнопанельного домостроения, кирпич, стеновые блоки.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Несмотря на сложности с финансированием, не сокращаются объемы строительства автомобильных дорог общего пользования. В 1997 г. введено в действие 599 км автомобильных дорог с твердым покрытием (98% к уровню 1996 г.). С районными и областным центром автодорогами с твердым покрытием соединено 76% центральных усадеб.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Создана крупномасштабная система нефте- и газопроводов, мощности которой позволяют наращивать объемы добычи и транспорта углеводородных ресурсов, построена протяженная сеть железных и автомобильных дорог, развит авиационный транспорт. Укреплялась материально-техническая база сельского хозяйства и пищевой промышленности, ориентированных на обслуживание Тюменского Севера.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Важной отраслью экономики является сельское хозяйство, обеспечивающее промышленность сырьем, а население продуктами питания.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Наличие больших площадей сенокосов и пастбищ создает благоприятные условия для молочно-мясного животноводства. В 1997 году произведено 138.3 тыс. т мяса скота и птицы (в живом весе), молока - 530. тыс.т, яиц - 980.4 млн.штук.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Валовой сбор зерна составляет до 1,5 млн. тонн, овощей и картофеля - свыше 700 тыс. тонн в год.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Ежегодно формируется региональный фонд зерна, устанавливаются гарантированные закупочные цены товаропроизводителям, заключившим договор, выдается аванс в счет будущих поставок зерна в виде материально-технических и финансовых ресурсов.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b/>
          <w:bCs/>
          <w:sz w:val="26"/>
        </w:rPr>
        <w:t>По объему экспорта</w:t>
      </w:r>
      <w:r>
        <w:rPr>
          <w:sz w:val="26"/>
        </w:rPr>
        <w:t xml:space="preserve"> область занимает 1 место не только в Западно-Сибирском экономическом районе, но и в России в целом.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1996 г. по данным Государственного таможенного комитета внешнеторговый оборот Тюменской области (без экспорта природного газа) составил 6.9 млрд.долл.США, в т.ч. экспорт нефти, оформленный в Энергетической таможне - 4.4 млрд.долл. (40.4 млн.т).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Внешнеторговый оборот, учитываемый подразделениями Тюменской таможни, составил около 2.5 млрд.долл. или 36.2% от общего внешнеторгового оборота Тюменской области. Экспорт товаров, прошедших таможенное оформление в таможенных подразделениях Тюменской области, составил 556 млн. долл., импорт - 1.9 млрд. долларов.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Основные товары экспортной номенклатуры - продукция топливно-энергетического комплекса - 86.3%, нефтехимической промышленности - 3.45%, машиностроения - 4.12%, древесина и изделия из нее - 2.41%, продовольственные товары и сырье - 1 процент. В страны дальнего зарубежья экспортировано услуг на 4.2 млн.долларов.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 импорте основное место занимают продукция машиностроения - 65.62%, черные и цветные металлы - 12.94%, продовольственные товары - 8.63%, продукция нефтехимического комплекса - 6.4 процента.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Внешнеторговые операции осуществлялись с фирмами 91 страны - контрагента. Основные участники внешнеэкономических связей - нефтегазовые предприятия области, Тобольский НХК, Тюменский аккумуляторный завод.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 области осуществляется широкая программа международного сотрудничества по различным направлениям деятельности, интенсивно налаживаются взаимные контакты со многими деловыми кругами и фирмами Западной Европы и других стран.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Международные договора, соглашения и протоколы связывают область с Финляндией, Австрией, Болгарией, Польшей, Венгрией, Чехией, Республиками Молдова и Беларусь, провинцией Альберта (Канада), землей Нижняя Саксония (Германия), регионом Грампиан (Великобритания), разрабатывается проект программы "Кольцо нефтяных столиц" с городами Хьюстон (штат Техас, США), Дацин (провинция Хэйлунцзян, КНР), Калгари (Канада), Целле (ФРГ), Абердин (Великобритания).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Проводится активная работа по восстановлению разрушенных связей со странами СНГ и Восточной Европы, подписаны договоры и соглашения о взаимовыгодном торгово-экономическом сотрудничестве с регионами Белоруссии, Узбекистана, Украины, Казахстана, Киргизии, а также Молдавией, Венгрией и Болгарией. С 1995 г. действует Генеральное консульство Украины в Тюмени.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Региональной правовой базой служит Закон Тюменской области "О международных соглашениях Тюменской области и договорах Тюменской области с субъектами Российской Федерации".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Предприятия области устанавливают прямые связи и деловое сотрудничество с иностранными нефтяными, газовыми, машиностроительными и строительными компаниями.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области действуют Энергетический центр Европейского Союза, начиная с 1994 года, регулярно проводятся международные выставки "Тюмень: Нефть и газ", реализуется программа технической помощи Европейского Союза ТАСИС по 8 проектам на общую сумму 16 млн. ЭКЮ в отраслях нефтегазовой промышленности, энергетики, сельском и лесном хозяйстве, финансовом секторе, подготовке кадров, открыты кредитные линии Европейского банка реконструкции и развития нефтедобывающим предприятиям области. Тюменский аэропорт "Рощино" с сентября 1995 г. открыт для международных полетов, в гг. Тюмени и Тобольске построены гостиницы международного класса..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Функционирует судоходство по Оби, Иртышу, Тоболу, Туре и другим рекам.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Развит трубопроводный (нефте- и газопроводы) транспорт.</w:t>
      </w:r>
    </w:p>
    <w:p w:rsidR="009847EB" w:rsidRDefault="009847EB">
      <w:pPr>
        <w:pStyle w:val="2"/>
        <w:spacing w:line="360" w:lineRule="auto"/>
        <w:ind w:right="-12" w:firstLine="374"/>
        <w:jc w:val="center"/>
        <w:rPr>
          <w:i/>
          <w:iCs/>
          <w:sz w:val="26"/>
        </w:rPr>
      </w:pPr>
      <w:r>
        <w:rPr>
          <w:i/>
          <w:iCs/>
          <w:sz w:val="26"/>
        </w:rPr>
        <w:t>3.7. Ханты-Мансийский автономный округ. (рис.1)</w:t>
      </w:r>
    </w:p>
    <w:p w:rsidR="009847EB" w:rsidRDefault="009847EB">
      <w:pPr>
        <w:pStyle w:val="3"/>
        <w:spacing w:line="360" w:lineRule="auto"/>
        <w:ind w:right="-12" w:firstLine="37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Ханты-Мансийский автономный округ расположен в центральной части Западно-Сибирской равнины. Граничит: на севере - с Ямало-Ненецким автономным округом, на востоке - с Томской областью, Красноярским краем, на юге с Тобольским и Уватским районами, на западе - с республикой Коми и Свердловской областью.</w:t>
      </w:r>
      <w:r>
        <w:rPr>
          <w:b w:val="0"/>
          <w:bCs w:val="0"/>
          <w:sz w:val="26"/>
        </w:rPr>
        <w:br/>
        <w:t>     В общей площади округа - 534.8 тысяч квадратных километров,</w:t>
      </w:r>
      <w:r>
        <w:rPr>
          <w:sz w:val="26"/>
        </w:rPr>
        <w:t xml:space="preserve"> </w:t>
      </w:r>
      <w:r>
        <w:rPr>
          <w:b w:val="0"/>
          <w:bCs w:val="0"/>
          <w:sz w:val="26"/>
        </w:rPr>
        <w:t>сельскохозяйственные угодья (пастбища, пашни, залежи, сенокосы) занимают 3 %, болота - 44.3 %, кустарники - 2.1 %, поверхностные воды (реки, озера) - 6.6 %, леса - 44 %.</w:t>
      </w:r>
      <w:r>
        <w:rPr>
          <w:b w:val="0"/>
          <w:bCs w:val="0"/>
          <w:sz w:val="26"/>
        </w:rPr>
        <w:br/>
        <w:t>     Крупнейшие реки: Обь - 3650 км, Иртыш - 3580 км. Общая протяженность используемой судоходной и сплавной частей рек составляет более 5 тысяч километров. Наиболее крупные озера в центральной части Западно-Сибирской равнины: Тормомтор - 139 кв. км., Вандмтор - 127 кв. км., Пильтанлор - 98.8 кв. км., Сырковое - 90.4 кв. км., Нум-То - 61.8 кв. км., Самотлор - 61.1 кв. км., Сыхтынлор - 51.8 кв. км.</w:t>
      </w:r>
      <w:r>
        <w:rPr>
          <w:b w:val="0"/>
          <w:bCs w:val="0"/>
          <w:sz w:val="26"/>
        </w:rPr>
        <w:br/>
        <w:t>     Центр округа - город Ханты-Мансийск. Расстояние от Ханты-Мансийска до Москвы - 2759 км. Расстояние от Ханты-Мансийска до Тюмени - 490 км.</w:t>
      </w:r>
      <w:r>
        <w:rPr>
          <w:b w:val="0"/>
          <w:bCs w:val="0"/>
          <w:sz w:val="26"/>
        </w:rPr>
        <w:br/>
        <w:t>     Средняя температура: январь - 19,2, июль + 18,1 градус по Цельсию.</w:t>
      </w:r>
      <w:r>
        <w:rPr>
          <w:b w:val="0"/>
          <w:bCs w:val="0"/>
          <w:sz w:val="26"/>
        </w:rPr>
        <w:br/>
        <w:t>     Численность населения составляет 1326,2 тысяч человек, в том числе лиц коренной национальности - около 20 тысяч человек.</w:t>
      </w:r>
      <w:r>
        <w:rPr>
          <w:b w:val="0"/>
          <w:bCs w:val="0"/>
          <w:sz w:val="26"/>
        </w:rPr>
        <w:br/>
        <w:t>Нефтегазовый комплекс стал чем-то вроде палочки-выручалочки для страны..</w:t>
      </w:r>
      <w:r>
        <w:rPr>
          <w:b w:val="0"/>
          <w:bCs w:val="0"/>
          <w:sz w:val="26"/>
        </w:rPr>
        <w:br/>
      </w:r>
    </w:p>
    <w:p w:rsidR="009847EB" w:rsidRDefault="009847EB">
      <w:pPr>
        <w:pStyle w:val="3"/>
        <w:spacing w:line="360" w:lineRule="auto"/>
        <w:ind w:right="-12" w:firstLine="374"/>
        <w:jc w:val="center"/>
        <w:rPr>
          <w:i/>
          <w:iCs/>
          <w:sz w:val="26"/>
        </w:rPr>
      </w:pPr>
      <w:r>
        <w:rPr>
          <w:i/>
          <w:iCs/>
          <w:sz w:val="26"/>
        </w:rPr>
        <w:t>3.7.1.Экономика Ханты-Мансийского автономного округа.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Крупный район добычи нефти (месторождения: Самотлорское, Мамонтовское, Фёдоровское, Красноленинское и другие) и газа (Игримское, Пунгимское и другие).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Переработка нефти и газа, лесная и деревообрабатывающая, пищевая (в т.ч. рыбная) промышленность. Производство стройматериалов.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Крупнейшие предприятия: АО "Сургутнефтегаз", АО "Юганскнефтегаз" (г. Нефтеюганск), АО "Лукойл-Когалымнефтегаз", АО "Лангепаснефтегаз", АО "Кондпетролеум" (г. Нягань).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В сельском хозяйстве преобладает животноводство, в т.ч. оленеводство, молочное скотоводство и звероводство (серебристо-чёрные лисицы, песец, норка). Пушной промысел. Пригородное овощеводство, картофелеводство.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Судоходство по Оби, Иртышу, Конде, Северной Сосьве, Ваху.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</w:p>
    <w:p w:rsidR="009847EB" w:rsidRDefault="009847EB">
      <w:pPr>
        <w:pStyle w:val="a3"/>
        <w:spacing w:line="360" w:lineRule="auto"/>
        <w:ind w:right="-12" w:firstLine="374"/>
        <w:jc w:val="center"/>
        <w:rPr>
          <w:sz w:val="26"/>
        </w:rPr>
      </w:pPr>
      <w:r>
        <w:rPr>
          <w:b/>
          <w:bCs/>
          <w:i/>
          <w:iCs/>
          <w:sz w:val="26"/>
        </w:rPr>
        <w:t>3.8. Ямало-Ненецкий автономный округ.</w:t>
      </w:r>
      <w:r>
        <w:rPr>
          <w:b/>
          <w:bCs/>
          <w:i/>
          <w:iCs/>
          <w:sz w:val="26"/>
        </w:rPr>
        <w:br/>
      </w:r>
      <w:r>
        <w:rPr>
          <w:sz w:val="26"/>
        </w:rPr>
        <w:t>Ямало-Ненецкий автономный округ относится к добывающим сырьевым регионам. В 1996 г. в объеме продукции округа топливная промышленность занимала 95,6%, в том числе:</w:t>
      </w:r>
    </w:p>
    <w:p w:rsidR="009847EB" w:rsidRDefault="009847EB">
      <w:pPr>
        <w:numPr>
          <w:ilvl w:val="0"/>
          <w:numId w:val="4"/>
        </w:numPr>
        <w:spacing w:before="100" w:beforeAutospacing="1" w:after="100" w:afterAutospacing="1"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 xml:space="preserve">газовая - 56,3%, </w:t>
      </w:r>
    </w:p>
    <w:p w:rsidR="009847EB" w:rsidRDefault="009847EB">
      <w:pPr>
        <w:numPr>
          <w:ilvl w:val="0"/>
          <w:numId w:val="4"/>
        </w:numPr>
        <w:spacing w:before="100" w:beforeAutospacing="1" w:after="100" w:afterAutospacing="1"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 xml:space="preserve">электроэнергетика - 0,9%, </w:t>
      </w:r>
    </w:p>
    <w:p w:rsidR="009847EB" w:rsidRDefault="009847EB">
      <w:pPr>
        <w:numPr>
          <w:ilvl w:val="0"/>
          <w:numId w:val="4"/>
        </w:numPr>
        <w:spacing w:before="100" w:beforeAutospacing="1" w:after="100" w:afterAutospacing="1"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 xml:space="preserve">промышленность строительных материалов - 1,4%, </w:t>
      </w:r>
    </w:p>
    <w:p w:rsidR="009847EB" w:rsidRDefault="009847EB">
      <w:pPr>
        <w:numPr>
          <w:ilvl w:val="0"/>
          <w:numId w:val="4"/>
        </w:numPr>
        <w:spacing w:before="100" w:beforeAutospacing="1" w:after="100" w:afterAutospacing="1" w:line="360" w:lineRule="auto"/>
        <w:ind w:left="0" w:right="-12" w:firstLine="374"/>
        <w:jc w:val="both"/>
        <w:rPr>
          <w:sz w:val="26"/>
        </w:rPr>
      </w:pPr>
      <w:r>
        <w:rPr>
          <w:sz w:val="26"/>
        </w:rPr>
        <w:t xml:space="preserve">пищевая - 1,2%.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В 1996 г. доля Ямало-Ненецкого округа в России по производству промышленной продукции составила 2%. Объем промышленного производства в 1997 г. в округе составил 24 877, 9 млрд. руб. В 1 квартале 1997 года в Ямало-Ненецком автономном округе, Ханты-Мансийском автономном округе и Тюменской области произведено промышленной продукции на 31 трлн. рублей. Всего в округе работают 5175 предприятий, в том числе в промышленности - 362, в сельском хозяйстве - 77, в строительстве 1166, в торговле - 1045.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 xml:space="preserve">Добыча нефти с газовым конденсатом в автономном округе в январе - марте 1997 года по сравнению с соответствующим периодом прошлого года не изменилась и составила 7,56 млн. тонн, газа - увеличилась на 1% и составила 147,186 млрд. куб. м. 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Сократился выпуск сборного железобетона, щебня, кирпича, стеновых материалов, хлебобулочных изделий, цельномолочной продукции. Увеличился выпуск пиломатериала, дизельного топлива и пищевой рыбной продукции. На строительство объектов про Развит трубопроводный транспорт. В отдалённых районах велика транспортная роль оленьих упряжек.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Судоходство по рекам Обь, Надым, Пур, Таз и Северному морскому пути.</w:t>
      </w:r>
    </w:p>
    <w:p w:rsidR="009847EB" w:rsidRDefault="009847EB">
      <w:pPr>
        <w:pStyle w:val="a3"/>
        <w:spacing w:line="360" w:lineRule="auto"/>
        <w:ind w:right="-12" w:firstLine="374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4.Ввыод.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Таким образом, можно сделать вывод о важности Западно-Сибирского района для России в географическом и экономическом плане. Мы  видим, что здесь расположены важнейшие очаги российской экономики, без которых развитие России просто невозможно. Западно-Сибирский район относится к наиболее перспективным районам страны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r>
        <w:rPr>
          <w:sz w:val="26"/>
        </w:rPr>
        <w:t>Кроме того, необходимо отметить во всех плюсах и минусы. В связи с «ударной» промышленностью страдает экология Западной Сибири. И, хотя, ответственные за это лица стараются улучшить положение, проблема еще остается довольно острой.</w:t>
      </w:r>
    </w:p>
    <w:p w:rsidR="009847EB" w:rsidRDefault="009847EB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</w:p>
    <w:p w:rsidR="009847EB" w:rsidRDefault="009847EB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</w:p>
    <w:p w:rsidR="009847EB" w:rsidRDefault="009847EB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</w:p>
    <w:p w:rsidR="009847EB" w:rsidRDefault="009847EB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</w:p>
    <w:p w:rsidR="009847EB" w:rsidRDefault="009847EB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</w:p>
    <w:p w:rsidR="009847EB" w:rsidRDefault="009847EB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</w:p>
    <w:p w:rsidR="009847EB" w:rsidRDefault="009847EB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</w:p>
    <w:p w:rsidR="009847EB" w:rsidRDefault="009847E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10. Использованная литература.</w:t>
      </w:r>
    </w:p>
    <w:p w:rsidR="009847EB" w:rsidRDefault="009847EB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Региональная экономика. </w:t>
      </w:r>
    </w:p>
    <w:p w:rsidR="009847EB" w:rsidRDefault="009847EB">
      <w:p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Учебное пособие для вузов/Под редакцией проф. Морозовой Т.Г. – М: Банки и биржи, ЮНИТИ, 1995г.</w:t>
      </w:r>
    </w:p>
    <w:p w:rsidR="009847EB" w:rsidRDefault="009847EB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Регионоведение. </w:t>
      </w:r>
    </w:p>
    <w:p w:rsidR="009847EB" w:rsidRDefault="009847EB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Учебник для вузов/ Под редакцией проф. Морозовой Т.Г. – М: Банки и Биржи, ЮНИТИ, 1998г.</w:t>
      </w:r>
    </w:p>
    <w:p w:rsidR="009847EB" w:rsidRDefault="009847EB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География промышленности. Хрущев А.Т.</w:t>
      </w:r>
    </w:p>
    <w:p w:rsidR="009847EB" w:rsidRDefault="009847EB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Статистический сборник.</w:t>
      </w: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</w:p>
    <w:p w:rsidR="009847EB" w:rsidRDefault="009847EB">
      <w:pPr>
        <w:pStyle w:val="a3"/>
        <w:spacing w:line="360" w:lineRule="auto"/>
        <w:ind w:right="-12" w:firstLine="374"/>
        <w:jc w:val="both"/>
        <w:rPr>
          <w:sz w:val="26"/>
        </w:rPr>
      </w:pPr>
      <w:bookmarkStart w:id="0" w:name="_GoBack"/>
      <w:bookmarkEnd w:id="0"/>
    </w:p>
    <w:sectPr w:rsidR="009847EB">
      <w:pgSz w:w="11906" w:h="16838"/>
      <w:pgMar w:top="1134" w:right="499" w:bottom="1134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BB4"/>
    <w:multiLevelType w:val="hybridMultilevel"/>
    <w:tmpl w:val="B70618D0"/>
    <w:lvl w:ilvl="0" w:tplc="AD98478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184F4405"/>
    <w:multiLevelType w:val="hybridMultilevel"/>
    <w:tmpl w:val="4C32B016"/>
    <w:lvl w:ilvl="0" w:tplc="EBEC5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626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20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745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72D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FE2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FAF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786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2C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22AF8"/>
    <w:multiLevelType w:val="hybridMultilevel"/>
    <w:tmpl w:val="EFE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24A09"/>
    <w:multiLevelType w:val="hybridMultilevel"/>
    <w:tmpl w:val="237478A2"/>
    <w:lvl w:ilvl="0" w:tplc="7E0CF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EB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1E1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B87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8C6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26B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43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D28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A2A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02749"/>
    <w:multiLevelType w:val="hybridMultilevel"/>
    <w:tmpl w:val="B65EA500"/>
    <w:lvl w:ilvl="0" w:tplc="936E4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0F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A05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68F2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283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DC2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5484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E67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3AF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37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CA7456"/>
    <w:multiLevelType w:val="hybridMultilevel"/>
    <w:tmpl w:val="A1E8CBE4"/>
    <w:lvl w:ilvl="0" w:tplc="7BD41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723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6AF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728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E2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6E4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18F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3CC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4B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F50"/>
    <w:rsid w:val="002D0882"/>
    <w:rsid w:val="008B3F50"/>
    <w:rsid w:val="009847EB"/>
    <w:rsid w:val="00E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8156-7DC9-404F-97E4-C4B0A3A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spacing w:line="360" w:lineRule="auto"/>
      <w:ind w:right="-12"/>
      <w:jc w:val="both"/>
    </w:pPr>
  </w:style>
  <w:style w:type="character" w:styleId="a7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7006</Words>
  <Characters>39938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Galaxy</Company>
  <LinksUpToDate>false</LinksUpToDate>
  <CharactersWithSpaces>46851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Wild Lukon</dc:creator>
  <cp:keywords/>
  <dc:description/>
  <cp:lastModifiedBy>Irina</cp:lastModifiedBy>
  <cp:revision>2</cp:revision>
  <dcterms:created xsi:type="dcterms:W3CDTF">2014-08-06T18:48:00Z</dcterms:created>
  <dcterms:modified xsi:type="dcterms:W3CDTF">2014-08-06T18:48:00Z</dcterms:modified>
</cp:coreProperties>
</file>