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E" w:rsidRDefault="00D96B2E">
      <w:pPr>
        <w:pStyle w:val="1"/>
        <w:jc w:val="center"/>
        <w:rPr>
          <w:b/>
          <w:sz w:val="26"/>
        </w:rPr>
      </w:pPr>
    </w:p>
    <w:p w:rsidR="00C47179" w:rsidRDefault="00C47179">
      <w:pPr>
        <w:pStyle w:val="1"/>
        <w:jc w:val="center"/>
        <w:rPr>
          <w:b/>
          <w:sz w:val="26"/>
        </w:rPr>
      </w:pPr>
      <w:r>
        <w:rPr>
          <w:b/>
          <w:sz w:val="26"/>
        </w:rPr>
        <w:t>Московская Государственная Академия Водного Транспорта</w:t>
      </w:r>
    </w:p>
    <w:p w:rsidR="00C47179" w:rsidRDefault="00C47179">
      <w:pPr>
        <w:rPr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rPr>
          <w:color w:val="000000"/>
          <w:sz w:val="24"/>
        </w:rPr>
      </w:pPr>
    </w:p>
    <w:p w:rsidR="00C47179" w:rsidRDefault="00C47179">
      <w:pPr>
        <w:pStyle w:val="1"/>
        <w:jc w:val="center"/>
        <w:rPr>
          <w:b/>
          <w:color w:val="000000"/>
          <w:sz w:val="96"/>
        </w:rPr>
      </w:pPr>
      <w:r>
        <w:rPr>
          <w:b/>
          <w:color w:val="000000"/>
          <w:sz w:val="96"/>
        </w:rPr>
        <w:t>ДОКЛАД</w:t>
      </w:r>
    </w:p>
    <w:p w:rsidR="00C47179" w:rsidRDefault="00C47179">
      <w:pPr>
        <w:jc w:val="center"/>
        <w:rPr>
          <w:b/>
          <w:color w:val="000000"/>
          <w:sz w:val="72"/>
        </w:rPr>
      </w:pPr>
      <w:r>
        <w:rPr>
          <w:b/>
          <w:color w:val="000000"/>
          <w:sz w:val="72"/>
        </w:rPr>
        <w:t>ПО ФИЛОСОФИИ</w:t>
      </w:r>
    </w:p>
    <w:p w:rsidR="00C47179" w:rsidRDefault="00C47179">
      <w:pPr>
        <w:jc w:val="center"/>
        <w:rPr>
          <w:b/>
          <w:color w:val="000000"/>
          <w:sz w:val="48"/>
        </w:rPr>
      </w:pPr>
      <w:r>
        <w:rPr>
          <w:b/>
          <w:color w:val="000000"/>
          <w:sz w:val="48"/>
        </w:rPr>
        <w:t>На тему: «Зарождение</w:t>
      </w:r>
    </w:p>
    <w:p w:rsidR="00C47179" w:rsidRDefault="00C47179">
      <w:pPr>
        <w:jc w:val="center"/>
        <w:rPr>
          <w:b/>
          <w:color w:val="000000"/>
          <w:sz w:val="48"/>
        </w:rPr>
      </w:pPr>
      <w:r>
        <w:rPr>
          <w:b/>
          <w:color w:val="000000"/>
          <w:sz w:val="48"/>
        </w:rPr>
        <w:t>филосовской традиции»</w:t>
      </w:r>
    </w:p>
    <w:p w:rsidR="00C47179" w:rsidRDefault="00C47179">
      <w:pPr>
        <w:pStyle w:val="2"/>
        <w:rPr>
          <w:color w:val="000000"/>
          <w:sz w:val="48"/>
        </w:rPr>
      </w:pPr>
      <w:r>
        <w:rPr>
          <w:color w:val="000000"/>
          <w:sz w:val="48"/>
        </w:rPr>
        <w:t>студента группы СМ-51</w:t>
      </w:r>
    </w:p>
    <w:p w:rsidR="00C47179" w:rsidRDefault="00C47179">
      <w:pPr>
        <w:jc w:val="center"/>
        <w:rPr>
          <w:b/>
          <w:color w:val="000000"/>
          <w:sz w:val="48"/>
        </w:rPr>
      </w:pPr>
      <w:r>
        <w:rPr>
          <w:b/>
          <w:color w:val="000000"/>
          <w:sz w:val="48"/>
        </w:rPr>
        <w:t>Комардина Д.В.</w:t>
      </w: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both"/>
        <w:rPr>
          <w:color w:val="000000"/>
          <w:sz w:val="28"/>
        </w:rPr>
      </w:pPr>
    </w:p>
    <w:p w:rsidR="00C47179" w:rsidRDefault="00C4717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Москва</w:t>
      </w:r>
    </w:p>
    <w:p w:rsidR="00C47179" w:rsidRDefault="00C4717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2000</w:t>
      </w:r>
    </w:p>
    <w:p w:rsidR="00C47179" w:rsidRDefault="00C47179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 xml:space="preserve">     Древнеиндийская культура – ровесница древних культур Месопотамии и Египта, у нее свои колоритные особенности и свои непреходящей ценности приобретения, которые позволяют нам говорить о том, что она в своем начальном духовном развитии уже в давние времена пошла дальше своих «сестер», а ее разностороннее значение для мировой цивилизации далеко не исчерпано до сих пор.</w:t>
      </w:r>
    </w:p>
    <w:p w:rsidR="00C47179" w:rsidRDefault="00C47179">
      <w:pPr>
        <w:widowControl w:val="0"/>
        <w:jc w:val="both"/>
        <w:rPr>
          <w:snapToGrid w:val="0"/>
          <w:color w:val="000000"/>
          <w:sz w:val="24"/>
        </w:rPr>
      </w:pPr>
      <w:bookmarkStart w:id="0" w:name="BITSoft"/>
      <w:bookmarkEnd w:id="0"/>
      <w:r>
        <w:rPr>
          <w:snapToGrid w:val="0"/>
          <w:color w:val="000000"/>
          <w:sz w:val="24"/>
        </w:rPr>
        <w:t xml:space="preserve">     Первым среди дошедших до нашего времени литературных памятников Индии — это же и первый памятник религиозно-философской мысли — были Веды. В периоде с санскритского языка на русский это слово означает «знание», но это знание особого рода — оно подразумевает откровение, то есть сообщение для посвященных. Это собрание гимнов, молитв, жертвенных формул, заклинаний и т. п.</w:t>
      </w:r>
    </w:p>
    <w:p w:rsidR="00C47179" w:rsidRDefault="00C47179">
      <w:pPr>
        <w:widowControl w:val="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Веды распадаются на четыре сборника:</w:t>
      </w:r>
    </w:p>
    <w:p w:rsidR="00C47179" w:rsidRDefault="00C47179">
      <w:pPr>
        <w:widowControl w:val="0"/>
        <w:numPr>
          <w:ilvl w:val="0"/>
          <w:numId w:val="4"/>
        </w:numPr>
        <w:tabs>
          <w:tab w:val="clear" w:pos="390"/>
          <w:tab w:val="num" w:pos="690"/>
        </w:tabs>
        <w:ind w:left="69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«РИГ-ВЕДА» (обычно пишется слитно) — Беда гимнов, то есть хвалебных стихов, обращенных преимущественно к богам («риг», или «рич», на санскрите — песнь, гимн; «риши» — легендарные собиратели и составители Вед, стихотворцы, мудрецы);</w:t>
      </w:r>
    </w:p>
    <w:p w:rsidR="00C47179" w:rsidRDefault="00C47179">
      <w:pPr>
        <w:widowControl w:val="0"/>
        <w:numPr>
          <w:ilvl w:val="0"/>
          <w:numId w:val="5"/>
        </w:num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«САМА-НЕДА» — Веда песен, то есть ритуальных песнопений, канонических ритуальных текстов, расположенных в определенном порядке для литургических целей и снабженных ритуальной нотацией (почти все они совпадают с текстами «Ригведы», но оснащены необходимыми комментариями в соответствии с религиозно-нормативными требованиями);</w:t>
      </w:r>
    </w:p>
    <w:p w:rsidR="00C47179" w:rsidRDefault="00C47179">
      <w:pPr>
        <w:widowControl w:val="0"/>
        <w:numPr>
          <w:ilvl w:val="0"/>
          <w:numId w:val="5"/>
        </w:num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«ЯДЖУР-ВЕДА» — Веда жертвоприношений, собрание жертвенных молитв и формул в стихах и прозе, а также ритуальных указаний;</w:t>
      </w:r>
    </w:p>
    <w:p w:rsidR="00C47179" w:rsidRDefault="00C47179">
      <w:pPr>
        <w:widowControl w:val="0"/>
        <w:numPr>
          <w:ilvl w:val="0"/>
          <w:numId w:val="5"/>
        </w:num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«АТХАРВА-ВЕДА» — Веда заклинаний, собрание представленных стихами заговоров, заклинаний против болезней и злых духов, проклятий и благословений, а также правил лечения травами.</w:t>
      </w:r>
    </w:p>
    <w:p w:rsidR="00C47179" w:rsidRDefault="00C47179">
      <w:pPr>
        <w:widowControl w:val="0"/>
        <w:jc w:val="both"/>
        <w:rPr>
          <w:snapToGrid w:val="0"/>
          <w:color w:val="000000"/>
          <w:sz w:val="24"/>
        </w:rPr>
      </w:pPr>
    </w:p>
    <w:p w:rsidR="00C47179" w:rsidRDefault="00C47179">
      <w:pPr>
        <w:widowControl w:val="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Совокупность религиозно-философских представлений и правил ритуальных обрядов, охватываемых этими сборниками, и составляет содержание ведизма как особой формы миропонимания и священнодействия.</w:t>
      </w:r>
    </w:p>
    <w:p w:rsidR="00C47179" w:rsidRDefault="00C47179">
      <w:pPr>
        <w:widowControl w:val="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Отсюда и выражения: «ведическая культура», «ведическая литература» — как конкретный этап в духовной истории Древней Индии. Важнейшими из сборников считаются первый и последний.</w:t>
      </w:r>
    </w:p>
    <w:p w:rsidR="00C47179" w:rsidRDefault="00C47179">
      <w:pPr>
        <w:widowControl w:val="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Самая ранняя по времени составления (1200— 1000 гг. до н. э.) и самая большая по объему из Вед — «Ригведа», содержащая 1028 гимнов, более 10 500 стихов. Она делится на десять книг (мандал, что означает буквально «круг», «цикл»). Основное содержание — восхваление богов и сил природы, причем последние тоже представали как божества мудрые, милосердные, всеведущие и справедливые. К ним обращались с просьбами и мольбами, а чтобы умилостивить их, приносились им жертвы; считалось, что все человеческое благополучие зависит от этих жертв.</w:t>
      </w:r>
    </w:p>
    <w:p w:rsidR="00C47179" w:rsidRDefault="00C47179">
      <w:pPr>
        <w:widowControl w:val="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Гимны создавались, очевидно, в отдельных родо- племенных группах и, возможно, поначалу представляли собой плод коллективного творчества. По-видимому, понадобилось пройти многим столетиям, чтобы составленные в разное время и в разных местах «риги», как говорится, отстоялись и были сведены в особые сборники:</w:t>
      </w:r>
    </w:p>
    <w:p w:rsidR="00C47179" w:rsidRDefault="00C47179">
      <w:pPr>
        <w:widowControl w:val="0"/>
        <w:numPr>
          <w:ilvl w:val="0"/>
          <w:numId w:val="7"/>
        </w:numPr>
        <w:tabs>
          <w:tab w:val="clear" w:pos="390"/>
          <w:tab w:val="num" w:pos="690"/>
        </w:tabs>
        <w:ind w:left="69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САМХИТЫ.</w:t>
      </w:r>
    </w:p>
    <w:p w:rsidR="00C47179" w:rsidRDefault="00C47179">
      <w:pPr>
        <w:widowControl w:val="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Затем тексты стали обрастать комментариями, толкованиями и дополнениями ритуального, магического и философского порядка и появились следующие сборники:</w:t>
      </w:r>
    </w:p>
    <w:p w:rsidR="00C47179" w:rsidRDefault="00C47179">
      <w:pPr>
        <w:widowControl w:val="0"/>
        <w:numPr>
          <w:ilvl w:val="0"/>
          <w:numId w:val="9"/>
        </w:numPr>
        <w:tabs>
          <w:tab w:val="clear" w:pos="390"/>
          <w:tab w:val="num" w:pos="690"/>
        </w:tabs>
        <w:ind w:left="69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БРАХМАНЫ — своего рода руководства к выполнению обрядов; здесь же мы находим и наставления домохозяевам, а также множество преданий и исторических рассказов, сведения о развитии городов и ремесел, укреплении кастовой системы, начатки грамматических и астрономических знаний и т.д.,</w:t>
      </w:r>
    </w:p>
    <w:p w:rsidR="00C47179" w:rsidRDefault="00C47179">
      <w:pPr>
        <w:widowControl w:val="0"/>
        <w:numPr>
          <w:ilvl w:val="0"/>
          <w:numId w:val="10"/>
        </w:numPr>
        <w:tabs>
          <w:tab w:val="clear" w:pos="390"/>
          <w:tab w:val="num" w:pos="690"/>
        </w:tabs>
        <w:ind w:left="69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АРАНЬЯКИ (от «аранья» — лес) — тексты со специальными толкованиями для отшельников, обитавших в лесах и горах, и</w:t>
      </w:r>
    </w:p>
    <w:p w:rsidR="00C47179" w:rsidRDefault="00C47179">
      <w:pPr>
        <w:widowControl w:val="0"/>
        <w:numPr>
          <w:ilvl w:val="0"/>
          <w:numId w:val="11"/>
        </w:numPr>
        <w:tabs>
          <w:tab w:val="clear" w:pos="390"/>
          <w:tab w:val="num" w:pos="690"/>
        </w:tabs>
        <w:ind w:left="69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УПАНИШАДЫ — собственно философская часть Вед; это собрания философских размышлений на разные темы разных авторов в разное время) они охватывают довольно большой исторический период, и их обычно делят на «ранние» и «поздние», дав им свои названия.</w:t>
      </w:r>
    </w:p>
    <w:p w:rsidR="00C47179" w:rsidRDefault="00C47179">
      <w:pPr>
        <w:widowControl w:val="0"/>
        <w:jc w:val="both"/>
        <w:rPr>
          <w:snapToGrid w:val="0"/>
          <w:color w:val="000000"/>
          <w:sz w:val="24"/>
        </w:rPr>
      </w:pPr>
    </w:p>
    <w:p w:rsidR="00C47179" w:rsidRDefault="00C47179">
      <w:pPr>
        <w:widowControl w:val="0"/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 xml:space="preserve">     Словосочетание «упанишада» в переводе означает «сидящий рядом», как бы намекая на ученика, сидящего рядом со своим наставником и слушающего его поучения; в самих текстах «упанишады» часто означают «тайное учение» — не потому ли, что содержание казалось малопонятным и нуждающимся в разъяснении? Или в этом намок на дозволенность чтения лишь определенному социальному слою?</w:t>
      </w:r>
    </w:p>
    <w:p w:rsidR="00C47179" w:rsidRDefault="00C47179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 xml:space="preserve">     Заметим, что словом «брахманы» называли также одну из крупнейших каст в Древней Индии – исполнителей жертвоприношений, знатоков и толкователей Вед. Этим словом в древнеиндийских религиозном умозрении и исходящих из него учений обозначали высшую объективную реальность, безличное духовное начало, из которого возникает мир со всем, что в нем находится.</w:t>
      </w:r>
    </w:p>
    <w:p w:rsidR="00C47179" w:rsidRDefault="00C47179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 xml:space="preserve">     Самхиты, брахманы, араьяки и упанишиды вместе образуют целостный канон ведического философско- религиозного сознания, подобно Библии у христиан и Корану у мусульман.</w:t>
      </w:r>
    </w:p>
    <w:p w:rsidR="00C47179" w:rsidRDefault="00C47179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 xml:space="preserve">     По отношению к ним в Индии употребляется выражение «шрути», то есть «услышанное» - это свидетельствует о том, что ведийские тексты долгое время не записывались и не читались, а произносились и слушались.</w:t>
      </w:r>
    </w:p>
    <w:p w:rsidR="00C47179" w:rsidRDefault="00C47179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 xml:space="preserve">     Действительно, хотя санскритская письменность существовала уже, по крайней мере, к началу второй половины </w:t>
      </w:r>
      <w:r>
        <w:rPr>
          <w:color w:val="000000"/>
          <w:sz w:val="24"/>
          <w:lang w:val="en-US"/>
        </w:rPr>
        <w:t>I</w:t>
      </w:r>
      <w:r>
        <w:rPr>
          <w:color w:val="000000"/>
          <w:sz w:val="24"/>
        </w:rPr>
        <w:t xml:space="preserve"> тысячелетия до н.э., в своей религиозной функции Веды передавались по памяти и изначально распространялись среди исповедующих их догмы только в устной форме.</w:t>
      </w:r>
    </w:p>
    <w:p w:rsidR="00C47179" w:rsidRDefault="00C47179">
      <w:pPr>
        <w:pStyle w:val="a3"/>
        <w:rPr>
          <w:color w:val="000000"/>
          <w:sz w:val="24"/>
        </w:rPr>
      </w:pPr>
      <w:r>
        <w:rPr>
          <w:color w:val="000000"/>
          <w:sz w:val="24"/>
        </w:rPr>
        <w:t xml:space="preserve">     Составители первых самхит руководствовались желанием сохранить гимны от искажения или забвения.</w:t>
      </w:r>
      <w:bookmarkStart w:id="1" w:name="_GoBack"/>
      <w:bookmarkEnd w:id="1"/>
    </w:p>
    <w:sectPr w:rsidR="00C47179">
      <w:pgSz w:w="11906" w:h="16838"/>
      <w:pgMar w:top="1440" w:right="424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31AD"/>
    <w:multiLevelType w:val="singleLevel"/>
    <w:tmpl w:val="5A8C3E38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>
    <w:nsid w:val="03F32E56"/>
    <w:multiLevelType w:val="singleLevel"/>
    <w:tmpl w:val="5A8C3E38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16515EB0"/>
    <w:multiLevelType w:val="singleLevel"/>
    <w:tmpl w:val="5A8C3E38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20436D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BDE23E4"/>
    <w:multiLevelType w:val="singleLevel"/>
    <w:tmpl w:val="5A8C3E38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329D62B0"/>
    <w:multiLevelType w:val="singleLevel"/>
    <w:tmpl w:val="5A8C3E38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38C812C7"/>
    <w:multiLevelType w:val="singleLevel"/>
    <w:tmpl w:val="5A8C3E38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>
    <w:nsid w:val="47C17425"/>
    <w:multiLevelType w:val="singleLevel"/>
    <w:tmpl w:val="5A8C3E38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>
    <w:nsid w:val="4CCC65EB"/>
    <w:multiLevelType w:val="singleLevel"/>
    <w:tmpl w:val="5A8C3E38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71FA5EBC"/>
    <w:multiLevelType w:val="singleLevel"/>
    <w:tmpl w:val="5A8C3E38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7F1F0C72"/>
    <w:multiLevelType w:val="singleLevel"/>
    <w:tmpl w:val="5A8C3E38"/>
    <w:lvl w:ilvl="0">
      <w:numFmt w:val="bullet"/>
      <w:lvlText w:val="—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B2E"/>
    <w:rsid w:val="006F476C"/>
    <w:rsid w:val="00C324FF"/>
    <w:rsid w:val="00C47179"/>
    <w:rsid w:val="00D9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A294A-A951-4F4C-905F-7D9926C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Государственная Академия Водного Транспорта</vt:lpstr>
    </vt:vector>
  </TitlesOfParts>
  <Company>ООО ТП "Агрометалконструкция"</Company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Государственная Академия Водного Транспорта</dc:title>
  <dc:subject/>
  <dc:creator>Комардин Дмитрий Вячеславович</dc:creator>
  <cp:keywords/>
  <cp:lastModifiedBy>Irina</cp:lastModifiedBy>
  <cp:revision>2</cp:revision>
  <dcterms:created xsi:type="dcterms:W3CDTF">2014-08-19T19:08:00Z</dcterms:created>
  <dcterms:modified xsi:type="dcterms:W3CDTF">2014-08-19T19:08:00Z</dcterms:modified>
</cp:coreProperties>
</file>