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D3" w:rsidRPr="001A41D3" w:rsidRDefault="001A41D3" w:rsidP="00660C51">
      <w:pPr>
        <w:pStyle w:val="a4"/>
        <w:spacing w:before="0" w:after="0" w:line="360" w:lineRule="auto"/>
        <w:ind w:firstLine="709"/>
        <w:jc w:val="center"/>
        <w:rPr>
          <w:b/>
          <w:bCs/>
          <w:szCs w:val="28"/>
        </w:rPr>
      </w:pPr>
      <w:r w:rsidRPr="001A41D3">
        <w:rPr>
          <w:b/>
          <w:bCs/>
          <w:szCs w:val="28"/>
        </w:rPr>
        <w:t>БЕЛОРУССКИЙ ГОСУДАРСТВЕННЫЙ УНИВЕРСИТЕТ ИНФОРМАТИКИ И РАДИОЭЛЕКТРОНИКИ</w:t>
      </w: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center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center"/>
        <w:rPr>
          <w:b/>
          <w:bCs/>
          <w:szCs w:val="28"/>
        </w:rPr>
      </w:pPr>
      <w:r w:rsidRPr="001A41D3">
        <w:rPr>
          <w:b/>
          <w:bCs/>
          <w:szCs w:val="28"/>
        </w:rPr>
        <w:t>Кафедра ЭТТ</w:t>
      </w: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center"/>
        <w:rPr>
          <w:b/>
          <w:bCs/>
          <w:szCs w:val="28"/>
        </w:rPr>
      </w:pPr>
      <w:r w:rsidRPr="001A41D3">
        <w:rPr>
          <w:b/>
          <w:bCs/>
          <w:szCs w:val="28"/>
        </w:rPr>
        <w:t>РЕФЕРАТ</w:t>
      </w: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center"/>
        <w:rPr>
          <w:b/>
          <w:bCs/>
          <w:szCs w:val="28"/>
        </w:rPr>
      </w:pPr>
      <w:r w:rsidRPr="001A41D3">
        <w:rPr>
          <w:b/>
          <w:bCs/>
          <w:szCs w:val="28"/>
        </w:rPr>
        <w:t>На тему:</w:t>
      </w: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center"/>
        <w:rPr>
          <w:b/>
          <w:bCs/>
          <w:szCs w:val="28"/>
        </w:rPr>
      </w:pPr>
    </w:p>
    <w:p w:rsidR="001A41D3" w:rsidRPr="001A41D3" w:rsidRDefault="001A41D3" w:rsidP="00660C51">
      <w:pPr>
        <w:pStyle w:val="FR1"/>
        <w:spacing w:line="360" w:lineRule="auto"/>
        <w:ind w:left="0" w:right="0" w:firstLine="709"/>
        <w:outlineLvl w:val="0"/>
      </w:pPr>
      <w:r w:rsidRPr="001A41D3">
        <w:t>«Защита ценных ресурсов от угроз»</w:t>
      </w: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</w:rPr>
      </w:pPr>
    </w:p>
    <w:p w:rsidR="001A41D3" w:rsidRDefault="001A41D3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  <w:lang w:val="en-US"/>
        </w:rPr>
      </w:pPr>
    </w:p>
    <w:p w:rsidR="00660C51" w:rsidRDefault="00660C51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  <w:lang w:val="en-US"/>
        </w:rPr>
      </w:pPr>
    </w:p>
    <w:p w:rsidR="00660C51" w:rsidRPr="00660C51" w:rsidRDefault="00660C51" w:rsidP="00660C51">
      <w:pPr>
        <w:pStyle w:val="a4"/>
        <w:spacing w:before="0" w:after="0" w:line="360" w:lineRule="auto"/>
        <w:ind w:firstLine="709"/>
        <w:jc w:val="both"/>
        <w:rPr>
          <w:b/>
          <w:bCs/>
          <w:szCs w:val="28"/>
          <w:lang w:val="en-US"/>
        </w:rPr>
      </w:pPr>
    </w:p>
    <w:p w:rsidR="001A41D3" w:rsidRPr="001A41D3" w:rsidRDefault="001A41D3" w:rsidP="00660C51">
      <w:pPr>
        <w:pStyle w:val="a4"/>
        <w:spacing w:before="0" w:after="0" w:line="360" w:lineRule="auto"/>
        <w:ind w:firstLine="709"/>
        <w:jc w:val="center"/>
        <w:rPr>
          <w:b/>
        </w:rPr>
      </w:pPr>
      <w:r w:rsidRPr="001A41D3">
        <w:rPr>
          <w:b/>
        </w:rPr>
        <w:t>МИНСК, 2008</w:t>
      </w:r>
    </w:p>
    <w:p w:rsidR="003C5BD7" w:rsidRPr="003C5BD7" w:rsidRDefault="003C5BD7" w:rsidP="00660C51">
      <w:pPr>
        <w:pStyle w:val="FR1"/>
        <w:spacing w:line="360" w:lineRule="auto"/>
        <w:ind w:left="0" w:right="0" w:firstLine="709"/>
        <w:jc w:val="both"/>
        <w:outlineLvl w:val="0"/>
        <w:rPr>
          <w:szCs w:val="28"/>
        </w:rPr>
      </w:pPr>
      <w:r>
        <w:rPr>
          <w:szCs w:val="28"/>
        </w:rPr>
        <w:br w:type="page"/>
      </w:r>
      <w:r w:rsidRPr="003C5BD7">
        <w:rPr>
          <w:szCs w:val="28"/>
        </w:rPr>
        <w:lastRenderedPageBreak/>
        <w:t>Основные направления защиты ценных ресурсов объекта от угроз</w:t>
      </w:r>
    </w:p>
    <w:p w:rsidR="00660C51" w:rsidRDefault="00660C51" w:rsidP="00660C51">
      <w:pPr>
        <w:pStyle w:val="FR1"/>
        <w:spacing w:line="360" w:lineRule="auto"/>
        <w:ind w:left="0" w:right="0" w:firstLine="709"/>
        <w:jc w:val="both"/>
        <w:outlineLvl w:val="0"/>
        <w:rPr>
          <w:b w:val="0"/>
          <w:szCs w:val="28"/>
          <w:lang w:val="en-US"/>
        </w:rPr>
      </w:pPr>
    </w:p>
    <w:p w:rsidR="003C5BD7" w:rsidRPr="003C5BD7" w:rsidRDefault="003C5BD7" w:rsidP="00660C51">
      <w:pPr>
        <w:pStyle w:val="FR1"/>
        <w:spacing w:line="360" w:lineRule="auto"/>
        <w:ind w:left="0" w:right="0" w:firstLine="709"/>
        <w:jc w:val="both"/>
        <w:outlineLvl w:val="0"/>
        <w:rPr>
          <w:b w:val="0"/>
          <w:szCs w:val="28"/>
        </w:rPr>
      </w:pPr>
      <w:r w:rsidRPr="003C5BD7">
        <w:rPr>
          <w:b w:val="0"/>
          <w:szCs w:val="28"/>
        </w:rPr>
        <w:t>Очевидно, что для успешного противостояния атакам на ценные ресурсы необходимы профессиональные действия собственников ресурсов, различных государственных структур, структурных подразделений предприятий и отдельных исполнителей. Государство выступает в качестве гаранта в деле защиты от противоправных действий «нарушителей» в отношении собственности, каждый негосударственный собственник ресурсов принимает свои меры для защиты своей собственности в рамках действующего в государстве законодательства.</w:t>
      </w:r>
    </w:p>
    <w:p w:rsidR="003C5BD7" w:rsidRPr="003C5BD7" w:rsidRDefault="003C5BD7" w:rsidP="00660C51">
      <w:pPr>
        <w:pStyle w:val="FR1"/>
        <w:spacing w:line="360" w:lineRule="auto"/>
        <w:ind w:left="0" w:right="0" w:firstLine="709"/>
        <w:jc w:val="both"/>
        <w:outlineLvl w:val="0"/>
        <w:rPr>
          <w:b w:val="0"/>
          <w:szCs w:val="28"/>
        </w:rPr>
      </w:pPr>
      <w:r w:rsidRPr="003C5BD7">
        <w:rPr>
          <w:b w:val="0"/>
          <w:szCs w:val="28"/>
        </w:rPr>
        <w:t>Кроме Собственников ресурсов и «Нарушителей» существуют Предприятия, организации и отдельные предприниматели, оказывающие услуги в области защиты собственности. Они так же могут быть государственной и негосударственной формы собственности и действуют в рамках установленных Законодательством</w:t>
      </w:r>
      <w:r w:rsidR="00660C51">
        <w:rPr>
          <w:b w:val="0"/>
          <w:szCs w:val="28"/>
        </w:rPr>
        <w:t xml:space="preserve"> </w:t>
      </w:r>
      <w:r w:rsidRPr="003C5BD7">
        <w:rPr>
          <w:b w:val="0"/>
          <w:szCs w:val="28"/>
        </w:rPr>
        <w:t>Норм и Правил.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  <w:r w:rsidRPr="003C5BD7">
        <w:rPr>
          <w:szCs w:val="28"/>
        </w:rPr>
        <w:t>Исходя из необходимости получения максимальной эффективности мер по защите ценных ресурсов и учитывая, что</w:t>
      </w:r>
      <w:r w:rsidR="00660C51">
        <w:rPr>
          <w:szCs w:val="28"/>
        </w:rPr>
        <w:t xml:space="preserve"> </w:t>
      </w:r>
      <w:r w:rsidRPr="003C5BD7">
        <w:rPr>
          <w:szCs w:val="28"/>
        </w:rPr>
        <w:t>«БЕЗОПАСНОСТЬ ОБЪЕКТА» - это состояние защищенности его ресурсов (персонала, материальных и информационных ценностей) от комплекса внутренних и внешних угроз, можно предположить, что совокупность мер по их защите от угроз должна включать меры:</w:t>
      </w:r>
    </w:p>
    <w:p w:rsidR="003C5BD7" w:rsidRPr="003C5BD7" w:rsidRDefault="003C5BD7" w:rsidP="00660C51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Правовой защиты;</w:t>
      </w:r>
    </w:p>
    <w:p w:rsidR="003C5BD7" w:rsidRPr="003C5BD7" w:rsidRDefault="003C5BD7" w:rsidP="00660C51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Организационной защиты - за счет организации режима безопасности, адекватного существующим угрозам;</w:t>
      </w:r>
    </w:p>
    <w:p w:rsidR="003C5BD7" w:rsidRPr="003C5BD7" w:rsidRDefault="003C5BD7" w:rsidP="00660C51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Защиты за счет применения технических, аппаратных, программных и программно-аппаратных средств (пожарной автоматики, охраны и антитеррора,</w:t>
      </w:r>
      <w:r w:rsidR="00660C51">
        <w:rPr>
          <w:szCs w:val="28"/>
        </w:rPr>
        <w:t xml:space="preserve"> </w:t>
      </w:r>
      <w:r w:rsidRPr="003C5BD7">
        <w:rPr>
          <w:szCs w:val="28"/>
        </w:rPr>
        <w:t>спецсредств защиты информации и персонала, средств защиты технологических процессов и систем жизнедеятельности объекта);</w:t>
      </w:r>
    </w:p>
    <w:p w:rsidR="003C5BD7" w:rsidRPr="003C5BD7" w:rsidRDefault="003C5BD7" w:rsidP="00660C51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Страхования рисков.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b/>
          <w:szCs w:val="28"/>
          <w:u w:val="single"/>
        </w:rPr>
      </w:pPr>
      <w:r w:rsidRPr="003C5BD7">
        <w:rPr>
          <w:szCs w:val="28"/>
        </w:rPr>
        <w:t>Если изобразить указанную совокупность мер графически, то, с учетом имеющихся на текущий момент сведений о применяемых для защиты ценных ресурсов мерах, основные направления действий сил защиты можно представить следующим рисунком:</w:t>
      </w:r>
    </w:p>
    <w:p w:rsidR="003C5BD7" w:rsidRPr="003C5BD7" w:rsidRDefault="00545423" w:rsidP="00660C51">
      <w:pPr>
        <w:spacing w:line="360" w:lineRule="auto"/>
        <w:ind w:firstLine="709"/>
        <w:jc w:val="both"/>
        <w:rPr>
          <w:b/>
          <w:szCs w:val="28"/>
        </w:rPr>
      </w:pPr>
      <w:r>
        <w:rPr>
          <w:noProof/>
        </w:rPr>
        <w:pict>
          <v:oval id="_x0000_s1026" style="position:absolute;left:0;text-align:left;margin-left:130.6pt;margin-top:7.8pt;width:145.85pt;height:40.65pt;z-index:251662336" o:allowincell="f" strokeweight="2.25pt">
            <v:textbox style="mso-next-textbox:#_x0000_s1026">
              <w:txbxContent>
                <w:p w:rsidR="003C5BD7" w:rsidRPr="00660C51" w:rsidRDefault="003C5BD7" w:rsidP="003C5BD7">
                  <w:pPr>
                    <w:jc w:val="center"/>
                    <w:rPr>
                      <w:b/>
                      <w:sz w:val="20"/>
                    </w:rPr>
                  </w:pPr>
                  <w:r w:rsidRPr="00660C51">
                    <w:rPr>
                      <w:b/>
                      <w:sz w:val="20"/>
                    </w:rPr>
                    <w:t>Физические средства защиты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7" style="position:absolute;left:0;text-align:left;margin-left:1.1pt;margin-top:8.1pt;width:411.85pt;height:503.1pt;z-index:251651072" o:allowincell="f" strokeweight="3pt">
            <v:textbox style="mso-next-textbox:#_x0000_s1027">
              <w:txbxContent>
                <w:p w:rsidR="003C5BD7" w:rsidRDefault="003C5BD7" w:rsidP="003C5BD7"/>
              </w:txbxContent>
            </v:textbox>
          </v:oval>
        </w:pic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</w:p>
    <w:p w:rsidR="003C5BD7" w:rsidRPr="003C5BD7" w:rsidRDefault="00545423" w:rsidP="00660C51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oval id="_x0000_s1028" style="position:absolute;left:0;text-align:left;margin-left:60.3pt;margin-top:10.85pt;width:79.3pt;height:112pt;rotation:622090fd;z-index:251653120" o:allowincell="f" strokeweight="2.25pt">
            <v:textbox style="layout-flow:vertical;mso-layout-flow-alt:bottom-to-top;mso-next-textbox:#_x0000_s1028">
              <w:txbxContent>
                <w:p w:rsidR="003C5BD7" w:rsidRPr="001064AD" w:rsidRDefault="003C5BD7" w:rsidP="003C5BD7">
                  <w:pPr>
                    <w:jc w:val="center"/>
                    <w:rPr>
                      <w:b/>
                      <w:sz w:val="20"/>
                    </w:rPr>
                  </w:pPr>
                  <w:r w:rsidRPr="001064AD">
                    <w:rPr>
                      <w:b/>
                      <w:sz w:val="20"/>
                    </w:rPr>
                    <w:t>Технические средства защиты Персонала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left:0;text-align:left;margin-left:156.45pt;margin-top:10.8pt;width:164.25pt;height:44.85pt;z-index:251654144" o:allowincell="f" strokeweight="2.25pt">
            <v:textbox style="mso-next-textbox:#_x0000_s1029">
              <w:txbxContent>
                <w:p w:rsidR="003C5BD7" w:rsidRPr="001064AD" w:rsidRDefault="003C5BD7" w:rsidP="003C5BD7">
                  <w:pPr>
                    <w:jc w:val="center"/>
                    <w:rPr>
                      <w:b/>
                      <w:sz w:val="20"/>
                    </w:rPr>
                  </w:pPr>
                  <w:r w:rsidRPr="001064AD">
                    <w:rPr>
                      <w:b/>
                      <w:sz w:val="20"/>
                    </w:rPr>
                    <w:t>Технические средства пожарной сигнализации</w:t>
                  </w:r>
                </w:p>
              </w:txbxContent>
            </v:textbox>
          </v:oval>
        </w:pic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</w:p>
    <w:p w:rsidR="003C5BD7" w:rsidRPr="003C5BD7" w:rsidRDefault="00545423" w:rsidP="00660C51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oval id="_x0000_s1030" style="position:absolute;left:0;text-align:left;margin-left:221.6pt;margin-top:13.3pt;width:160.6pt;height:39.8pt;z-index:251655168" o:allowincell="f" strokeweight="2.25pt">
            <v:textbox style="mso-next-textbox:#_x0000_s1030">
              <w:txbxContent>
                <w:p w:rsidR="003C5BD7" w:rsidRPr="001064AD" w:rsidRDefault="003C5BD7" w:rsidP="003C5BD7">
                  <w:pPr>
                    <w:jc w:val="center"/>
                    <w:rPr>
                      <w:b/>
                      <w:sz w:val="20"/>
                    </w:rPr>
                  </w:pPr>
                  <w:r w:rsidRPr="001064AD">
                    <w:rPr>
                      <w:b/>
                      <w:sz w:val="20"/>
                    </w:rPr>
                    <w:t>Технические средства пожаротушения</w:t>
                  </w:r>
                </w:p>
              </w:txbxContent>
            </v:textbox>
          </v:oval>
        </w:pic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</w:p>
    <w:p w:rsidR="003C5BD7" w:rsidRPr="003C5BD7" w:rsidRDefault="00545423" w:rsidP="00660C51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rect id="_x0000_s1031" style="position:absolute;left:0;text-align:left;margin-left:130.6pt;margin-top:6.15pt;width:257.85pt;height:19.5pt;z-index:251663360" o:allowincell="f" strokeweight="2.25pt">
            <v:textbox style="mso-next-textbox:#_x0000_s1031">
              <w:txbxContent>
                <w:p w:rsidR="003C5BD7" w:rsidRPr="001064AD" w:rsidRDefault="003C5BD7" w:rsidP="003C5BD7">
                  <w:pPr>
                    <w:jc w:val="center"/>
                    <w:rPr>
                      <w:b/>
                      <w:sz w:val="20"/>
                    </w:rPr>
                  </w:pPr>
                  <w:r w:rsidRPr="001064AD">
                    <w:rPr>
                      <w:b/>
                      <w:sz w:val="20"/>
                    </w:rPr>
                    <w:t>Технические средства антитеррора</w:t>
                  </w:r>
                </w:p>
              </w:txbxContent>
            </v:textbox>
          </v:rect>
        </w:pict>
      </w:r>
    </w:p>
    <w:p w:rsidR="003C5BD7" w:rsidRPr="003C5BD7" w:rsidRDefault="00545423" w:rsidP="00660C51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rect id="_x0000_s1032" style="position:absolute;left:0;text-align:left;margin-left:70.6pt;margin-top:12pt;width:270.35pt;height:37.5pt;z-index:251652096" o:allowincell="f" strokeweight=".25pt">
            <v:textbox style="mso-next-textbox:#_x0000_s1032">
              <w:txbxContent>
                <w:p w:rsidR="003C5BD7" w:rsidRPr="001064AD" w:rsidRDefault="003C5BD7" w:rsidP="003C5BD7">
                  <w:pPr>
                    <w:pStyle w:val="2"/>
                    <w:jc w:val="center"/>
                    <w:rPr>
                      <w:sz w:val="20"/>
                    </w:rPr>
                  </w:pPr>
                  <w:r w:rsidRPr="001064AD">
                    <w:rPr>
                      <w:sz w:val="20"/>
                    </w:rPr>
                    <w:t>Система правовых и организационных мер</w:t>
                  </w:r>
                </w:p>
                <w:p w:rsidR="003C5BD7" w:rsidRDefault="003C5BD7" w:rsidP="003C5BD7">
                  <w:pPr>
                    <w:pStyle w:val="2"/>
                    <w:jc w:val="center"/>
                  </w:pPr>
                  <w:r>
                    <w:t>Страхование рисков</w:t>
                  </w:r>
                </w:p>
              </w:txbxContent>
            </v:textbox>
          </v:rect>
        </w:pict>
      </w:r>
    </w:p>
    <w:p w:rsidR="003C5BD7" w:rsidRPr="003C5BD7" w:rsidRDefault="00545423" w:rsidP="00660C51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33" style="position:absolute;left:0;text-align:left;flip:x;z-index:251661312" from="41.8pt,10.4pt" to="70.6pt,10.4pt" o:allowincell="f" strokeweight="2.25pt">
            <v:stroke endarrow="block"/>
          </v:line>
        </w:pict>
      </w:r>
      <w:r>
        <w:rPr>
          <w:noProof/>
        </w:rPr>
        <w:pict>
          <v:line id="_x0000_s1034" style="position:absolute;left:0;text-align:left;z-index:251658240" from="340.95pt,10.4pt" to="362.55pt,10.4pt" o:allowincell="f" strokeweight="2.25pt">
            <v:stroke endarrow="block"/>
          </v:line>
        </w:pict>
      </w:r>
    </w:p>
    <w:p w:rsidR="003C5BD7" w:rsidRPr="003C5BD7" w:rsidRDefault="00545423" w:rsidP="00660C51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oval id="_x0000_s1035" style="position:absolute;left:0;text-align:left;margin-left:234.45pt;margin-top:8pt;width:154pt;height:41.3pt;z-index:251657216" o:allowincell="f" strokeweight="2.25pt">
            <v:textbox style="mso-next-textbox:#_x0000_s1035">
              <w:txbxContent>
                <w:p w:rsidR="003C5BD7" w:rsidRDefault="003C5BD7" w:rsidP="003C5BD7">
                  <w:pPr>
                    <w:jc w:val="center"/>
                    <w:rPr>
                      <w:b/>
                      <w:sz w:val="24"/>
                    </w:rPr>
                  </w:pPr>
                  <w:r w:rsidRPr="001064AD">
                    <w:rPr>
                      <w:b/>
                      <w:sz w:val="20"/>
                    </w:rPr>
                    <w:t>Технические средства контроля и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 w:rsidRPr="001064AD">
                    <w:rPr>
                      <w:b/>
                      <w:sz w:val="20"/>
                    </w:rPr>
                    <w:t xml:space="preserve">регистрации </w:t>
                  </w:r>
                  <w:r>
                    <w:rPr>
                      <w:b/>
                      <w:sz w:val="24"/>
                    </w:rPr>
                    <w:t>доступа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6" style="position:absolute;left:0;text-align:left;margin-left:29.9pt;margin-top:8pt;width:182.85pt;height:41.3pt;z-index:251656192" o:allowincell="f" strokeweight="2.25pt">
            <v:textbox style="mso-next-textbox:#_x0000_s1036">
              <w:txbxContent>
                <w:p w:rsidR="003C5BD7" w:rsidRPr="001064AD" w:rsidRDefault="003C5BD7" w:rsidP="003C5BD7">
                  <w:pPr>
                    <w:jc w:val="center"/>
                    <w:rPr>
                      <w:b/>
                      <w:sz w:val="20"/>
                    </w:rPr>
                  </w:pPr>
                  <w:r w:rsidRPr="001064AD">
                    <w:rPr>
                      <w:b/>
                      <w:sz w:val="20"/>
                    </w:rPr>
                    <w:t>Технические средства Охранной Сигнализации</w:t>
                  </w:r>
                </w:p>
              </w:txbxContent>
            </v:textbox>
          </v:oval>
        </w:pic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</w:p>
    <w:p w:rsidR="003C5BD7" w:rsidRPr="003C5BD7" w:rsidRDefault="00545423" w:rsidP="00660C51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oval id="_x0000_s1037" style="position:absolute;left:0;text-align:left;margin-left:204pt;margin-top:-166.8pt;width:35.45pt;height:382.5pt;rotation:5939291fd;z-index:251659264" o:allowincell="f" strokeweight="2.25pt">
            <v:textbox style="mso-next-textbox:#_x0000_s1037">
              <w:txbxContent>
                <w:p w:rsidR="003C5BD7" w:rsidRPr="001064AD" w:rsidRDefault="003C5BD7" w:rsidP="003C5BD7">
                  <w:pPr>
                    <w:ind w:right="31"/>
                    <w:jc w:val="center"/>
                    <w:rPr>
                      <w:b/>
                      <w:sz w:val="20"/>
                    </w:rPr>
                  </w:pPr>
                  <w:r w:rsidRPr="001064AD">
                    <w:rPr>
                      <w:b/>
                      <w:sz w:val="20"/>
                    </w:rPr>
                    <w:t>Технические средства видео наблюдения и регистрации</w:t>
                  </w:r>
                </w:p>
              </w:txbxContent>
            </v:textbox>
          </v:oval>
        </w:pic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</w:p>
    <w:p w:rsidR="003C5BD7" w:rsidRPr="003C5BD7" w:rsidRDefault="00545423" w:rsidP="00660C51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oval id="_x0000_s1038" style="position:absolute;left:0;text-align:left;margin-left:46.95pt;margin-top:1.8pt;width:335.25pt;height:51pt;z-index:251664384" strokeweight="2.25pt">
            <v:textbox style="mso-next-textbox:#_x0000_s1038">
              <w:txbxContent>
                <w:p w:rsidR="003C5BD7" w:rsidRPr="001064AD" w:rsidRDefault="003C5BD7" w:rsidP="003C5BD7">
                  <w:pPr>
                    <w:jc w:val="center"/>
                    <w:rPr>
                      <w:b/>
                      <w:sz w:val="20"/>
                    </w:rPr>
                  </w:pPr>
                  <w:r w:rsidRPr="001064AD">
                    <w:rPr>
                      <w:b/>
                      <w:sz w:val="20"/>
                    </w:rPr>
                    <w:t>Технические средства разведки и защиты информации</w:t>
                  </w:r>
                </w:p>
              </w:txbxContent>
            </v:textbox>
          </v:oval>
        </w:pic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</w:p>
    <w:p w:rsidR="003C5BD7" w:rsidRPr="003C5BD7" w:rsidRDefault="00545423" w:rsidP="00660C51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oval id="_x0000_s1039" style="position:absolute;left:0;text-align:left;margin-left:91.95pt;margin-top:19.45pt;width:259.5pt;height:45.4pt;z-index:251660288" strokeweight="2.25pt">
            <v:textbox style="mso-next-textbox:#_x0000_s1039">
              <w:txbxContent>
                <w:p w:rsidR="003C5BD7" w:rsidRPr="001064AD" w:rsidRDefault="003C5BD7" w:rsidP="003C5BD7">
                  <w:pPr>
                    <w:jc w:val="center"/>
                    <w:rPr>
                      <w:sz w:val="20"/>
                    </w:rPr>
                  </w:pPr>
                  <w:r w:rsidRPr="001064AD">
                    <w:rPr>
                      <w:b/>
                      <w:sz w:val="20"/>
                    </w:rPr>
                    <w:t>ТС защиты систем жизнеобеспечения</w:t>
                  </w:r>
                  <w:r w:rsidRPr="001064AD">
                    <w:rPr>
                      <w:sz w:val="20"/>
                    </w:rPr>
                    <w:t xml:space="preserve"> </w:t>
                  </w:r>
                  <w:r w:rsidRPr="001064AD">
                    <w:rPr>
                      <w:b/>
                      <w:sz w:val="20"/>
                    </w:rPr>
                    <w:t>и Технологических процессов</w:t>
                  </w:r>
                </w:p>
              </w:txbxContent>
            </v:textbox>
          </v:oval>
        </w:pic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</w:p>
    <w:p w:rsidR="003C5BD7" w:rsidRPr="003C5BD7" w:rsidRDefault="003C5BD7" w:rsidP="00660C51">
      <w:pPr>
        <w:pStyle w:val="FR1"/>
        <w:spacing w:line="360" w:lineRule="auto"/>
        <w:ind w:left="0" w:right="0" w:firstLine="709"/>
        <w:jc w:val="both"/>
        <w:outlineLvl w:val="0"/>
        <w:rPr>
          <w:bCs/>
          <w:szCs w:val="28"/>
        </w:rPr>
      </w:pPr>
    </w:p>
    <w:p w:rsidR="003C5BD7" w:rsidRPr="003C5BD7" w:rsidRDefault="003C5BD7" w:rsidP="00660C51">
      <w:pPr>
        <w:pStyle w:val="FR1"/>
        <w:spacing w:line="360" w:lineRule="auto"/>
        <w:ind w:left="0" w:right="0" w:firstLine="709"/>
        <w:jc w:val="both"/>
        <w:outlineLvl w:val="0"/>
        <w:rPr>
          <w:bCs/>
          <w:szCs w:val="28"/>
        </w:rPr>
      </w:pPr>
      <w:r w:rsidRPr="003C5BD7">
        <w:rPr>
          <w:bCs/>
          <w:szCs w:val="28"/>
        </w:rPr>
        <w:t>ОСНОВНЫЕ НАПРАВЛЕНИЯ ЗАЩИТЫ РЕСУРСОВ ОТ УГРОЗ</w:t>
      </w:r>
    </w:p>
    <w:p w:rsidR="003C5BD7" w:rsidRPr="003C5BD7" w:rsidRDefault="003C5BD7" w:rsidP="001064AD">
      <w:pPr>
        <w:pStyle w:val="FR1"/>
        <w:tabs>
          <w:tab w:val="left" w:pos="2127"/>
        </w:tabs>
        <w:spacing w:line="360" w:lineRule="auto"/>
        <w:ind w:left="709" w:right="0"/>
        <w:jc w:val="both"/>
        <w:outlineLvl w:val="0"/>
        <w:rPr>
          <w:szCs w:val="28"/>
        </w:rPr>
      </w:pPr>
      <w:r w:rsidRPr="003C5BD7">
        <w:rPr>
          <w:b w:val="0"/>
          <w:szCs w:val="28"/>
        </w:rPr>
        <w:br w:type="page"/>
      </w:r>
      <w:r w:rsidRPr="003C5BD7">
        <w:rPr>
          <w:szCs w:val="28"/>
        </w:rPr>
        <w:t>Государственное регулирование деятельности по защите ресурсов от угроз.</w:t>
      </w:r>
    </w:p>
    <w:p w:rsidR="001064AD" w:rsidRDefault="001064AD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 xml:space="preserve">Государственное регулирование деятельности в области защиты ресурсов объектов от угроз осуществляется через принятие соответствующих законодательных актов, утверждение нормативно-технических документов и контроль их выполнения, а также через стандартизацию, лицензирование и сертификацию производства товаров и услуг, подготовку кадров. Основополагающие вопросы по безопасности в РБ решают Президент и Совет безопасности. Существуют Министерства и Ведомства, как например, Министерство обороны, Министерство внутренних дел, Прокуратура и суды, КГБ, ГЦБИ, МЧС (Госатомнадзор, Госпожнадзор и др.) которые всей своей деятельностью направлены на обеспечение безопасности. 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>Основными госорганами, определяющими деятельность в интересующем нас направлении, являются: МЧС (Госпожнадзор), МВД (Департамент охраны), ГЦБИ (Государственный центр безопасности информации при Президенте Республики Беларусь), Министерство промышленности, Министерство связи, Министерство энергетики, Министерство труда, Учреждения науки и образования.</w:t>
      </w:r>
    </w:p>
    <w:p w:rsidR="003C5BD7" w:rsidRPr="003C5BD7" w:rsidRDefault="003C5BD7" w:rsidP="00660C51">
      <w:pPr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b/>
          <w:szCs w:val="28"/>
        </w:rPr>
        <w:t>МЧС (Управление Госпожнадзора)</w:t>
      </w:r>
      <w:r w:rsidRPr="003C5BD7">
        <w:rPr>
          <w:szCs w:val="28"/>
        </w:rPr>
        <w:t xml:space="preserve"> контролирует деятельность по созданию и поддержанию режима пожарной безопасности на предприятиях Республики. Основными структурными подразделениями, определяющими политику пожарной безопасности на предприятиях Республики, являются:</w:t>
      </w:r>
    </w:p>
    <w:p w:rsidR="003C5BD7" w:rsidRPr="003C5BD7" w:rsidRDefault="003C5BD7" w:rsidP="00660C51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Республиканское</w:t>
      </w:r>
      <w:r w:rsidR="00660C51">
        <w:rPr>
          <w:szCs w:val="28"/>
        </w:rPr>
        <w:t xml:space="preserve"> </w:t>
      </w:r>
      <w:r w:rsidRPr="003C5BD7">
        <w:rPr>
          <w:szCs w:val="28"/>
        </w:rPr>
        <w:t xml:space="preserve">и областные Управления Госпожнадзора </w:t>
      </w:r>
    </w:p>
    <w:p w:rsidR="003C5BD7" w:rsidRPr="003C5BD7" w:rsidRDefault="003C5BD7" w:rsidP="00660C51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 xml:space="preserve">Городские и районные отделы – ПАСО – пожарные аварийно-спасательные отряды. </w:t>
      </w:r>
    </w:p>
    <w:p w:rsidR="003C5BD7" w:rsidRPr="003C5BD7" w:rsidRDefault="003C5BD7" w:rsidP="00660C51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 xml:space="preserve">Центр лицензирования и сертификации продукции и услуг. </w:t>
      </w:r>
    </w:p>
    <w:p w:rsidR="003C5BD7" w:rsidRPr="003C5BD7" w:rsidRDefault="003C5BD7" w:rsidP="00660C51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НИИ пожарной безопасности (с испытательными Лабораториями).</w:t>
      </w:r>
    </w:p>
    <w:p w:rsidR="003C5BD7" w:rsidRPr="003C5BD7" w:rsidRDefault="003C5BD7" w:rsidP="00660C51">
      <w:pPr>
        <w:numPr>
          <w:ilvl w:val="0"/>
          <w:numId w:val="2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Полигон – лучший в Европе.</w:t>
      </w:r>
    </w:p>
    <w:p w:rsidR="003C5BD7" w:rsidRPr="003C5BD7" w:rsidRDefault="003C5BD7" w:rsidP="00660C51">
      <w:pPr>
        <w:pStyle w:val="21"/>
        <w:numPr>
          <w:ilvl w:val="0"/>
          <w:numId w:val="1"/>
        </w:numPr>
        <w:tabs>
          <w:tab w:val="clear" w:pos="360"/>
          <w:tab w:val="num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3C5BD7">
        <w:rPr>
          <w:b/>
          <w:sz w:val="28"/>
          <w:szCs w:val="28"/>
        </w:rPr>
        <w:t>Департамент охраны МВД Республики Беларусь</w:t>
      </w:r>
      <w:r w:rsidRPr="003C5BD7">
        <w:rPr>
          <w:sz w:val="28"/>
          <w:szCs w:val="28"/>
        </w:rPr>
        <w:t xml:space="preserve"> – определяет политику и тактику построения охраны, обеспечивает охрану объектов от несанкционированного доступа. С 2004 года при выработке основных направлений совершенствования существующих систем охраны, Департамент охраны МВД работает совместно с соответствующими структурными подразделениями НПО «Агат».</w:t>
      </w:r>
    </w:p>
    <w:p w:rsidR="003C5BD7" w:rsidRPr="003C5BD7" w:rsidRDefault="003C5BD7" w:rsidP="00660C51">
      <w:pPr>
        <w:pStyle w:val="a4"/>
        <w:tabs>
          <w:tab w:val="num" w:pos="0"/>
        </w:tabs>
        <w:spacing w:before="0" w:after="0" w:line="360" w:lineRule="auto"/>
        <w:ind w:firstLine="709"/>
        <w:jc w:val="both"/>
        <w:rPr>
          <w:szCs w:val="28"/>
        </w:rPr>
      </w:pPr>
      <w:r w:rsidRPr="003C5BD7">
        <w:rPr>
          <w:szCs w:val="28"/>
        </w:rPr>
        <w:t>Департамент охраны включает в себя Республиканское, областные управления, городские отделы и районные отделения; органы по сертификации продукции и услуг с испытательными лабораториями; учебный центр. В Минском городском и областных управлениях Департамента имеются отделы</w:t>
      </w:r>
      <w:r w:rsidR="00660C51">
        <w:rPr>
          <w:szCs w:val="28"/>
        </w:rPr>
        <w:t xml:space="preserve"> </w:t>
      </w:r>
      <w:r w:rsidRPr="003C5BD7">
        <w:rPr>
          <w:szCs w:val="28"/>
        </w:rPr>
        <w:t>лицензирования деятельности по проектированию, монтажу, техническому обслуживанию средств и систем охраны.</w:t>
      </w:r>
    </w:p>
    <w:p w:rsidR="003C5BD7" w:rsidRPr="003C5BD7" w:rsidRDefault="003C5BD7" w:rsidP="00660C51">
      <w:pPr>
        <w:pStyle w:val="21"/>
        <w:numPr>
          <w:ilvl w:val="0"/>
          <w:numId w:val="1"/>
        </w:numPr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3C5BD7">
        <w:rPr>
          <w:b/>
          <w:i/>
          <w:sz w:val="28"/>
          <w:szCs w:val="28"/>
        </w:rPr>
        <w:t xml:space="preserve"> </w:t>
      </w:r>
      <w:r w:rsidRPr="003C5BD7">
        <w:rPr>
          <w:b/>
          <w:sz w:val="28"/>
          <w:szCs w:val="28"/>
        </w:rPr>
        <w:t>В области защиты информации систему органов защиты информации составляют: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>- Государственный центр безопасности информации (ГЦБИ) при Президенте Республики Беларусь;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>- Территориальные центры технической защиты информации;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>- Унитарное предприятие «НИИ технической защиты информации»;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>- Подразделения по технической защите информации Министерств, органов местного управления и самоуправления, предприятий;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>- Орган по сертификации по требованиям защищенности информации и сертификационные испытательные центры (лаборатории);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>- Предприятия по оказанию услуг в области технической защиты информации, осуществляющие свою деятельность на основании лицензий, полученных в установленном порядке;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>- Учебные заведения по подготовке и повышению квалификации специалистов по технической защите информации.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>- Журналы «Управление защитой информации» и «Защита информации» ГЦБИ при Президенте РБ контролирует деятельность по защите информации;</w:t>
      </w:r>
    </w:p>
    <w:p w:rsidR="003C5BD7" w:rsidRPr="003C5BD7" w:rsidRDefault="001064AD" w:rsidP="001064AD">
      <w:pPr>
        <w:pStyle w:val="21"/>
        <w:spacing w:before="0" w:line="360" w:lineRule="auto"/>
        <w:ind w:left="709"/>
        <w:jc w:val="both"/>
        <w:rPr>
          <w:b/>
          <w:sz w:val="28"/>
          <w:szCs w:val="28"/>
        </w:rPr>
      </w:pPr>
      <w:r w:rsidRPr="009468C6">
        <w:rPr>
          <w:b/>
          <w:sz w:val="28"/>
          <w:szCs w:val="28"/>
        </w:rPr>
        <w:br w:type="page"/>
      </w:r>
      <w:r w:rsidR="003C5BD7" w:rsidRPr="003C5BD7">
        <w:rPr>
          <w:b/>
          <w:sz w:val="28"/>
          <w:szCs w:val="28"/>
        </w:rPr>
        <w:t>Лицензирование деятельности</w:t>
      </w:r>
      <w:r w:rsidR="00660C51">
        <w:rPr>
          <w:b/>
          <w:sz w:val="28"/>
          <w:szCs w:val="28"/>
        </w:rPr>
        <w:t xml:space="preserve"> </w:t>
      </w:r>
      <w:r w:rsidR="003C5BD7" w:rsidRPr="003C5BD7">
        <w:rPr>
          <w:b/>
          <w:sz w:val="28"/>
          <w:szCs w:val="28"/>
        </w:rPr>
        <w:t>и сертификация производства, продукции и услуг.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b/>
          <w:sz w:val="28"/>
          <w:szCs w:val="28"/>
        </w:rPr>
      </w:pP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b/>
          <w:sz w:val="28"/>
          <w:szCs w:val="28"/>
        </w:rPr>
        <w:t xml:space="preserve">Лицензирование – </w:t>
      </w:r>
      <w:r w:rsidRPr="003C5BD7">
        <w:rPr>
          <w:sz w:val="28"/>
          <w:szCs w:val="28"/>
        </w:rPr>
        <w:t>это государственное регулирование состава участников производства товаров и услуг в определенной области деятельности.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b/>
          <w:sz w:val="28"/>
          <w:szCs w:val="28"/>
        </w:rPr>
        <w:t xml:space="preserve">Сертификация </w:t>
      </w:r>
      <w:r w:rsidRPr="003C5BD7">
        <w:rPr>
          <w:sz w:val="28"/>
          <w:szCs w:val="28"/>
        </w:rPr>
        <w:t>– это действия независимой стороны, доказывающее, что продукция, процесс или услуга соответствует конкретному стандарту или другому нормативному документу. Сертификация введена на основании действующего в РБ законодательства с 1 января 1994 года Постановлением СМ РБ № 635 от 22.09.93г. «О введении обязательной сертификации товаров народного потребления, работ и услуг» и является</w:t>
      </w:r>
      <w:r w:rsidR="00660C51">
        <w:rPr>
          <w:sz w:val="28"/>
          <w:szCs w:val="28"/>
        </w:rPr>
        <w:t xml:space="preserve"> </w:t>
      </w:r>
      <w:r w:rsidRPr="003C5BD7">
        <w:rPr>
          <w:sz w:val="28"/>
          <w:szCs w:val="28"/>
        </w:rPr>
        <w:t>обязательной.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b/>
          <w:sz w:val="28"/>
          <w:szCs w:val="28"/>
        </w:rPr>
      </w:pPr>
    </w:p>
    <w:p w:rsidR="003C5BD7" w:rsidRPr="00C911A3" w:rsidRDefault="003C5BD7" w:rsidP="00660C51">
      <w:pPr>
        <w:pStyle w:val="21"/>
        <w:spacing w:before="0" w:line="360" w:lineRule="auto"/>
        <w:ind w:firstLine="709"/>
        <w:jc w:val="both"/>
        <w:rPr>
          <w:b/>
          <w:i/>
          <w:sz w:val="28"/>
          <w:szCs w:val="28"/>
        </w:rPr>
      </w:pPr>
      <w:r w:rsidRPr="00C911A3">
        <w:rPr>
          <w:b/>
          <w:i/>
          <w:sz w:val="28"/>
          <w:szCs w:val="28"/>
        </w:rPr>
        <w:t>Лицензирование.</w:t>
      </w:r>
    </w:p>
    <w:p w:rsidR="00C911A3" w:rsidRDefault="00C911A3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>Порядок лицензирования деятельности по</w:t>
      </w:r>
      <w:r w:rsidR="00660C51">
        <w:rPr>
          <w:sz w:val="28"/>
          <w:szCs w:val="28"/>
        </w:rPr>
        <w:t xml:space="preserve"> </w:t>
      </w:r>
      <w:r w:rsidRPr="003C5BD7">
        <w:rPr>
          <w:sz w:val="28"/>
          <w:szCs w:val="28"/>
        </w:rPr>
        <w:t>производству товаров и услуг (по определенному и утвержденному Постановлением СМ РБ перечню) в области противопожарной защиты и охраны осуществляется структурами МЧС (Госпожнадзор), МВД (Департамент охраны) и ГЦБИ при Президенте РБ</w:t>
      </w:r>
      <w:r w:rsidR="00660C51">
        <w:rPr>
          <w:sz w:val="28"/>
          <w:szCs w:val="28"/>
        </w:rPr>
        <w:t xml:space="preserve"> </w:t>
      </w:r>
      <w:r w:rsidRPr="003C5BD7">
        <w:rPr>
          <w:sz w:val="28"/>
          <w:szCs w:val="28"/>
        </w:rPr>
        <w:t>на основании соответствующих положений о лицензировании.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 xml:space="preserve">Для получения лицензии на право проектирования, монтажа и обслуживания средств охраны требуется представить следующие документы и осуществить следующие действия: 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Нотариально заверенная копия свидетельства о государственной регистрации.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 xml:space="preserve"> Нотариально заверенная копия Устава Предприятия.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Сведения об учетном номере налогоплательщика.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Копия платежного поручения на оплату за выдачу лицензии.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Список штатных специалистов, выполняющих работы по заявляемым видам деятельности.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Перечень нормативных документов, используемых при осуществлении лицензируемой деятельности.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Сведения о технической базе предприятия для осуществления заявленных видов деятельности.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План подготовки и переподготовки специалистов, выполняющих лицензируемые виды работ или договор о подготовке специалистов в учреждении, имеющем право на образовательную деятельность в этой области деятельности.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Копия приказов и других документов предприятия о создании подразделения для осуществления лицензируемого вида деятельности.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Положение о подразделении, согласованного с объединением «Охрана».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Копия руководства по качеству для подразделения, осуществляющего заявляемый вид деятельности.</w:t>
      </w:r>
    </w:p>
    <w:p w:rsidR="003C5BD7" w:rsidRPr="003C5BD7" w:rsidRDefault="003C5BD7" w:rsidP="00660C51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Копии ранее выданных лицензий: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  <w:r w:rsidRPr="003C5BD7">
        <w:rPr>
          <w:szCs w:val="28"/>
        </w:rPr>
        <w:t>В области защиты информации для получения лицензии также необходимо подтвердить документами свою готовность к выполнению лицензируемых видов работ. При этом лицензия, в соответствии с Положением может выдаваться на:</w:t>
      </w:r>
    </w:p>
    <w:p w:rsidR="003C5BD7" w:rsidRPr="003C5BD7" w:rsidRDefault="003C5BD7" w:rsidP="00660C5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>разработку, производство, реализацию, монтаж, наладку, сервисное обслуживание технических и программных средств защиты информации и контроля ее защищенности, специальных материалов и оборудования для производства этих средств, программно-аппаратных средств защиты от несанкционированного доступа, в том числе с применением средств криптографии;</w:t>
      </w:r>
    </w:p>
    <w:p w:rsidR="003C5BD7" w:rsidRPr="003C5BD7" w:rsidRDefault="003C5BD7" w:rsidP="00660C5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 xml:space="preserve"> проведение специальных исследований технических средств от утечки информации, работ по выявлению устройств съема информации и контроля ее защищенности.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  <w:r w:rsidRPr="003C5BD7">
        <w:rPr>
          <w:szCs w:val="28"/>
        </w:rPr>
        <w:t xml:space="preserve">ГЦБИ при Президенте Республики Беларусь, при получении комплекта документов от Заявителя создает комиссию из компетентных специалистов, проводит всесторонний анализ возможностей Заявителя, (по уровню квалификации специалистов, наличию оборудования, производственных помещений и условий, нормативно-методической документации и т.п.) указанному в заявке виду деятельности. </w:t>
      </w:r>
    </w:p>
    <w:p w:rsidR="003C5BD7" w:rsidRPr="003C5BD7" w:rsidRDefault="003C5BD7" w:rsidP="00660C51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3C5BD7">
        <w:rPr>
          <w:sz w:val="28"/>
          <w:szCs w:val="28"/>
        </w:rPr>
        <w:t xml:space="preserve">При оценке уровня квалификации специалистов принимается во внимание не только (и не столько) уровень базового образования, но и практическая работа в той сфере деятельности, на которую испрашивается лицензия. В ходе экспертизы проверяются представляемое оборудование (его возможности, характеристики), наличие помещений, полнота соответствующей нормативно-методической и технической документации. В необходимых случаях анализируется и качество продукции, которая предлагается тем или иным субъектом хозяйствования. Приоритет здесь, безусловно, имеют те организации (юридические лица), которые обладают собственными производственными мощностями, разработками и подготовленными профессиональными кадрами. Для исследования разработанных технических, программно-аппаратных или программных средств защиты информации лицензируемого вида деятельности заявитель представляет их опытные или рабочие образцы с комплектом технической документации, исходные тексты программ, а при реализации - образец технического средства с комплектом эксплуатационной документации. 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  <w:r w:rsidRPr="003C5BD7">
        <w:rPr>
          <w:szCs w:val="28"/>
        </w:rPr>
        <w:t>Отказ в выдаче лицензии производится в случаях: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bCs/>
          <w:szCs w:val="28"/>
        </w:rPr>
      </w:pPr>
      <w:r w:rsidRPr="003C5BD7">
        <w:rPr>
          <w:bCs/>
          <w:noProof/>
          <w:szCs w:val="28"/>
        </w:rPr>
        <w:t>•</w:t>
      </w:r>
      <w:r w:rsidRPr="003C5BD7">
        <w:rPr>
          <w:bCs/>
          <w:szCs w:val="28"/>
        </w:rPr>
        <w:t xml:space="preserve"> отсутствия необходимых условий для проведения работ по заявленному виду деятельности;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bCs/>
          <w:szCs w:val="28"/>
        </w:rPr>
      </w:pPr>
      <w:r w:rsidRPr="003C5BD7">
        <w:rPr>
          <w:bCs/>
          <w:noProof/>
          <w:szCs w:val="28"/>
        </w:rPr>
        <w:t>•</w:t>
      </w:r>
      <w:r w:rsidRPr="003C5BD7">
        <w:rPr>
          <w:bCs/>
          <w:szCs w:val="28"/>
        </w:rPr>
        <w:t xml:space="preserve"> несоответствия установленным требованиям профессиональной подготовки лиц, представленных в заявке для проведения лицензируемой деятельности;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bCs/>
          <w:szCs w:val="28"/>
        </w:rPr>
      </w:pPr>
      <w:r w:rsidRPr="003C5BD7">
        <w:rPr>
          <w:bCs/>
          <w:noProof/>
          <w:szCs w:val="28"/>
        </w:rPr>
        <w:t>•</w:t>
      </w:r>
      <w:r w:rsidRPr="003C5BD7">
        <w:rPr>
          <w:bCs/>
          <w:szCs w:val="28"/>
        </w:rPr>
        <w:t xml:space="preserve"> недостоверности сведений, указанных в представленных для получения лицензии документах;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bCs/>
          <w:szCs w:val="28"/>
        </w:rPr>
      </w:pPr>
      <w:r w:rsidRPr="003C5BD7">
        <w:rPr>
          <w:bCs/>
          <w:noProof/>
          <w:szCs w:val="28"/>
        </w:rPr>
        <w:t>•</w:t>
      </w:r>
      <w:r w:rsidRPr="003C5BD7">
        <w:rPr>
          <w:bCs/>
          <w:szCs w:val="28"/>
        </w:rPr>
        <w:t xml:space="preserve"> если заявитель в установленном законом порядке признан виновным в недобросовестной конкуренции в лицензируемой области деятельности.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  <w:r w:rsidRPr="003C5BD7">
        <w:rPr>
          <w:szCs w:val="28"/>
        </w:rPr>
        <w:t xml:space="preserve">Организации-заявители, получившие лицензии, обязаны осуществлять свою деятельность в строгом соответствии с требованиями нормативных документов по защите информации, обеспечить тайну переписки, телефонных переговоров, документальных и иных сообщений юридических и физических лиц, пользующихся их услугами. </w:t>
      </w:r>
    </w:p>
    <w:p w:rsidR="00C911A3" w:rsidRDefault="003C5BD7" w:rsidP="00C911A3">
      <w:pPr>
        <w:spacing w:line="360" w:lineRule="auto"/>
        <w:ind w:firstLine="709"/>
        <w:jc w:val="both"/>
        <w:rPr>
          <w:szCs w:val="28"/>
          <w:lang w:val="en-US"/>
        </w:rPr>
      </w:pPr>
      <w:r w:rsidRPr="003C5BD7">
        <w:rPr>
          <w:szCs w:val="28"/>
        </w:rPr>
        <w:t xml:space="preserve">ГЦБИ ведет контроль за выполнением субъектами хозяйствования требований Временного положения. В случае нарушения правил осуществления лицензируемой деятельности действие лицензии может быть приостановлено, а при повторном или грубом нарушении она может быть аннулирована Государственным центром безопасности информации. </w:t>
      </w:r>
    </w:p>
    <w:p w:rsidR="00C911A3" w:rsidRDefault="00C911A3" w:rsidP="00C911A3">
      <w:pPr>
        <w:spacing w:line="360" w:lineRule="auto"/>
        <w:ind w:firstLine="709"/>
        <w:jc w:val="both"/>
        <w:rPr>
          <w:szCs w:val="28"/>
          <w:lang w:val="en-US"/>
        </w:rPr>
      </w:pPr>
    </w:p>
    <w:p w:rsidR="003C5BD7" w:rsidRPr="00C911A3" w:rsidRDefault="003C5BD7" w:rsidP="00C911A3">
      <w:pPr>
        <w:spacing w:line="360" w:lineRule="auto"/>
        <w:ind w:firstLine="709"/>
        <w:jc w:val="both"/>
        <w:rPr>
          <w:b/>
          <w:i/>
          <w:szCs w:val="28"/>
        </w:rPr>
      </w:pPr>
      <w:r w:rsidRPr="00C911A3">
        <w:rPr>
          <w:b/>
          <w:i/>
          <w:szCs w:val="28"/>
        </w:rPr>
        <w:t>Сертификация.</w:t>
      </w:r>
    </w:p>
    <w:p w:rsidR="009468C6" w:rsidRDefault="009468C6" w:rsidP="00660C51">
      <w:pPr>
        <w:spacing w:line="360" w:lineRule="auto"/>
        <w:ind w:firstLine="709"/>
        <w:jc w:val="both"/>
        <w:rPr>
          <w:szCs w:val="28"/>
          <w:lang w:val="en-US"/>
        </w:rPr>
      </w:pPr>
    </w:p>
    <w:p w:rsidR="003C5BD7" w:rsidRPr="003C5BD7" w:rsidRDefault="003C5BD7" w:rsidP="00660C51">
      <w:pPr>
        <w:spacing w:line="360" w:lineRule="auto"/>
        <w:ind w:firstLine="709"/>
        <w:jc w:val="both"/>
        <w:rPr>
          <w:szCs w:val="28"/>
        </w:rPr>
      </w:pPr>
      <w:r w:rsidRPr="003C5BD7">
        <w:rPr>
          <w:szCs w:val="28"/>
        </w:rPr>
        <w:t>В Республике Беларусь наблюдается тенденция увеличения количества производителей и поставщиков средств защиты, заполняющих рынок изделиями, качество и защитные свойства которых в лучшем случае неизвестны. Эта тенденция привела к повышению интереса к сертификации как механизму, подтверждающему некоторый уровень качества систем и средств защиты информации.</w:t>
      </w:r>
    </w:p>
    <w:p w:rsidR="003C5BD7" w:rsidRPr="003C5BD7" w:rsidRDefault="003C5BD7" w:rsidP="00660C51">
      <w:pPr>
        <w:pStyle w:val="a4"/>
        <w:spacing w:before="0" w:after="0" w:line="360" w:lineRule="auto"/>
        <w:ind w:firstLine="709"/>
        <w:jc w:val="both"/>
        <w:rPr>
          <w:szCs w:val="28"/>
        </w:rPr>
      </w:pPr>
      <w:r w:rsidRPr="003C5BD7">
        <w:rPr>
          <w:szCs w:val="28"/>
        </w:rPr>
        <w:t xml:space="preserve">Сертификат как документ, отражающий мнение группы экспертов о соответствии сертифицируемого продукта некоторым требованиям, сам по себе не дает достаточных гарантий, но снимает ответственность с покупателя за приобретение некачественной продукции. 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bCs/>
          <w:szCs w:val="28"/>
        </w:rPr>
      </w:pPr>
      <w:r w:rsidRPr="003C5BD7">
        <w:rPr>
          <w:bCs/>
          <w:szCs w:val="28"/>
        </w:rPr>
        <w:t>ГЦБИ, МЧС и Департамент охраны ежегодно составляют перечни средств разрешенных к использованию в системах защиты ресурсов от различных угроз. С апреля 2006 года МЧС запретил применение технических средств ППА на территории РБ без сертификата РБ.</w:t>
      </w:r>
    </w:p>
    <w:p w:rsidR="003C5BD7" w:rsidRPr="003C5BD7" w:rsidRDefault="003C5BD7" w:rsidP="00660C51">
      <w:pPr>
        <w:pStyle w:val="23"/>
        <w:spacing w:after="0" w:line="360" w:lineRule="auto"/>
        <w:ind w:left="0" w:firstLine="709"/>
        <w:jc w:val="both"/>
        <w:rPr>
          <w:szCs w:val="28"/>
        </w:rPr>
      </w:pPr>
      <w:r w:rsidRPr="003C5BD7">
        <w:rPr>
          <w:szCs w:val="28"/>
        </w:rPr>
        <w:t xml:space="preserve">По линии ГЦБИ (СТБ 5.1.04-96, РБ) сертификации подлежит: </w:t>
      </w:r>
    </w:p>
    <w:p w:rsidR="003C5BD7" w:rsidRPr="003C5BD7" w:rsidRDefault="003C5BD7" w:rsidP="00660C51">
      <w:pPr>
        <w:pStyle w:val="21"/>
        <w:spacing w:before="0" w:line="360" w:lineRule="auto"/>
        <w:ind w:firstLine="709"/>
        <w:jc w:val="both"/>
        <w:rPr>
          <w:bCs/>
          <w:sz w:val="28"/>
          <w:szCs w:val="28"/>
        </w:rPr>
      </w:pPr>
      <w:r w:rsidRPr="003C5BD7">
        <w:rPr>
          <w:bCs/>
          <w:sz w:val="28"/>
          <w:szCs w:val="28"/>
        </w:rPr>
        <w:t>1. продукция, предназначенная для реализации потребителю, представляющая собой готовое, законченное изделие единичного, массового или серийного производства, а в отдельных случаях - и</w:t>
      </w:r>
      <w:r w:rsidR="00660C51">
        <w:rPr>
          <w:bCs/>
          <w:sz w:val="28"/>
          <w:szCs w:val="28"/>
        </w:rPr>
        <w:t xml:space="preserve"> </w:t>
      </w:r>
      <w:r w:rsidRPr="003C5BD7">
        <w:rPr>
          <w:bCs/>
          <w:sz w:val="28"/>
          <w:szCs w:val="28"/>
        </w:rPr>
        <w:t>опытный образец.</w:t>
      </w:r>
    </w:p>
    <w:p w:rsidR="003C5BD7" w:rsidRPr="003C5BD7" w:rsidRDefault="003C5BD7" w:rsidP="00660C51">
      <w:pPr>
        <w:spacing w:line="360" w:lineRule="auto"/>
        <w:ind w:firstLine="709"/>
        <w:jc w:val="both"/>
        <w:rPr>
          <w:bCs/>
          <w:szCs w:val="28"/>
        </w:rPr>
      </w:pPr>
      <w:r w:rsidRPr="003C5BD7">
        <w:rPr>
          <w:bCs/>
          <w:szCs w:val="28"/>
        </w:rPr>
        <w:t>2. продукция, которая используется в качестве средства обработки, хранения, накопления, передачи защищаемой информации или представляет собой специальное устройство или программу для защиты такой информации.</w:t>
      </w:r>
    </w:p>
    <w:p w:rsidR="003C5BD7" w:rsidRDefault="003C5BD7" w:rsidP="00660C51">
      <w:pPr>
        <w:spacing w:line="360" w:lineRule="auto"/>
        <w:ind w:firstLine="709"/>
        <w:jc w:val="both"/>
        <w:rPr>
          <w:bCs/>
          <w:szCs w:val="28"/>
          <w:lang w:val="en-US"/>
        </w:rPr>
      </w:pPr>
      <w:r w:rsidRPr="003C5BD7">
        <w:rPr>
          <w:bCs/>
          <w:szCs w:val="28"/>
        </w:rPr>
        <w:t>3. продукция иностранных информационных технологий, которая применяется для обработки защищаемой информации.</w:t>
      </w:r>
    </w:p>
    <w:p w:rsidR="003C5BD7" w:rsidRPr="009468C6" w:rsidRDefault="009468C6" w:rsidP="009468C6">
      <w:pPr>
        <w:spacing w:line="360" w:lineRule="auto"/>
        <w:ind w:left="709"/>
        <w:jc w:val="both"/>
        <w:rPr>
          <w:b/>
          <w:szCs w:val="28"/>
        </w:rPr>
      </w:pPr>
      <w:r w:rsidRPr="009468C6">
        <w:rPr>
          <w:bCs/>
          <w:szCs w:val="28"/>
        </w:rPr>
        <w:br w:type="page"/>
      </w:r>
      <w:r w:rsidR="003C5BD7" w:rsidRPr="009468C6">
        <w:rPr>
          <w:b/>
          <w:szCs w:val="28"/>
        </w:rPr>
        <w:t>Перечень классов средств обработки, хранения, передачи и защиты информации, подлежащих сертификации представлен в таблице.</w:t>
      </w:r>
    </w:p>
    <w:p w:rsidR="009468C6" w:rsidRPr="009468C6" w:rsidRDefault="009468C6" w:rsidP="009468C6">
      <w:pPr>
        <w:spacing w:line="360" w:lineRule="auto"/>
        <w:ind w:firstLine="709"/>
        <w:jc w:val="both"/>
        <w:rPr>
          <w:szCs w:val="28"/>
        </w:rPr>
      </w:pPr>
    </w:p>
    <w:tbl>
      <w:tblPr>
        <w:tblW w:w="90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1837"/>
        <w:gridCol w:w="6300"/>
      </w:tblGrid>
      <w:tr w:rsidR="003C5BD7" w:rsidRPr="009468C6" w:rsidTr="009468C6">
        <w:trPr>
          <w:trHeight w:val="145"/>
          <w:tblHeader/>
          <w:jc w:val="center"/>
        </w:trPr>
        <w:tc>
          <w:tcPr>
            <w:tcW w:w="888" w:type="dxa"/>
            <w:vAlign w:val="center"/>
          </w:tcPr>
          <w:p w:rsidR="003C5BD7" w:rsidRPr="009468C6" w:rsidRDefault="003C5BD7" w:rsidP="009468C6">
            <w:pPr>
              <w:jc w:val="both"/>
              <w:rPr>
                <w:b/>
                <w:sz w:val="20"/>
              </w:rPr>
            </w:pPr>
            <w:r w:rsidRPr="009468C6">
              <w:rPr>
                <w:b/>
                <w:sz w:val="20"/>
              </w:rPr>
              <w:t>№№</w:t>
            </w:r>
          </w:p>
          <w:p w:rsidR="003C5BD7" w:rsidRPr="009468C6" w:rsidRDefault="003C5BD7" w:rsidP="009468C6">
            <w:pPr>
              <w:jc w:val="both"/>
              <w:rPr>
                <w:b/>
                <w:sz w:val="20"/>
              </w:rPr>
            </w:pPr>
            <w:r w:rsidRPr="009468C6">
              <w:rPr>
                <w:b/>
                <w:sz w:val="20"/>
              </w:rPr>
              <w:t>пп</w:t>
            </w:r>
          </w:p>
        </w:tc>
        <w:tc>
          <w:tcPr>
            <w:tcW w:w="1837" w:type="dxa"/>
            <w:vAlign w:val="center"/>
          </w:tcPr>
          <w:p w:rsidR="003C5BD7" w:rsidRPr="009468C6" w:rsidRDefault="003C5BD7" w:rsidP="009468C6">
            <w:pPr>
              <w:jc w:val="both"/>
              <w:rPr>
                <w:b/>
                <w:sz w:val="20"/>
              </w:rPr>
            </w:pPr>
            <w:r w:rsidRPr="009468C6">
              <w:rPr>
                <w:b/>
                <w:sz w:val="20"/>
              </w:rPr>
              <w:t>Класс</w:t>
            </w:r>
          </w:p>
          <w:p w:rsidR="003C5BD7" w:rsidRPr="009468C6" w:rsidRDefault="003C5BD7" w:rsidP="009468C6">
            <w:pPr>
              <w:jc w:val="both"/>
              <w:rPr>
                <w:b/>
                <w:sz w:val="20"/>
              </w:rPr>
            </w:pPr>
            <w:r w:rsidRPr="009468C6">
              <w:rPr>
                <w:b/>
                <w:sz w:val="20"/>
              </w:rPr>
              <w:t>Средств</w:t>
            </w:r>
          </w:p>
        </w:tc>
        <w:tc>
          <w:tcPr>
            <w:tcW w:w="6300" w:type="dxa"/>
            <w:vAlign w:val="center"/>
          </w:tcPr>
          <w:p w:rsidR="003C5BD7" w:rsidRPr="009468C6" w:rsidRDefault="003C5BD7" w:rsidP="009468C6">
            <w:pPr>
              <w:jc w:val="both"/>
              <w:rPr>
                <w:b/>
                <w:sz w:val="20"/>
              </w:rPr>
            </w:pPr>
            <w:r w:rsidRPr="009468C6">
              <w:rPr>
                <w:b/>
                <w:sz w:val="20"/>
              </w:rPr>
              <w:t>Вид продукции, подлежащей сертификации</w:t>
            </w:r>
          </w:p>
        </w:tc>
      </w:tr>
      <w:tr w:rsidR="003C5BD7" w:rsidRPr="009468C6" w:rsidTr="009468C6">
        <w:trPr>
          <w:trHeight w:val="145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1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 xml:space="preserve">Аппаратные (технические) средства защиты информации 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 xml:space="preserve">Средства акустической и вибрационной защиты разговорной речи (генераторы шума). 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нейтрализации побочных электромагнитных излучений и наводок (генераторы шума, фильтры и т.п.).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защиты информации, передаваемой по каналам радиосвязи (скремблеры и т.п.).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обнаружения и нейтрализации подслушивающих и звукозаписывающих устройств.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защиты телефонной сети связи (скремблеры, фильтры и т.п.).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защиты от прослушивания речевой информации через ТА в режиме ожидания вызова</w:t>
            </w:r>
          </w:p>
        </w:tc>
      </w:tr>
      <w:tr w:rsidR="003C5BD7" w:rsidRPr="009468C6" w:rsidTr="009468C6">
        <w:trPr>
          <w:trHeight w:val="145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2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Программные средства защиты информации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Программы, обеспечивающие разграничение доступа к информации по мандатному, дискретному или многоуровневому принципу (матрица и диспетчер доступа, электронный журнал регистрации доступа пользователей к информации, метки конфиденциальности и т.д.).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Программные средства разграничения межсетевого доступа.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 идентификации и аутентификации терминалов и пользователей по различным признакам (пароль, дополнительное кодовое слово, биометрические данные и т.п.), в том числе программы повышения достоверности идентификации (аутентификации).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 проверки функционирования системы защиты информации от НСД.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 контроля целостности средств защиты.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Антивирусные программы.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 защиты операционных систем ЭВМ (модульная программная интерпретация и т.п.)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 контроля целостности общесистемного и прикладного программного обеспечения.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Программы, сигнализирующие о нарушении правил использования ресурсов.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 уничтожения остаточной информации в запоминающих устройствах (оперативная память, видеопамять и т.п.) после использования.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 контроля файловой структуры на внешних запоминающих устройствах и средствах восстановления.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 имитации работы системы или ее блокировки при обнаружении фактов НСД.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 определения фактов НСД и сигнализации (передачи сообщений) об их обнаружении.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 обнаружения и локализации программных закладок.</w:t>
            </w:r>
          </w:p>
          <w:p w:rsidR="003C5BD7" w:rsidRPr="009468C6" w:rsidRDefault="003C5BD7" w:rsidP="009468C6">
            <w:pPr>
              <w:jc w:val="both"/>
              <w:rPr>
                <w:sz w:val="20"/>
              </w:rPr>
            </w:pPr>
          </w:p>
        </w:tc>
      </w:tr>
      <w:tr w:rsidR="003C5BD7" w:rsidRPr="009468C6" w:rsidTr="009468C6">
        <w:trPr>
          <w:trHeight w:val="145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3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Защищенные программные средства обработки информации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Пакеты прикладных программ автоматизированных рабочих мест.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Программы испытаний вычислительных средств на побочные излучения и наводки.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Базы данных вычислительных сетей.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Программные средства автоматизированных систем управления.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Программные средства идентификации изготовителя программного (информационного) продукта, включая средства идентификации авторского права.</w:t>
            </w:r>
          </w:p>
        </w:tc>
      </w:tr>
      <w:tr w:rsidR="003C5BD7" w:rsidRPr="009468C6" w:rsidTr="009468C6">
        <w:trPr>
          <w:trHeight w:val="145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4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Программные средства общего применения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Операционные системы.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Системы управления базами данных.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Языки программирования.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разработки программного обеспечения.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Редакторы текстовые и графические.</w:t>
            </w:r>
          </w:p>
        </w:tc>
      </w:tr>
      <w:tr w:rsidR="003C5BD7" w:rsidRPr="009468C6" w:rsidTr="009468C6">
        <w:trPr>
          <w:trHeight w:val="3642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5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Программно-аппаратные средства защиты информации от НСД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Устройства прерывания программы пользователя при нарушении им правил доступа.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Устройства стирания данных.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Устройства выдачи сигнала тревоги при попытке НСД к информации.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Устройства локализации электронных закладок.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Устройства локализации действий программных и программно-аппаратных закладок.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разграничения доступа к информации, встроенные в информационные технологии.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разграничения межсетевого доступа.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Сетеобразующие компоненты.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телекоммуникаций.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Устройства идентификации.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обнаружения нарушителя или нарушающего воздействия.</w:t>
            </w:r>
          </w:p>
          <w:p w:rsidR="003C5BD7" w:rsidRPr="009468C6" w:rsidRDefault="003C5BD7" w:rsidP="009468C6">
            <w:pPr>
              <w:jc w:val="both"/>
              <w:rPr>
                <w:sz w:val="20"/>
              </w:rPr>
            </w:pPr>
          </w:p>
        </w:tc>
      </w:tr>
      <w:tr w:rsidR="003C5BD7" w:rsidRPr="009468C6" w:rsidTr="009468C6">
        <w:trPr>
          <w:trHeight w:val="2731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6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Защищенные технические средства обработки и хранения</w:t>
            </w:r>
            <w:r w:rsidR="00660C51" w:rsidRPr="009468C6">
              <w:rPr>
                <w:sz w:val="20"/>
              </w:rPr>
              <w:t xml:space="preserve"> </w:t>
            </w:r>
            <w:r w:rsidRPr="009468C6">
              <w:rPr>
                <w:sz w:val="20"/>
              </w:rPr>
              <w:t>информации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вычислительной техники, в том числе:</w:t>
            </w:r>
          </w:p>
          <w:p w:rsidR="003C5BD7" w:rsidRPr="009468C6" w:rsidRDefault="003C5BD7" w:rsidP="009468C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68C6">
              <w:rPr>
                <w:sz w:val="20"/>
              </w:rPr>
              <w:t xml:space="preserve">- электронные вычислительные машины (ЭВМ) различного уровня и назначения; </w:t>
            </w:r>
          </w:p>
          <w:p w:rsidR="003C5BD7" w:rsidRPr="009468C6" w:rsidRDefault="003C5BD7" w:rsidP="009468C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68C6">
              <w:rPr>
                <w:sz w:val="20"/>
              </w:rPr>
              <w:t>- принтеры ЭВМ;</w:t>
            </w:r>
          </w:p>
          <w:p w:rsidR="003C5BD7" w:rsidRPr="009468C6" w:rsidRDefault="003C5BD7" w:rsidP="009468C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9468C6">
              <w:rPr>
                <w:sz w:val="20"/>
              </w:rPr>
              <w:t>- клавиатура ЭВМ;</w:t>
            </w:r>
          </w:p>
          <w:p w:rsidR="003C5BD7" w:rsidRPr="009468C6" w:rsidRDefault="00660C51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 xml:space="preserve">  </w:t>
            </w:r>
            <w:r w:rsidR="003C5BD7" w:rsidRPr="009468C6">
              <w:rPr>
                <w:sz w:val="20"/>
              </w:rPr>
              <w:t>- периферийные устройства ЭВМ;</w:t>
            </w:r>
          </w:p>
          <w:p w:rsidR="003C5BD7" w:rsidRPr="009468C6" w:rsidRDefault="00660C51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 xml:space="preserve">  </w:t>
            </w:r>
            <w:r w:rsidR="003C5BD7" w:rsidRPr="009468C6">
              <w:rPr>
                <w:sz w:val="20"/>
              </w:rPr>
              <w:t>- электронные блоки ЭВМ;</w:t>
            </w:r>
          </w:p>
          <w:p w:rsidR="003C5BD7" w:rsidRPr="009468C6" w:rsidRDefault="00660C51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 xml:space="preserve">  </w:t>
            </w:r>
            <w:r w:rsidR="003C5BD7" w:rsidRPr="009468C6">
              <w:rPr>
                <w:sz w:val="20"/>
              </w:rPr>
              <w:t>- видеомониторы ЭВМ.</w:t>
            </w:r>
          </w:p>
          <w:p w:rsidR="003C5BD7" w:rsidRPr="009468C6" w:rsidRDefault="00660C51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 xml:space="preserve">  </w:t>
            </w:r>
            <w:r w:rsidR="003C5BD7" w:rsidRPr="009468C6">
              <w:rPr>
                <w:sz w:val="20"/>
              </w:rPr>
              <w:t>- запоминающие устройства ЭВМ.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звукозаписи, звукоусиления и звуковоспроизведения.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Электронные средства изготовления и тиражирования документов.</w:t>
            </w:r>
          </w:p>
        </w:tc>
      </w:tr>
      <w:tr w:rsidR="003C5BD7" w:rsidRPr="009468C6" w:rsidTr="009468C6">
        <w:trPr>
          <w:trHeight w:val="1179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7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Технические средства передачи информации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 xml:space="preserve">Средства радио- и кабельной связи, радиовещания, включая спутниковые системы и волоконно-оптические линии связи и их компоненты. 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Переговорные устройства.</w:t>
            </w:r>
          </w:p>
          <w:p w:rsidR="003C5BD7" w:rsidRPr="009468C6" w:rsidRDefault="003C5BD7" w:rsidP="009468C6">
            <w:pPr>
              <w:jc w:val="both"/>
              <w:rPr>
                <w:sz w:val="20"/>
              </w:rPr>
            </w:pPr>
          </w:p>
        </w:tc>
      </w:tr>
      <w:tr w:rsidR="003C5BD7" w:rsidRPr="009468C6" w:rsidTr="009468C6">
        <w:trPr>
          <w:trHeight w:val="499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8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телевидения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Телевизионные системы охраны и наблюдения.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Системы и аппаратура видеозаписи и воспроизведения.</w:t>
            </w:r>
          </w:p>
        </w:tc>
      </w:tr>
      <w:tr w:rsidR="003C5BD7" w:rsidRPr="009468C6" w:rsidTr="009468C6">
        <w:trPr>
          <w:trHeight w:val="1149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9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Технические средства контроля эффективности защиты информации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Приборы для анализа сигналов в различных частотных диапазонах.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Измерители мощности, уровня шума и т.д.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Индикаторы электромагнитных излучений.</w:t>
            </w:r>
          </w:p>
        </w:tc>
      </w:tr>
      <w:tr w:rsidR="003C5BD7" w:rsidRPr="009468C6" w:rsidTr="009468C6">
        <w:trPr>
          <w:trHeight w:val="695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10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Физические средства защиты информации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Различного рода замки.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Сейфы и т п.</w:t>
            </w:r>
          </w:p>
        </w:tc>
      </w:tr>
      <w:tr w:rsidR="003C5BD7" w:rsidRPr="009468C6" w:rsidTr="009468C6">
        <w:trPr>
          <w:trHeight w:val="922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11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Средства криптографической защиты информации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Аппаратные, программные и программно-аппаратные средства, реализующие</w:t>
            </w:r>
            <w:r w:rsidR="00660C51" w:rsidRPr="009468C6">
              <w:rPr>
                <w:sz w:val="20"/>
              </w:rPr>
              <w:t xml:space="preserve"> </w:t>
            </w:r>
            <w:r w:rsidRPr="009468C6">
              <w:rPr>
                <w:sz w:val="20"/>
              </w:rPr>
              <w:t xml:space="preserve">криптографические алгоритмы преобразования информации. </w:t>
            </w:r>
          </w:p>
        </w:tc>
      </w:tr>
      <w:tr w:rsidR="003C5BD7" w:rsidRPr="009468C6" w:rsidTr="009468C6">
        <w:trPr>
          <w:trHeight w:val="499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12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Общетехнические средства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Электрические датчики разных типов.</w:t>
            </w:r>
          </w:p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>Устройства преобразования сигналов (модемы).</w:t>
            </w:r>
          </w:p>
        </w:tc>
      </w:tr>
      <w:tr w:rsidR="003C5BD7" w:rsidRPr="009468C6" w:rsidTr="009468C6">
        <w:trPr>
          <w:trHeight w:val="484"/>
          <w:jc w:val="center"/>
        </w:trPr>
        <w:tc>
          <w:tcPr>
            <w:tcW w:w="888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13</w:t>
            </w:r>
          </w:p>
        </w:tc>
        <w:tc>
          <w:tcPr>
            <w:tcW w:w="1837" w:type="dxa"/>
          </w:tcPr>
          <w:p w:rsidR="003C5BD7" w:rsidRPr="009468C6" w:rsidRDefault="003C5BD7" w:rsidP="009468C6">
            <w:pPr>
              <w:jc w:val="both"/>
              <w:rPr>
                <w:sz w:val="20"/>
              </w:rPr>
            </w:pPr>
            <w:r w:rsidRPr="009468C6">
              <w:rPr>
                <w:sz w:val="20"/>
              </w:rPr>
              <w:t>Специальные материалы</w:t>
            </w:r>
          </w:p>
        </w:tc>
        <w:tc>
          <w:tcPr>
            <w:tcW w:w="6300" w:type="dxa"/>
          </w:tcPr>
          <w:p w:rsidR="003C5BD7" w:rsidRPr="009468C6" w:rsidRDefault="003C5BD7" w:rsidP="009468C6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</w:rPr>
            </w:pPr>
            <w:r w:rsidRPr="009468C6">
              <w:rPr>
                <w:sz w:val="20"/>
              </w:rPr>
              <w:t xml:space="preserve">Специальные материалы (краски, ткани, твердые пластины и т.п.) с экранирующими или поглощающими свойствами. </w:t>
            </w:r>
          </w:p>
        </w:tc>
      </w:tr>
    </w:tbl>
    <w:p w:rsidR="004967EB" w:rsidRDefault="003C5BD7" w:rsidP="009468C6">
      <w:pPr>
        <w:spacing w:line="360" w:lineRule="auto"/>
        <w:ind w:firstLine="1418"/>
        <w:jc w:val="both"/>
        <w:rPr>
          <w:b/>
          <w:szCs w:val="28"/>
          <w:lang w:val="en-US"/>
        </w:rPr>
      </w:pPr>
      <w:r>
        <w:rPr>
          <w:szCs w:val="28"/>
        </w:rPr>
        <w:br w:type="page"/>
      </w:r>
      <w:r w:rsidR="001A41D3" w:rsidRPr="001A41D3">
        <w:rPr>
          <w:b/>
          <w:szCs w:val="28"/>
        </w:rPr>
        <w:t>ЛИТЕРАТУРА</w:t>
      </w:r>
    </w:p>
    <w:p w:rsidR="009468C6" w:rsidRPr="009468C6" w:rsidRDefault="009468C6" w:rsidP="00660C51">
      <w:pPr>
        <w:spacing w:line="360" w:lineRule="auto"/>
        <w:ind w:firstLine="709"/>
        <w:jc w:val="both"/>
        <w:rPr>
          <w:b/>
          <w:szCs w:val="28"/>
          <w:lang w:val="en-US"/>
        </w:rPr>
      </w:pPr>
    </w:p>
    <w:p w:rsidR="001A41D3" w:rsidRPr="00343F4C" w:rsidRDefault="001A41D3" w:rsidP="009468C6">
      <w:pPr>
        <w:numPr>
          <w:ilvl w:val="0"/>
          <w:numId w:val="6"/>
        </w:numPr>
        <w:tabs>
          <w:tab w:val="clear" w:pos="928"/>
          <w:tab w:val="num" w:pos="1418"/>
        </w:tabs>
        <w:spacing w:line="360" w:lineRule="auto"/>
        <w:ind w:left="1418" w:hanging="709"/>
        <w:jc w:val="both"/>
        <w:rPr>
          <w:szCs w:val="28"/>
        </w:rPr>
      </w:pPr>
      <w:r w:rsidRPr="00343F4C">
        <w:rPr>
          <w:szCs w:val="28"/>
        </w:rPr>
        <w:t>Барсуков, В.С. Безопасность: технологии, средст</w:t>
      </w:r>
      <w:r>
        <w:rPr>
          <w:szCs w:val="28"/>
        </w:rPr>
        <w:t>ва, услуги / В.С.Барсуков. – М.</w:t>
      </w:r>
      <w:r w:rsidRPr="00343F4C">
        <w:rPr>
          <w:szCs w:val="28"/>
        </w:rPr>
        <w:t>, 2001 – 496 с.</w:t>
      </w:r>
    </w:p>
    <w:p w:rsidR="001A41D3" w:rsidRPr="00343F4C" w:rsidRDefault="001A41D3" w:rsidP="009468C6">
      <w:pPr>
        <w:numPr>
          <w:ilvl w:val="0"/>
          <w:numId w:val="6"/>
        </w:numPr>
        <w:tabs>
          <w:tab w:val="clear" w:pos="928"/>
          <w:tab w:val="num" w:pos="1418"/>
        </w:tabs>
        <w:spacing w:line="360" w:lineRule="auto"/>
        <w:ind w:left="1418" w:hanging="709"/>
        <w:jc w:val="both"/>
        <w:rPr>
          <w:szCs w:val="28"/>
        </w:rPr>
      </w:pPr>
      <w:r w:rsidRPr="00343F4C">
        <w:rPr>
          <w:szCs w:val="28"/>
        </w:rPr>
        <w:t>Ярочкин, В.И. Информационная безопасность. Учебник для студентов вузов / 3-е</w:t>
      </w:r>
      <w:r w:rsidR="00660C51">
        <w:rPr>
          <w:szCs w:val="28"/>
        </w:rPr>
        <w:t xml:space="preserve"> </w:t>
      </w:r>
      <w:r w:rsidRPr="00343F4C">
        <w:rPr>
          <w:szCs w:val="28"/>
        </w:rPr>
        <w:t>изд. – М.: Академический проект: Трикста, 2005. – 544 с.</w:t>
      </w:r>
    </w:p>
    <w:p w:rsidR="001A41D3" w:rsidRPr="00343F4C" w:rsidRDefault="001A41D3" w:rsidP="009468C6">
      <w:pPr>
        <w:numPr>
          <w:ilvl w:val="0"/>
          <w:numId w:val="6"/>
        </w:numPr>
        <w:tabs>
          <w:tab w:val="clear" w:pos="928"/>
          <w:tab w:val="num" w:pos="1418"/>
        </w:tabs>
        <w:spacing w:line="360" w:lineRule="auto"/>
        <w:ind w:left="1418" w:hanging="709"/>
        <w:jc w:val="both"/>
        <w:rPr>
          <w:szCs w:val="28"/>
        </w:rPr>
      </w:pPr>
      <w:r w:rsidRPr="00343F4C">
        <w:rPr>
          <w:szCs w:val="28"/>
        </w:rPr>
        <w:t>Барсуков, В.С. Современные технологии безопасности / В.С. Барсуков, В.В. Водолазский. – М.: Нолидж, 2000. – 496 с., ил.</w:t>
      </w:r>
    </w:p>
    <w:p w:rsidR="001A41D3" w:rsidRPr="00343F4C" w:rsidRDefault="001A41D3" w:rsidP="009468C6">
      <w:pPr>
        <w:numPr>
          <w:ilvl w:val="0"/>
          <w:numId w:val="6"/>
        </w:numPr>
        <w:tabs>
          <w:tab w:val="clear" w:pos="928"/>
          <w:tab w:val="num" w:pos="1418"/>
        </w:tabs>
        <w:spacing w:line="360" w:lineRule="auto"/>
        <w:ind w:left="1418" w:hanging="709"/>
        <w:jc w:val="both"/>
        <w:rPr>
          <w:szCs w:val="28"/>
        </w:rPr>
      </w:pPr>
      <w:r w:rsidRPr="00343F4C">
        <w:rPr>
          <w:szCs w:val="28"/>
        </w:rPr>
        <w:t>Зегжда, Д.П. Основы безопасности информационных систем / Д.П. Зегжда, А.М. Ивашко. -</w:t>
      </w:r>
      <w:r w:rsidR="00660C51">
        <w:rPr>
          <w:szCs w:val="28"/>
        </w:rPr>
        <w:t xml:space="preserve"> </w:t>
      </w:r>
      <w:r w:rsidRPr="00343F4C">
        <w:rPr>
          <w:szCs w:val="28"/>
        </w:rPr>
        <w:t>М.: Горячая линия –Телеком, 2000. - 452 с., ил</w:t>
      </w:r>
    </w:p>
    <w:p w:rsidR="001A41D3" w:rsidRPr="00343F4C" w:rsidRDefault="001A41D3" w:rsidP="009468C6">
      <w:pPr>
        <w:numPr>
          <w:ilvl w:val="0"/>
          <w:numId w:val="6"/>
        </w:numPr>
        <w:tabs>
          <w:tab w:val="clear" w:pos="928"/>
          <w:tab w:val="num" w:pos="1418"/>
        </w:tabs>
        <w:spacing w:line="360" w:lineRule="auto"/>
        <w:ind w:left="1418" w:hanging="709"/>
        <w:jc w:val="both"/>
        <w:rPr>
          <w:szCs w:val="28"/>
        </w:rPr>
      </w:pPr>
      <w:r w:rsidRPr="00343F4C">
        <w:rPr>
          <w:szCs w:val="28"/>
        </w:rPr>
        <w:t>Компьютерная преступность и информационная безопасность / А.П.Леонов [и др.]; под общ. Ред. А.П.Леонова. – Минск: АРИЛ, 2000. – 552 с.</w:t>
      </w:r>
      <w:bookmarkStart w:id="0" w:name="_GoBack"/>
      <w:bookmarkEnd w:id="0"/>
    </w:p>
    <w:sectPr w:rsidR="001A41D3" w:rsidRPr="00343F4C" w:rsidSect="00660C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D05036"/>
    <w:lvl w:ilvl="0">
      <w:numFmt w:val="bullet"/>
      <w:lvlText w:val="*"/>
      <w:lvlJc w:val="left"/>
    </w:lvl>
  </w:abstractNum>
  <w:abstractNum w:abstractNumId="1">
    <w:nsid w:val="007655A7"/>
    <w:multiLevelType w:val="singleLevel"/>
    <w:tmpl w:val="5038C9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</w:abstractNum>
  <w:abstractNum w:abstractNumId="2">
    <w:nsid w:val="0F1549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D6B161F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3492349"/>
    <w:multiLevelType w:val="singleLevel"/>
    <w:tmpl w:val="B784F7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ED20337"/>
    <w:multiLevelType w:val="singleLevel"/>
    <w:tmpl w:val="0C1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BD7"/>
    <w:rsid w:val="001064AD"/>
    <w:rsid w:val="001A41D3"/>
    <w:rsid w:val="00343F4C"/>
    <w:rsid w:val="003C5BD7"/>
    <w:rsid w:val="004967EB"/>
    <w:rsid w:val="004971E5"/>
    <w:rsid w:val="00545423"/>
    <w:rsid w:val="0057705E"/>
    <w:rsid w:val="005B4592"/>
    <w:rsid w:val="005D4A50"/>
    <w:rsid w:val="00660C51"/>
    <w:rsid w:val="00725100"/>
    <w:rsid w:val="007B7732"/>
    <w:rsid w:val="009468C6"/>
    <w:rsid w:val="00C46E90"/>
    <w:rsid w:val="00C911A3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52558B71-E713-4B2F-A36A-B9BD4FE6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D7"/>
    <w:rPr>
      <w:sz w:val="28"/>
    </w:rPr>
  </w:style>
  <w:style w:type="paragraph" w:styleId="2">
    <w:name w:val="heading 2"/>
    <w:basedOn w:val="a"/>
    <w:next w:val="a0"/>
    <w:link w:val="20"/>
    <w:uiPriority w:val="9"/>
    <w:qFormat/>
    <w:rsid w:val="003C5BD7"/>
    <w:pPr>
      <w:keepNext/>
      <w:suppressAutoHyphens/>
      <w:spacing w:before="240" w:after="120"/>
      <w:ind w:firstLine="720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3C5BD7"/>
    <w:pPr>
      <w:spacing w:before="120"/>
    </w:pPr>
    <w:rPr>
      <w:sz w:val="20"/>
    </w:rPr>
  </w:style>
  <w:style w:type="character" w:customStyle="1" w:styleId="22">
    <w:name w:val="Основной текст 2 Знак"/>
    <w:link w:val="21"/>
    <w:uiPriority w:val="99"/>
    <w:semiHidden/>
    <w:rPr>
      <w:sz w:val="28"/>
    </w:rPr>
  </w:style>
  <w:style w:type="paragraph" w:styleId="a4">
    <w:name w:val="Body Text Indent"/>
    <w:basedOn w:val="a"/>
    <w:link w:val="a5"/>
    <w:uiPriority w:val="99"/>
    <w:rsid w:val="003C5BD7"/>
    <w:pPr>
      <w:spacing w:before="120" w:after="120"/>
      <w:ind w:firstLine="720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8"/>
    </w:rPr>
  </w:style>
  <w:style w:type="paragraph" w:styleId="23">
    <w:name w:val="Body Text Indent 2"/>
    <w:basedOn w:val="a"/>
    <w:link w:val="24"/>
    <w:uiPriority w:val="99"/>
    <w:rsid w:val="003C5BD7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</w:rPr>
  </w:style>
  <w:style w:type="paragraph" w:styleId="3">
    <w:name w:val="Body Text Indent 3"/>
    <w:basedOn w:val="a"/>
    <w:link w:val="30"/>
    <w:uiPriority w:val="99"/>
    <w:rsid w:val="003C5BD7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FR1">
    <w:name w:val="FR1"/>
    <w:rsid w:val="003C5BD7"/>
    <w:pPr>
      <w:widowControl w:val="0"/>
      <w:autoSpaceDE w:val="0"/>
      <w:autoSpaceDN w:val="0"/>
      <w:adjustRightInd w:val="0"/>
      <w:spacing w:line="420" w:lineRule="auto"/>
      <w:ind w:left="760" w:right="600"/>
      <w:jc w:val="center"/>
    </w:pPr>
    <w:rPr>
      <w:b/>
      <w:sz w:val="28"/>
    </w:rPr>
  </w:style>
  <w:style w:type="paragraph" w:styleId="a6">
    <w:name w:val="Body Text"/>
    <w:basedOn w:val="a"/>
    <w:link w:val="a7"/>
    <w:uiPriority w:val="99"/>
    <w:rsid w:val="003C5BD7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8"/>
    </w:rPr>
  </w:style>
  <w:style w:type="paragraph" w:styleId="a0">
    <w:name w:val="Body Text First Indent"/>
    <w:basedOn w:val="a6"/>
    <w:link w:val="a8"/>
    <w:uiPriority w:val="99"/>
    <w:rsid w:val="003C5BD7"/>
    <w:pPr>
      <w:ind w:firstLine="210"/>
    </w:pPr>
  </w:style>
  <w:style w:type="character" w:customStyle="1" w:styleId="a8">
    <w:name w:val="Красная строка Знак"/>
    <w:link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ценных ресурсов от угроз </vt:lpstr>
    </vt:vector>
  </TitlesOfParts>
  <Company>Company</Company>
  <LinksUpToDate>false</LinksUpToDate>
  <CharactersWithSpaces>17767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ценных ресурсов от угроз </dc:title>
  <dc:subject/>
  <dc:creator>User</dc:creator>
  <cp:keywords/>
  <dc:description/>
  <cp:lastModifiedBy>admin</cp:lastModifiedBy>
  <cp:revision>2</cp:revision>
  <dcterms:created xsi:type="dcterms:W3CDTF">2014-04-27T11:31:00Z</dcterms:created>
  <dcterms:modified xsi:type="dcterms:W3CDTF">2014-04-27T11:31:00Z</dcterms:modified>
</cp:coreProperties>
</file>