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BBB" w:rsidRDefault="00627BBB">
      <w:pPr>
        <w:shd w:val="clear" w:color="auto" w:fill="FFFFFF"/>
        <w:ind w:left="86"/>
        <w:jc w:val="center"/>
        <w:rPr>
          <w:rFonts w:ascii="Times New Roman" w:hAnsi="Times New Roman" w:cs="Times New Roman"/>
          <w:spacing w:val="-3"/>
          <w:sz w:val="44"/>
          <w:szCs w:val="44"/>
        </w:rPr>
      </w:pPr>
    </w:p>
    <w:p w:rsidR="009501FE" w:rsidRPr="009501FE" w:rsidRDefault="009501FE">
      <w:pPr>
        <w:shd w:val="clear" w:color="auto" w:fill="FFFFFF"/>
        <w:ind w:left="86"/>
        <w:jc w:val="center"/>
        <w:rPr>
          <w:rFonts w:ascii="Times New Roman" w:hAnsi="Times New Roman" w:cs="Times New Roman"/>
          <w:spacing w:val="-3"/>
          <w:sz w:val="44"/>
          <w:szCs w:val="44"/>
        </w:rPr>
      </w:pPr>
      <w:r w:rsidRPr="009501FE">
        <w:rPr>
          <w:rFonts w:ascii="Times New Roman" w:hAnsi="Times New Roman" w:cs="Times New Roman"/>
          <w:spacing w:val="-3"/>
          <w:sz w:val="44"/>
          <w:szCs w:val="44"/>
        </w:rPr>
        <w:t>Защита гражданских прав</w:t>
      </w:r>
    </w:p>
    <w:p w:rsidR="009501FE" w:rsidRDefault="009501FE">
      <w:pPr>
        <w:shd w:val="clear" w:color="auto" w:fill="FFFFFF"/>
        <w:ind w:left="86"/>
        <w:jc w:val="center"/>
      </w:pPr>
      <w:r>
        <w:rPr>
          <w:rFonts w:ascii="Times New Roman" w:hAnsi="Times New Roman" w:cs="Times New Roman"/>
          <w:spacing w:val="-3"/>
          <w:sz w:val="28"/>
          <w:szCs w:val="28"/>
        </w:rPr>
        <w:t>Оглавление.</w:t>
      </w:r>
    </w:p>
    <w:p w:rsidR="009501FE" w:rsidRDefault="009501FE">
      <w:pPr>
        <w:shd w:val="clear" w:color="auto" w:fill="FFFFFF"/>
        <w:tabs>
          <w:tab w:val="left" w:leader="underscore" w:pos="5538"/>
        </w:tabs>
        <w:spacing w:before="309"/>
        <w:ind w:left="8"/>
      </w:pPr>
      <w:r>
        <w:rPr>
          <w:rFonts w:ascii="Times New Roman" w:hAnsi="Times New Roman" w:cs="Times New Roman"/>
          <w:spacing w:val="-2"/>
          <w:sz w:val="28"/>
          <w:szCs w:val="28"/>
        </w:rPr>
        <w:t>Введение.</w:t>
      </w:r>
      <w:r>
        <w:rPr>
          <w:rFonts w:ascii="Times New Roman" w:hAnsi="Times New Roman" w:cs="Times New Roman"/>
          <w:sz w:val="28"/>
          <w:szCs w:val="28"/>
        </w:rPr>
        <w:tab/>
      </w:r>
    </w:p>
    <w:p w:rsidR="009501FE" w:rsidRDefault="009501FE">
      <w:pPr>
        <w:shd w:val="clear" w:color="auto" w:fill="FFFFFF"/>
        <w:spacing w:before="263"/>
        <w:ind w:left="4"/>
      </w:pPr>
      <w:r>
        <w:rPr>
          <w:rFonts w:ascii="Times New Roman" w:hAnsi="Times New Roman" w:cs="Times New Roman"/>
          <w:spacing w:val="-1"/>
          <w:sz w:val="28"/>
          <w:szCs w:val="28"/>
        </w:rPr>
        <w:t xml:space="preserve">Глава </w:t>
      </w:r>
      <w:r>
        <w:rPr>
          <w:rFonts w:ascii="Times New Roman" w:hAnsi="Times New Roman" w:cs="Times New Roman"/>
          <w:spacing w:val="-1"/>
          <w:sz w:val="28"/>
          <w:szCs w:val="28"/>
          <w:lang w:val="en-US"/>
        </w:rPr>
        <w:t>I</w:t>
      </w:r>
      <w:r w:rsidRPr="009501FE">
        <w:rPr>
          <w:rFonts w:ascii="Times New Roman" w:hAnsi="Times New Roman" w:cs="Times New Roman"/>
          <w:spacing w:val="-1"/>
          <w:sz w:val="28"/>
          <w:szCs w:val="28"/>
        </w:rPr>
        <w:t xml:space="preserve">. </w:t>
      </w:r>
      <w:r>
        <w:rPr>
          <w:rFonts w:ascii="Times New Roman" w:hAnsi="Times New Roman" w:cs="Times New Roman"/>
          <w:spacing w:val="-1"/>
          <w:sz w:val="28"/>
          <w:szCs w:val="28"/>
        </w:rPr>
        <w:t>Судебная защита гражданских прав.</w:t>
      </w:r>
    </w:p>
    <w:p w:rsidR="009501FE" w:rsidRDefault="009501FE">
      <w:pPr>
        <w:shd w:val="clear" w:color="auto" w:fill="FFFFFF"/>
        <w:spacing w:before="428"/>
        <w:ind w:left="8"/>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sidRPr="009501FE">
        <w:rPr>
          <w:rFonts w:ascii="Times New Roman" w:hAnsi="Times New Roman" w:cs="Times New Roman"/>
          <w:sz w:val="28"/>
          <w:szCs w:val="28"/>
        </w:rPr>
        <w:t xml:space="preserve">. </w:t>
      </w:r>
      <w:r>
        <w:rPr>
          <w:rFonts w:ascii="Times New Roman" w:hAnsi="Times New Roman" w:cs="Times New Roman"/>
          <w:sz w:val="28"/>
          <w:szCs w:val="28"/>
        </w:rPr>
        <w:t>Способы защиты гражданских прав.</w:t>
      </w:r>
    </w:p>
    <w:p w:rsidR="009501FE" w:rsidRDefault="009501FE" w:rsidP="009501FE">
      <w:pPr>
        <w:numPr>
          <w:ilvl w:val="0"/>
          <w:numId w:val="1"/>
        </w:numPr>
        <w:shd w:val="clear" w:color="auto" w:fill="FFFFFF"/>
        <w:tabs>
          <w:tab w:val="left" w:pos="498"/>
          <w:tab w:val="left" w:leader="underscore" w:pos="9109"/>
        </w:tabs>
        <w:spacing w:before="263"/>
        <w:ind w:left="8"/>
        <w:rPr>
          <w:rFonts w:ascii="Times New Roman" w:hAnsi="Times New Roman" w:cs="Times New Roman"/>
          <w:spacing w:val="-7"/>
          <w:sz w:val="28"/>
          <w:szCs w:val="28"/>
        </w:rPr>
      </w:pPr>
      <w:r>
        <w:rPr>
          <w:rFonts w:ascii="Times New Roman" w:hAnsi="Times New Roman" w:cs="Times New Roman"/>
          <w:spacing w:val="-1"/>
          <w:sz w:val="28"/>
          <w:szCs w:val="28"/>
        </w:rPr>
        <w:t>Способы судебной защиты гражданских прав.</w:t>
      </w:r>
      <w:r>
        <w:rPr>
          <w:rFonts w:ascii="Times New Roman" w:hAnsi="Times New Roman" w:cs="Times New Roman"/>
          <w:sz w:val="28"/>
          <w:szCs w:val="28"/>
        </w:rPr>
        <w:tab/>
      </w:r>
      <w:r>
        <w:rPr>
          <w:rFonts w:ascii="Times New Roman" w:hAnsi="Times New Roman" w:cs="Times New Roman"/>
          <w:spacing w:val="-23"/>
          <w:sz w:val="28"/>
          <w:szCs w:val="28"/>
        </w:rPr>
        <w:t>12</w:t>
      </w:r>
    </w:p>
    <w:p w:rsidR="009501FE" w:rsidRDefault="009501FE" w:rsidP="009501FE">
      <w:pPr>
        <w:numPr>
          <w:ilvl w:val="0"/>
          <w:numId w:val="1"/>
        </w:numPr>
        <w:shd w:val="clear" w:color="auto" w:fill="FFFFFF"/>
        <w:tabs>
          <w:tab w:val="left" w:pos="498"/>
          <w:tab w:val="left" w:leader="underscore" w:pos="9171"/>
        </w:tabs>
        <w:spacing w:before="420"/>
        <w:ind w:left="8"/>
        <w:rPr>
          <w:rFonts w:ascii="Times New Roman" w:hAnsi="Times New Roman" w:cs="Times New Roman"/>
          <w:spacing w:val="-7"/>
          <w:sz w:val="28"/>
          <w:szCs w:val="28"/>
        </w:rPr>
      </w:pPr>
      <w:r>
        <w:rPr>
          <w:rFonts w:ascii="Times New Roman" w:hAnsi="Times New Roman" w:cs="Times New Roman"/>
          <w:sz w:val="28"/>
          <w:szCs w:val="28"/>
        </w:rPr>
        <w:t>Самозащита гражданских прав.</w:t>
      </w:r>
      <w:r>
        <w:rPr>
          <w:rFonts w:ascii="Times New Roman" w:hAnsi="Times New Roman" w:cs="Times New Roman"/>
          <w:sz w:val="28"/>
          <w:szCs w:val="28"/>
        </w:rPr>
        <w:tab/>
      </w:r>
      <w:r>
        <w:rPr>
          <w:rFonts w:ascii="Times New Roman" w:hAnsi="Times New Roman" w:cs="Times New Roman"/>
          <w:spacing w:val="-8"/>
          <w:sz w:val="28"/>
          <w:szCs w:val="28"/>
        </w:rPr>
        <w:t>24</w:t>
      </w:r>
    </w:p>
    <w:p w:rsidR="009501FE" w:rsidRDefault="009501FE">
      <w:pPr>
        <w:shd w:val="clear" w:color="auto" w:fill="FFFFFF"/>
        <w:tabs>
          <w:tab w:val="left" w:leader="underscore" w:pos="9216"/>
        </w:tabs>
        <w:spacing w:before="436"/>
        <w:ind w:left="8"/>
      </w:pPr>
      <w:r>
        <w:rPr>
          <w:rFonts w:ascii="Times New Roman" w:hAnsi="Times New Roman" w:cs="Times New Roman"/>
          <w:spacing w:val="-2"/>
          <w:sz w:val="28"/>
          <w:szCs w:val="28"/>
        </w:rPr>
        <w:t>Заключение.</w:t>
      </w:r>
      <w:r>
        <w:rPr>
          <w:rFonts w:ascii="Times New Roman" w:hAnsi="Times New Roman" w:cs="Times New Roman"/>
          <w:sz w:val="28"/>
          <w:szCs w:val="28"/>
        </w:rPr>
        <w:tab/>
      </w:r>
      <w:r>
        <w:rPr>
          <w:rFonts w:ascii="Times New Roman" w:hAnsi="Times New Roman" w:cs="Times New Roman"/>
          <w:spacing w:val="-8"/>
          <w:sz w:val="28"/>
          <w:szCs w:val="28"/>
        </w:rPr>
        <w:t>26</w:t>
      </w:r>
    </w:p>
    <w:p w:rsidR="009501FE" w:rsidRDefault="009501FE">
      <w:pPr>
        <w:shd w:val="clear" w:color="auto" w:fill="FFFFFF"/>
        <w:tabs>
          <w:tab w:val="left" w:leader="underscore" w:pos="9208"/>
        </w:tabs>
        <w:spacing w:before="288"/>
        <w:ind w:left="4"/>
      </w:pPr>
      <w:r>
        <w:rPr>
          <w:rFonts w:ascii="Times New Roman" w:hAnsi="Times New Roman" w:cs="Times New Roman"/>
          <w:spacing w:val="-1"/>
          <w:sz w:val="28"/>
          <w:szCs w:val="28"/>
        </w:rPr>
        <w:t>Библиография.</w:t>
      </w:r>
      <w:r>
        <w:rPr>
          <w:rFonts w:ascii="Times New Roman" w:hAnsi="Times New Roman" w:cs="Times New Roman"/>
          <w:sz w:val="28"/>
          <w:szCs w:val="28"/>
        </w:rPr>
        <w:tab/>
      </w:r>
      <w:r>
        <w:rPr>
          <w:rFonts w:ascii="Times New Roman" w:hAnsi="Times New Roman" w:cs="Times New Roman"/>
          <w:spacing w:val="-12"/>
          <w:sz w:val="28"/>
          <w:szCs w:val="28"/>
        </w:rPr>
        <w:t>28</w:t>
      </w:r>
    </w:p>
    <w:p w:rsidR="009501FE" w:rsidRDefault="009501FE">
      <w:pPr>
        <w:shd w:val="clear" w:color="auto" w:fill="FFFFFF"/>
        <w:tabs>
          <w:tab w:val="left" w:leader="underscore" w:pos="9282"/>
        </w:tabs>
        <w:spacing w:before="272"/>
      </w:pPr>
      <w:r>
        <w:rPr>
          <w:rFonts w:ascii="Times New Roman" w:hAnsi="Times New Roman" w:cs="Times New Roman"/>
          <w:spacing w:val="-1"/>
          <w:sz w:val="28"/>
          <w:szCs w:val="28"/>
        </w:rPr>
        <w:t>Приложения.</w:t>
      </w:r>
      <w:r>
        <w:rPr>
          <w:rFonts w:ascii="Times New Roman" w:hAnsi="Times New Roman" w:cs="Times New Roman"/>
          <w:sz w:val="28"/>
          <w:szCs w:val="28"/>
        </w:rPr>
        <w:tab/>
      </w:r>
      <w:r>
        <w:rPr>
          <w:rFonts w:ascii="Times New Roman" w:hAnsi="Times New Roman" w:cs="Times New Roman"/>
          <w:spacing w:val="-23"/>
          <w:sz w:val="28"/>
          <w:szCs w:val="28"/>
        </w:rPr>
        <w:t>31</w:t>
      </w:r>
    </w:p>
    <w:p w:rsidR="009501FE" w:rsidRDefault="009501FE">
      <w:pPr>
        <w:shd w:val="clear" w:color="auto" w:fill="FFFFFF"/>
        <w:tabs>
          <w:tab w:val="left" w:leader="underscore" w:pos="9282"/>
        </w:tabs>
        <w:spacing w:before="272"/>
        <w:sectPr w:rsidR="009501FE">
          <w:type w:val="continuous"/>
          <w:pgSz w:w="11909" w:h="16834"/>
          <w:pgMar w:top="1440" w:right="459" w:bottom="720" w:left="1925" w:header="720" w:footer="720" w:gutter="0"/>
          <w:cols w:space="60"/>
          <w:noEndnote/>
        </w:sectPr>
      </w:pPr>
    </w:p>
    <w:p w:rsidR="009501FE" w:rsidRDefault="009501FE">
      <w:pPr>
        <w:shd w:val="clear" w:color="auto" w:fill="FFFFFF"/>
        <w:ind w:left="4210"/>
      </w:pPr>
      <w:r>
        <w:rPr>
          <w:rFonts w:ascii="Times New Roman" w:hAnsi="Times New Roman" w:cs="Times New Roman"/>
          <w:sz w:val="28"/>
          <w:szCs w:val="28"/>
        </w:rPr>
        <w:t>Введение.</w:t>
      </w:r>
    </w:p>
    <w:p w:rsidR="009501FE" w:rsidRDefault="009501FE">
      <w:pPr>
        <w:shd w:val="clear" w:color="auto" w:fill="FFFFFF"/>
        <w:spacing w:before="302" w:line="480" w:lineRule="exact"/>
        <w:ind w:left="5" w:firstLine="701"/>
      </w:pPr>
      <w:r>
        <w:rPr>
          <w:rFonts w:ascii="Times New Roman" w:hAnsi="Times New Roman" w:cs="Times New Roman"/>
          <w:sz w:val="28"/>
          <w:szCs w:val="28"/>
        </w:rPr>
        <w:t>Право собственности - одно из самых важных гражданских прав, поэтому его судебная защита всегда была в центре внимания юристов.</w:t>
      </w:r>
    </w:p>
    <w:p w:rsidR="009501FE" w:rsidRDefault="009501FE">
      <w:pPr>
        <w:shd w:val="clear" w:color="auto" w:fill="FFFFFF"/>
        <w:spacing w:line="480" w:lineRule="exact"/>
        <w:ind w:left="5" w:firstLine="701"/>
      </w:pPr>
      <w:r>
        <w:rPr>
          <w:rFonts w:ascii="Times New Roman" w:hAnsi="Times New Roman" w:cs="Times New Roman"/>
          <w:sz w:val="28"/>
          <w:szCs w:val="28"/>
        </w:rPr>
        <w:t>Цель данной работы состоит в том, чтобы дать общее представление о принципах защиты права собственности в судах общей юрисдикции, а также познакомимся с избранными судебными решениями, иллюстрирующими подход к поставленной теме.</w:t>
      </w:r>
    </w:p>
    <w:p w:rsidR="009501FE" w:rsidRDefault="009501FE">
      <w:pPr>
        <w:shd w:val="clear" w:color="auto" w:fill="FFFFFF"/>
        <w:spacing w:line="480" w:lineRule="exact"/>
        <w:ind w:right="518" w:firstLine="562"/>
      </w:pPr>
      <w:r>
        <w:rPr>
          <w:rFonts w:ascii="Times New Roman" w:hAnsi="Times New Roman" w:cs="Times New Roman"/>
          <w:sz w:val="28"/>
          <w:szCs w:val="28"/>
        </w:rPr>
        <w:t>Наука гражданского процессуального права, или сокращенно гражданского процесса, относится к числу фундаментальных областей правовых знаний. Ее значение определяется ответственной ролью гражданского процессуального права в регулировании общественных отношений при осуществлении правосудия по гражданским делам.</w:t>
      </w:r>
    </w:p>
    <w:p w:rsidR="009501FE" w:rsidRDefault="009501FE">
      <w:pPr>
        <w:shd w:val="clear" w:color="auto" w:fill="FFFFFF"/>
        <w:spacing w:line="480" w:lineRule="exact"/>
        <w:ind w:firstLine="710"/>
      </w:pPr>
      <w:r>
        <w:rPr>
          <w:rFonts w:ascii="Times New Roman" w:hAnsi="Times New Roman" w:cs="Times New Roman"/>
          <w:sz w:val="28"/>
          <w:szCs w:val="28"/>
        </w:rPr>
        <w:t>В пределах учебной дисциплины, необходимо иметь четкое представление об основных исходных понятиях, таких как "гражданское процессуальное право", "гражданский процесс", "наука гражданского процессуального права и ее объект", учебная дисциплина "гражданский процесс", ее система. Эти понятия и будут раскрыты в данной работе.</w:t>
      </w:r>
    </w:p>
    <w:p w:rsidR="009501FE" w:rsidRDefault="009501FE">
      <w:pPr>
        <w:shd w:val="clear" w:color="auto" w:fill="FFFFFF"/>
        <w:spacing w:before="5" w:line="480" w:lineRule="exact"/>
        <w:ind w:left="10" w:firstLine="696"/>
      </w:pPr>
      <w:r>
        <w:rPr>
          <w:rFonts w:ascii="Times New Roman" w:hAnsi="Times New Roman" w:cs="Times New Roman"/>
          <w:sz w:val="28"/>
          <w:szCs w:val="28"/>
        </w:rPr>
        <w:t>На сегодняшний день очень остро стоит вопрос защиты авторских прав и интеллектуальной собственности. Этому тоже будет дано обоснование в данной работе.</w:t>
      </w:r>
    </w:p>
    <w:p w:rsidR="009501FE" w:rsidRDefault="009501FE">
      <w:pPr>
        <w:shd w:val="clear" w:color="auto" w:fill="FFFFFF"/>
        <w:spacing w:line="480" w:lineRule="exact"/>
        <w:ind w:left="10" w:firstLine="701"/>
      </w:pPr>
      <w:r>
        <w:rPr>
          <w:rFonts w:ascii="Times New Roman" w:hAnsi="Times New Roman" w:cs="Times New Roman"/>
          <w:sz w:val="28"/>
          <w:szCs w:val="28"/>
        </w:rPr>
        <w:t>Судебная практика последних, лет свидетельствует о постоянном увеличении числа гражданских дел, связанных с защитой чести, достоинства и деловой репутации, по которым</w:t>
      </w:r>
    </w:p>
    <w:p w:rsidR="009501FE" w:rsidRDefault="009501FE">
      <w:pPr>
        <w:shd w:val="clear" w:color="auto" w:fill="FFFFFF"/>
        <w:spacing w:before="1037"/>
        <w:jc w:val="right"/>
      </w:pPr>
      <w:r>
        <w:rPr>
          <w:b/>
          <w:bCs/>
          <w:sz w:val="24"/>
          <w:szCs w:val="24"/>
        </w:rPr>
        <w:t>3</w:t>
      </w:r>
    </w:p>
    <w:p w:rsidR="009501FE" w:rsidRDefault="009501FE">
      <w:pPr>
        <w:shd w:val="clear" w:color="auto" w:fill="FFFFFF"/>
        <w:spacing w:before="1037"/>
        <w:jc w:val="right"/>
        <w:sectPr w:rsidR="009501FE">
          <w:pgSz w:w="11909" w:h="16834"/>
          <w:pgMar w:top="962" w:right="578" w:bottom="360" w:left="1903" w:header="720" w:footer="720" w:gutter="0"/>
          <w:cols w:space="60"/>
          <w:noEndnote/>
        </w:sectPr>
      </w:pPr>
    </w:p>
    <w:p w:rsidR="009501FE" w:rsidRDefault="009501FE">
      <w:pPr>
        <w:framePr w:h="278" w:hRule="exact" w:hSpace="38" w:wrap="notBeside" w:vAnchor="text" w:hAnchor="margin" w:x="9308" w:y="14761"/>
        <w:shd w:val="clear" w:color="auto" w:fill="FFFFFF"/>
      </w:pPr>
      <w:r>
        <w:rPr>
          <w:b/>
          <w:bCs/>
          <w:sz w:val="24"/>
          <w:szCs w:val="24"/>
        </w:rPr>
        <w:t>4</w:t>
      </w:r>
    </w:p>
    <w:p w:rsidR="009501FE" w:rsidRDefault="009501FE">
      <w:pPr>
        <w:shd w:val="clear" w:color="auto" w:fill="FFFFFF"/>
        <w:spacing w:line="475" w:lineRule="exact"/>
        <w:ind w:left="10" w:right="518"/>
      </w:pPr>
      <w:r>
        <w:rPr>
          <w:rFonts w:ascii="Times New Roman" w:hAnsi="Times New Roman" w:cs="Times New Roman"/>
          <w:sz w:val="28"/>
          <w:szCs w:val="28"/>
        </w:rPr>
        <w:t>распространителями сведений выступали СМИ, этот аспект также будет освящен в курсовой работе.</w:t>
      </w:r>
    </w:p>
    <w:p w:rsidR="009501FE" w:rsidRDefault="009501FE">
      <w:pPr>
        <w:shd w:val="clear" w:color="auto" w:fill="FFFFFF"/>
        <w:spacing w:line="475" w:lineRule="exact"/>
        <w:ind w:left="5" w:firstLine="706"/>
      </w:pPr>
      <w:r>
        <w:rPr>
          <w:rFonts w:ascii="Times New Roman" w:hAnsi="Times New Roman" w:cs="Times New Roman"/>
          <w:sz w:val="28"/>
          <w:szCs w:val="28"/>
        </w:rPr>
        <w:t>В соответствии со ст. 2 Конституции РФ человек, его права и свободы являются высшей ценностью. Признание соблюдение и защита прав и свобод человека и гражданина -обязанность государства. Одним из важнейших и неотъемлемых прав человека, принадлежащих ему от рождения и не зависящих от гражданства или какого-либо иного статуса, является право на судебную защиту, гарантированное ст. 46 Конституции РФ. Обеспечение этого права представляет собой необходимую гарантию существования всех других прав и свобод, поэтому от того, каковы возможности его реализации, зависит достойное существование личности в нашей стране.</w:t>
      </w:r>
    </w:p>
    <w:p w:rsidR="009501FE" w:rsidRDefault="009501FE">
      <w:pPr>
        <w:shd w:val="clear" w:color="auto" w:fill="FFFFFF"/>
        <w:spacing w:line="475" w:lineRule="exact"/>
        <w:ind w:firstLine="710"/>
      </w:pPr>
      <w:r>
        <w:rPr>
          <w:rFonts w:ascii="Times New Roman" w:hAnsi="Times New Roman" w:cs="Times New Roman"/>
          <w:sz w:val="28"/>
          <w:szCs w:val="28"/>
        </w:rPr>
        <w:t>Перейдем теперь, собственно, к рассмотрению судебной защиты гражданских прав.</w:t>
      </w:r>
    </w:p>
    <w:p w:rsidR="009501FE" w:rsidRDefault="009501FE">
      <w:pPr>
        <w:shd w:val="clear" w:color="auto" w:fill="FFFFFF"/>
        <w:spacing w:line="475" w:lineRule="exact"/>
        <w:ind w:firstLine="710"/>
        <w:sectPr w:rsidR="009501FE">
          <w:pgSz w:w="11909" w:h="16834"/>
          <w:pgMar w:top="898" w:right="681" w:bottom="360" w:left="1920" w:header="720" w:footer="720" w:gutter="0"/>
          <w:cols w:space="60"/>
          <w:noEndnote/>
        </w:sectPr>
      </w:pPr>
    </w:p>
    <w:p w:rsidR="009501FE" w:rsidRDefault="009501FE">
      <w:pPr>
        <w:shd w:val="clear" w:color="auto" w:fill="FFFFFF"/>
        <w:ind w:left="2448"/>
      </w:pPr>
      <w:r>
        <w:rPr>
          <w:rFonts w:ascii="Times New Roman" w:hAnsi="Times New Roman" w:cs="Times New Roman"/>
          <w:sz w:val="28"/>
          <w:szCs w:val="28"/>
        </w:rPr>
        <w:t>Судебная защита гражданских прав.</w:t>
      </w:r>
    </w:p>
    <w:p w:rsidR="009501FE" w:rsidRDefault="009501FE">
      <w:pPr>
        <w:shd w:val="clear" w:color="auto" w:fill="FFFFFF"/>
        <w:spacing w:before="494" w:line="480" w:lineRule="exact"/>
        <w:ind w:left="24" w:firstLine="725"/>
      </w:pPr>
      <w:r>
        <w:rPr>
          <w:rFonts w:ascii="Times New Roman" w:hAnsi="Times New Roman" w:cs="Times New Roman"/>
          <w:sz w:val="28"/>
          <w:szCs w:val="28"/>
        </w:rPr>
        <w:t>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Это записано в ГК РФ.</w:t>
      </w:r>
    </w:p>
    <w:p w:rsidR="009501FE" w:rsidRDefault="009501FE">
      <w:pPr>
        <w:shd w:val="clear" w:color="auto" w:fill="FFFFFF"/>
        <w:spacing w:line="480" w:lineRule="exact"/>
        <w:ind w:left="19" w:firstLine="821"/>
      </w:pPr>
      <w:r>
        <w:rPr>
          <w:rFonts w:ascii="Times New Roman" w:hAnsi="Times New Roman" w:cs="Times New Roman"/>
          <w:sz w:val="28"/>
          <w:szCs w:val="28"/>
        </w:rPr>
        <w:t xml:space="preserve">Как уже упоминалось выше, в соответствии со ст. 46 Конституции РФ каждому гарантируется судебная защита его прав и свобод. При этом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Данные положения конституции РФ имеют принципиальное значение при разрешении споров. Это подчеркивается в постановлении Пленума Верховного Суда РФ «О некоторых вопросах применения судами Конституции Российской Федерации при осуществлении правосудия» от </w:t>
      </w:r>
      <w:r>
        <w:rPr>
          <w:rFonts w:ascii="Times New Roman" w:hAnsi="Times New Roman" w:cs="Times New Roman"/>
          <w:spacing w:val="17"/>
          <w:sz w:val="28"/>
          <w:szCs w:val="28"/>
        </w:rPr>
        <w:t>31.10.95г.</w:t>
      </w:r>
      <w:r>
        <w:rPr>
          <w:rFonts w:ascii="Times New Roman" w:hAnsi="Times New Roman" w:cs="Times New Roman"/>
          <w:sz w:val="28"/>
          <w:szCs w:val="28"/>
        </w:rPr>
        <w:t xml:space="preserve"> № 8.</w:t>
      </w:r>
    </w:p>
    <w:p w:rsidR="009501FE" w:rsidRDefault="009501FE">
      <w:pPr>
        <w:shd w:val="clear" w:color="auto" w:fill="FFFFFF"/>
        <w:spacing w:line="480" w:lineRule="exact"/>
        <w:ind w:left="5" w:firstLine="730"/>
      </w:pPr>
      <w:r>
        <w:rPr>
          <w:rFonts w:ascii="Times New Roman" w:hAnsi="Times New Roman" w:cs="Times New Roman"/>
          <w:sz w:val="28"/>
          <w:szCs w:val="28"/>
        </w:rPr>
        <w:t>Согласно ч. 1 ст. 15 Конституции Российской Федерации Конституция имеет высшую юридическую силу, прямое действие и применяется на всей территории Российской Федерации. В соответствии с этим конституционным положением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Конституцию Российской Федерации в качестве акта прямого действия. Суд, разрешая дело, применяет непосредственно Конституцию, в частности:</w:t>
      </w:r>
    </w:p>
    <w:p w:rsidR="009501FE" w:rsidRDefault="009501FE">
      <w:pPr>
        <w:shd w:val="clear" w:color="auto" w:fill="FFFFFF"/>
        <w:spacing w:line="480" w:lineRule="exact"/>
        <w:ind w:firstLine="720"/>
      </w:pPr>
      <w:r>
        <w:rPr>
          <w:rFonts w:ascii="Times New Roman" w:hAnsi="Times New Roman" w:cs="Times New Roman"/>
          <w:sz w:val="28"/>
          <w:szCs w:val="28"/>
        </w:rPr>
        <w:t>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w:t>
      </w:r>
    </w:p>
    <w:p w:rsidR="009501FE" w:rsidRDefault="009501FE">
      <w:pPr>
        <w:shd w:val="clear" w:color="auto" w:fill="FFFFFF"/>
        <w:spacing w:before="355"/>
        <w:jc w:val="right"/>
      </w:pPr>
      <w:r>
        <w:rPr>
          <w:rFonts w:ascii="Times New Roman" w:hAnsi="Times New Roman" w:cs="Times New Roman"/>
          <w:b/>
          <w:bCs/>
          <w:sz w:val="24"/>
          <w:szCs w:val="24"/>
        </w:rPr>
        <w:t>5</w:t>
      </w:r>
    </w:p>
    <w:p w:rsidR="009501FE" w:rsidRDefault="009501FE">
      <w:pPr>
        <w:shd w:val="clear" w:color="auto" w:fill="FFFFFF"/>
        <w:spacing w:before="355"/>
        <w:jc w:val="right"/>
        <w:sectPr w:rsidR="009501FE">
          <w:pgSz w:w="11909" w:h="16834"/>
          <w:pgMar w:top="962" w:right="600" w:bottom="360" w:left="1896" w:header="720" w:footer="720" w:gutter="0"/>
          <w:cols w:space="60"/>
          <w:noEndnote/>
        </w:sectPr>
      </w:pPr>
    </w:p>
    <w:p w:rsidR="009501FE" w:rsidRDefault="009501FE">
      <w:pPr>
        <w:shd w:val="clear" w:color="auto" w:fill="FFFFFF"/>
        <w:spacing w:line="475" w:lineRule="exact"/>
        <w:ind w:left="24" w:right="1075"/>
      </w:pPr>
      <w:r>
        <w:rPr>
          <w:rFonts w:ascii="Times New Roman" w:hAnsi="Times New Roman" w:cs="Times New Roman"/>
          <w:sz w:val="28"/>
          <w:szCs w:val="28"/>
        </w:rPr>
        <w:t>применения при условии принятия федерального закона, регулирующего права, свободы, обязанности человека и гражданина и другие положения;</w:t>
      </w:r>
    </w:p>
    <w:p w:rsidR="009501FE" w:rsidRDefault="009501FE">
      <w:pPr>
        <w:shd w:val="clear" w:color="auto" w:fill="FFFFFF"/>
        <w:tabs>
          <w:tab w:val="left" w:pos="1109"/>
        </w:tabs>
        <w:spacing w:line="475" w:lineRule="exact"/>
        <w:ind w:left="10" w:right="538" w:firstLine="734"/>
      </w:pPr>
      <w:r>
        <w:rPr>
          <w:rFonts w:ascii="Times New Roman" w:hAnsi="Times New Roman" w:cs="Times New Roman"/>
          <w:sz w:val="28"/>
          <w:szCs w:val="28"/>
        </w:rPr>
        <w:t>б)</w:t>
      </w:r>
      <w:r>
        <w:rPr>
          <w:rFonts w:ascii="Times New Roman" w:hAnsi="Times New Roman" w:cs="Times New Roman"/>
          <w:sz w:val="28"/>
          <w:szCs w:val="28"/>
        </w:rPr>
        <w:tab/>
        <w:t>когда суд придет к выводу, что федеральный закон,</w:t>
      </w:r>
      <w:r>
        <w:rPr>
          <w:rFonts w:ascii="Times New Roman" w:hAnsi="Times New Roman" w:cs="Times New Roman"/>
          <w:sz w:val="28"/>
          <w:szCs w:val="28"/>
        </w:rPr>
        <w:br/>
        <w:t>действовавший на территории Российской Федерации до</w:t>
      </w:r>
      <w:r>
        <w:rPr>
          <w:rFonts w:ascii="Times New Roman" w:hAnsi="Times New Roman" w:cs="Times New Roman"/>
          <w:sz w:val="28"/>
          <w:szCs w:val="28"/>
        </w:rPr>
        <w:br/>
        <w:t>вступления в силу Конституции Российской Федерации,</w:t>
      </w:r>
      <w:r>
        <w:rPr>
          <w:rFonts w:ascii="Times New Roman" w:hAnsi="Times New Roman" w:cs="Times New Roman"/>
          <w:sz w:val="28"/>
          <w:szCs w:val="28"/>
        </w:rPr>
        <w:br/>
        <w:t>противоречит ей;</w:t>
      </w:r>
    </w:p>
    <w:p w:rsidR="009501FE" w:rsidRDefault="009501FE">
      <w:pPr>
        <w:shd w:val="clear" w:color="auto" w:fill="FFFFFF"/>
        <w:tabs>
          <w:tab w:val="left" w:pos="1109"/>
        </w:tabs>
        <w:spacing w:before="5" w:line="475" w:lineRule="exact"/>
        <w:ind w:left="10" w:firstLine="734"/>
      </w:pPr>
      <w:r>
        <w:rPr>
          <w:rFonts w:ascii="Times New Roman" w:hAnsi="Times New Roman" w:cs="Times New Roman"/>
          <w:sz w:val="28"/>
          <w:szCs w:val="28"/>
        </w:rPr>
        <w:t>в)</w:t>
      </w:r>
      <w:r>
        <w:rPr>
          <w:rFonts w:ascii="Times New Roman" w:hAnsi="Times New Roman" w:cs="Times New Roman"/>
          <w:sz w:val="28"/>
          <w:szCs w:val="28"/>
        </w:rPr>
        <w:tab/>
        <w:t>когда суд придет к убеждению, что федеральный закон,</w:t>
      </w:r>
      <w:r>
        <w:rPr>
          <w:rFonts w:ascii="Times New Roman" w:hAnsi="Times New Roman" w:cs="Times New Roman"/>
          <w:sz w:val="28"/>
          <w:szCs w:val="28"/>
        </w:rPr>
        <w:br/>
        <w:t>принятый после вступления в силу Конституции Российской</w:t>
      </w:r>
      <w:r>
        <w:rPr>
          <w:rFonts w:ascii="Times New Roman" w:hAnsi="Times New Roman" w:cs="Times New Roman"/>
          <w:sz w:val="28"/>
          <w:szCs w:val="28"/>
        </w:rPr>
        <w:br/>
        <w:t>Федерации, находится в противоречии с соответствующими</w:t>
      </w:r>
      <w:r>
        <w:rPr>
          <w:rFonts w:ascii="Times New Roman" w:hAnsi="Times New Roman" w:cs="Times New Roman"/>
          <w:sz w:val="28"/>
          <w:szCs w:val="28"/>
        </w:rPr>
        <w:br/>
        <w:t>положениями Конституции;</w:t>
      </w:r>
    </w:p>
    <w:p w:rsidR="009501FE" w:rsidRDefault="009501FE">
      <w:pPr>
        <w:shd w:val="clear" w:color="auto" w:fill="FFFFFF"/>
        <w:tabs>
          <w:tab w:val="left" w:pos="1109"/>
        </w:tabs>
        <w:spacing w:line="475" w:lineRule="exact"/>
        <w:ind w:left="10" w:firstLine="734"/>
      </w:pPr>
      <w:r>
        <w:rPr>
          <w:rFonts w:ascii="Times New Roman" w:hAnsi="Times New Roman" w:cs="Times New Roman"/>
          <w:sz w:val="28"/>
          <w:szCs w:val="28"/>
        </w:rPr>
        <w:t>г)</w:t>
      </w:r>
      <w:r>
        <w:rPr>
          <w:rFonts w:ascii="Times New Roman" w:hAnsi="Times New Roman" w:cs="Times New Roman"/>
          <w:sz w:val="28"/>
          <w:szCs w:val="28"/>
        </w:rPr>
        <w:tab/>
        <w:t>когда закон либо иной нормативный правовой акт,</w:t>
      </w:r>
      <w:r>
        <w:rPr>
          <w:rFonts w:ascii="Times New Roman" w:hAnsi="Times New Roman" w:cs="Times New Roman"/>
          <w:sz w:val="28"/>
          <w:szCs w:val="28"/>
        </w:rPr>
        <w:br/>
        <w:t>принятый субъектом Российской Федерации по предметам</w:t>
      </w:r>
      <w:r>
        <w:rPr>
          <w:rFonts w:ascii="Times New Roman" w:hAnsi="Times New Roman" w:cs="Times New Roman"/>
          <w:sz w:val="28"/>
          <w:szCs w:val="28"/>
        </w:rPr>
        <w:br/>
        <w:t>совместного ведения Российской Федерации и субъектов</w:t>
      </w:r>
      <w:r>
        <w:rPr>
          <w:rFonts w:ascii="Times New Roman" w:hAnsi="Times New Roman" w:cs="Times New Roman"/>
          <w:sz w:val="28"/>
          <w:szCs w:val="28"/>
        </w:rPr>
        <w:br/>
        <w:t>Российской Федерации, противоречит Конституции Российской</w:t>
      </w:r>
      <w:r>
        <w:rPr>
          <w:rFonts w:ascii="Times New Roman" w:hAnsi="Times New Roman" w:cs="Times New Roman"/>
          <w:sz w:val="28"/>
          <w:szCs w:val="28"/>
        </w:rPr>
        <w:br/>
        <w:t>Федерации, а федеральный закон, который должен</w:t>
      </w:r>
      <w:r>
        <w:rPr>
          <w:rFonts w:ascii="Times New Roman" w:hAnsi="Times New Roman" w:cs="Times New Roman"/>
          <w:sz w:val="28"/>
          <w:szCs w:val="28"/>
        </w:rPr>
        <w:br/>
        <w:t>регулировать рассматриваемые судом правоотношения,</w:t>
      </w:r>
      <w:r>
        <w:rPr>
          <w:rFonts w:ascii="Times New Roman" w:hAnsi="Times New Roman" w:cs="Times New Roman"/>
          <w:sz w:val="28"/>
          <w:szCs w:val="28"/>
        </w:rPr>
        <w:br/>
        <w:t>отсутствует.</w:t>
      </w:r>
    </w:p>
    <w:p w:rsidR="009501FE" w:rsidRDefault="009501FE">
      <w:pPr>
        <w:shd w:val="clear" w:color="auto" w:fill="FFFFFF"/>
        <w:spacing w:line="475" w:lineRule="exact"/>
        <w:ind w:firstLine="720"/>
      </w:pPr>
      <w:r>
        <w:rPr>
          <w:rFonts w:ascii="Times New Roman" w:hAnsi="Times New Roman" w:cs="Times New Roman"/>
          <w:sz w:val="28"/>
          <w:szCs w:val="28"/>
        </w:rPr>
        <w:t>В силу ч. 3 ст. 15 Конституции Российской Федерации не могут применяться законы, а также любые иные нормативные правовые акты, затрагивающие права, свободы, обязанности человека и гражданина, если они не опубликованы официально для всеобщего сведения. В соответствии с указанным конституционным положением суд не вправе основывать свое решение на неопубликованных нормативных актах, затрагивающих права, свободы, обязанности человека и гражданина.</w:t>
      </w:r>
    </w:p>
    <w:p w:rsidR="009501FE" w:rsidRDefault="009501FE">
      <w:pPr>
        <w:shd w:val="clear" w:color="auto" w:fill="FFFFFF"/>
        <w:spacing w:line="475" w:lineRule="exact"/>
        <w:ind w:left="5" w:right="538" w:firstLine="720"/>
      </w:pPr>
      <w:r>
        <w:rPr>
          <w:rFonts w:ascii="Times New Roman" w:hAnsi="Times New Roman" w:cs="Times New Roman"/>
          <w:sz w:val="28"/>
          <w:szCs w:val="28"/>
        </w:rPr>
        <w:t>Согласно ст. 12 Гражданского кодекса РФ одними из способов защиты гражданских прав являются:</w:t>
      </w:r>
    </w:p>
    <w:p w:rsidR="009501FE" w:rsidRDefault="009501FE">
      <w:pPr>
        <w:shd w:val="clear" w:color="auto" w:fill="FFFFFF"/>
        <w:spacing w:before="806"/>
        <w:jc w:val="right"/>
      </w:pPr>
      <w:r>
        <w:rPr>
          <w:rFonts w:ascii="Times New Roman" w:hAnsi="Times New Roman" w:cs="Times New Roman"/>
          <w:sz w:val="28"/>
          <w:szCs w:val="28"/>
        </w:rPr>
        <w:t>6</w:t>
      </w:r>
    </w:p>
    <w:p w:rsidR="009501FE" w:rsidRDefault="009501FE">
      <w:pPr>
        <w:shd w:val="clear" w:color="auto" w:fill="FFFFFF"/>
        <w:spacing w:before="806"/>
        <w:jc w:val="right"/>
        <w:sectPr w:rsidR="009501FE">
          <w:pgSz w:w="11909" w:h="16834"/>
          <w:pgMar w:top="895" w:right="614" w:bottom="360" w:left="1867" w:header="720" w:footer="720" w:gutter="0"/>
          <w:cols w:space="60"/>
          <w:noEndnote/>
        </w:sectPr>
      </w:pPr>
    </w:p>
    <w:p w:rsidR="009501FE" w:rsidRDefault="009501FE" w:rsidP="009501FE">
      <w:pPr>
        <w:numPr>
          <w:ilvl w:val="0"/>
          <w:numId w:val="2"/>
        </w:numPr>
        <w:shd w:val="clear" w:color="auto" w:fill="FFFFFF"/>
        <w:tabs>
          <w:tab w:val="left" w:pos="235"/>
        </w:tabs>
        <w:spacing w:line="475" w:lineRule="exact"/>
        <w:ind w:left="19"/>
        <w:rPr>
          <w:rFonts w:ascii="Times New Roman" w:hAnsi="Times New Roman" w:cs="Times New Roman"/>
          <w:sz w:val="28"/>
          <w:szCs w:val="28"/>
        </w:rPr>
      </w:pPr>
      <w:r>
        <w:rPr>
          <w:rFonts w:ascii="Times New Roman" w:hAnsi="Times New Roman" w:cs="Times New Roman"/>
          <w:sz w:val="28"/>
          <w:szCs w:val="28"/>
        </w:rPr>
        <w:t>признание недействительным акта государственного органа или органа местного самоуправления;</w:t>
      </w:r>
    </w:p>
    <w:p w:rsidR="009501FE" w:rsidRDefault="009501FE" w:rsidP="009501FE">
      <w:pPr>
        <w:numPr>
          <w:ilvl w:val="0"/>
          <w:numId w:val="2"/>
        </w:numPr>
        <w:shd w:val="clear" w:color="auto" w:fill="FFFFFF"/>
        <w:tabs>
          <w:tab w:val="left" w:pos="235"/>
        </w:tabs>
        <w:spacing w:line="475" w:lineRule="exact"/>
        <w:ind w:left="19" w:right="518"/>
        <w:rPr>
          <w:rFonts w:ascii="Times New Roman" w:hAnsi="Times New Roman" w:cs="Times New Roman"/>
          <w:sz w:val="28"/>
          <w:szCs w:val="28"/>
        </w:rPr>
      </w:pPr>
      <w:r>
        <w:rPr>
          <w:rFonts w:ascii="Times New Roman" w:hAnsi="Times New Roman" w:cs="Times New Roman"/>
          <w:sz w:val="28"/>
          <w:szCs w:val="28"/>
        </w:rPr>
        <w:t>неприменение судом акта государственного органа или органа местного самоуправления, противоречащего закону.</w:t>
      </w:r>
    </w:p>
    <w:p w:rsidR="009501FE" w:rsidRDefault="009501FE">
      <w:pPr>
        <w:shd w:val="clear" w:color="auto" w:fill="FFFFFF"/>
        <w:spacing w:line="475" w:lineRule="exact"/>
        <w:ind w:left="5" w:firstLine="706"/>
      </w:pPr>
      <w:r>
        <w:rPr>
          <w:rFonts w:ascii="Times New Roman" w:hAnsi="Times New Roman" w:cs="Times New Roman"/>
          <w:sz w:val="28"/>
          <w:szCs w:val="28"/>
        </w:rPr>
        <w:t>Гражданский кодекс РФ также закрепил положение о недопустимости лишения и ограничения правоспособности и дееспособности гражданина (ст. 22 ГК РФ).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9501FE" w:rsidRDefault="009501FE">
      <w:pPr>
        <w:shd w:val="clear" w:color="auto" w:fill="FFFFFF"/>
        <w:spacing w:line="475" w:lineRule="exact"/>
        <w:ind w:left="5" w:firstLine="715"/>
      </w:pPr>
      <w:r>
        <w:rPr>
          <w:rFonts w:ascii="Times New Roman" w:hAnsi="Times New Roman" w:cs="Times New Roman"/>
          <w:sz w:val="28"/>
          <w:szCs w:val="28"/>
        </w:rPr>
        <w:t>Законом РФ «Об обжаловании в суд действий и решений, нарушающих права и свободы граждан»* предусмотрено, что каждый гражданин имеет право получить, а должностные лица, государственные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9501FE" w:rsidRDefault="009501FE">
      <w:pPr>
        <w:shd w:val="clear" w:color="auto" w:fill="FFFFFF"/>
        <w:spacing w:before="10" w:line="475" w:lineRule="exact"/>
        <w:ind w:firstLine="710"/>
      </w:pPr>
      <w:r>
        <w:rPr>
          <w:rFonts w:ascii="Times New Roman" w:hAnsi="Times New Roman" w:cs="Times New Roman"/>
          <w:sz w:val="28"/>
          <w:szCs w:val="28"/>
        </w:rPr>
        <w:t>В этой связи следует отметить, что под информацией понимаются сведения о лицах, предметах, фактах, событиях, явлениях и процессах независимо от формы их представления «Об информации, информатизации и защите информации».** Органы государственной власти и органы местного самоуправления создают доступные для каждого информационные ресурсы по вопросам деятельности этих</w:t>
      </w:r>
    </w:p>
    <w:p w:rsidR="009501FE" w:rsidRDefault="009501FE">
      <w:pPr>
        <w:shd w:val="clear" w:color="auto" w:fill="FFFFFF"/>
        <w:spacing w:before="509" w:line="451" w:lineRule="exact"/>
        <w:ind w:left="5" w:right="2074"/>
      </w:pPr>
      <w:r>
        <w:rPr>
          <w:rFonts w:ascii="Times New Roman" w:hAnsi="Times New Roman" w:cs="Times New Roman"/>
          <w:sz w:val="28"/>
          <w:szCs w:val="28"/>
        </w:rPr>
        <w:t xml:space="preserve">*Закон РФ от </w:t>
      </w:r>
      <w:r>
        <w:rPr>
          <w:rFonts w:ascii="Times New Roman" w:hAnsi="Times New Roman" w:cs="Times New Roman"/>
          <w:spacing w:val="25"/>
          <w:sz w:val="28"/>
          <w:szCs w:val="28"/>
        </w:rPr>
        <w:t>27.04.93г.</w:t>
      </w:r>
      <w:r>
        <w:rPr>
          <w:rFonts w:ascii="Times New Roman" w:hAnsi="Times New Roman" w:cs="Times New Roman"/>
          <w:sz w:val="28"/>
          <w:szCs w:val="28"/>
        </w:rPr>
        <w:t xml:space="preserve"> № 4866-1(ред. от </w:t>
      </w:r>
      <w:r>
        <w:rPr>
          <w:rFonts w:ascii="Times New Roman" w:hAnsi="Times New Roman" w:cs="Times New Roman"/>
          <w:spacing w:val="19"/>
          <w:sz w:val="28"/>
          <w:szCs w:val="28"/>
        </w:rPr>
        <w:t xml:space="preserve">14.12.95г.) </w:t>
      </w:r>
      <w:r>
        <w:rPr>
          <w:rFonts w:ascii="Times New Roman" w:hAnsi="Times New Roman" w:cs="Times New Roman"/>
          <w:sz w:val="28"/>
          <w:szCs w:val="28"/>
        </w:rPr>
        <w:t xml:space="preserve">**ст. 2 Федерального закона от </w:t>
      </w:r>
      <w:r>
        <w:rPr>
          <w:rFonts w:ascii="Times New Roman" w:hAnsi="Times New Roman" w:cs="Times New Roman"/>
          <w:spacing w:val="26"/>
          <w:sz w:val="28"/>
          <w:szCs w:val="28"/>
        </w:rPr>
        <w:t>20.02.95г.</w:t>
      </w:r>
      <w:r>
        <w:rPr>
          <w:rFonts w:ascii="Times New Roman" w:hAnsi="Times New Roman" w:cs="Times New Roman"/>
          <w:sz w:val="28"/>
          <w:szCs w:val="28"/>
        </w:rPr>
        <w:t xml:space="preserve"> № 24-ФЗ</w:t>
      </w:r>
    </w:p>
    <w:p w:rsidR="009501FE" w:rsidRDefault="009501FE">
      <w:pPr>
        <w:shd w:val="clear" w:color="auto" w:fill="FFFFFF"/>
        <w:spacing w:before="14746"/>
      </w:pPr>
      <w:r>
        <w:br w:type="column"/>
      </w:r>
      <w:r>
        <w:rPr>
          <w:b/>
          <w:bCs/>
          <w:sz w:val="24"/>
          <w:szCs w:val="24"/>
        </w:rPr>
        <w:t>7</w:t>
      </w:r>
    </w:p>
    <w:p w:rsidR="009501FE" w:rsidRDefault="009501FE">
      <w:pPr>
        <w:shd w:val="clear" w:color="auto" w:fill="FFFFFF"/>
        <w:spacing w:before="14746"/>
        <w:sectPr w:rsidR="009501FE">
          <w:pgSz w:w="11909" w:h="16834"/>
          <w:pgMar w:top="905" w:right="360" w:bottom="360" w:left="1513" w:header="720" w:footer="720" w:gutter="0"/>
          <w:cols w:num="2" w:space="720" w:equalWidth="0">
            <w:col w:w="9307" w:space="10"/>
            <w:col w:w="720"/>
          </w:cols>
          <w:noEndnote/>
        </w:sectPr>
      </w:pPr>
    </w:p>
    <w:p w:rsidR="009501FE" w:rsidRDefault="009501FE">
      <w:pPr>
        <w:shd w:val="clear" w:color="auto" w:fill="FFFFFF"/>
        <w:spacing w:line="475" w:lineRule="exact"/>
        <w:ind w:left="29"/>
      </w:pPr>
      <w:r>
        <w:rPr>
          <w:rFonts w:ascii="Times New Roman" w:hAnsi="Times New Roman" w:cs="Times New Roman"/>
          <w:sz w:val="28"/>
          <w:szCs w:val="28"/>
        </w:rPr>
        <w:t>органов и подведомственных им организаций, а также в пределах своей компетенции осуществляют массовое информационное обеспечение пользователей по вопросам прав, свобод и обязанностей граждан, их безопасности и другим вопросам, представляющим общественный интерес.</w:t>
      </w:r>
    </w:p>
    <w:p w:rsidR="009501FE" w:rsidRDefault="009501FE">
      <w:pPr>
        <w:shd w:val="clear" w:color="auto" w:fill="FFFFFF"/>
        <w:spacing w:line="475" w:lineRule="exact"/>
        <w:ind w:firstLine="720"/>
      </w:pPr>
      <w:r>
        <w:rPr>
          <w:rFonts w:ascii="Times New Roman" w:hAnsi="Times New Roman" w:cs="Times New Roman"/>
          <w:sz w:val="28"/>
          <w:szCs w:val="28"/>
        </w:rPr>
        <w:t>Примечательно, что допускается как обжалование действий и решений, так и отказ в предоставлении официальной информации. Законом РФ «Об обжаловании в суд действий и решений, нарушающих права и свободы граждан».* 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предприятий,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Важно подчеркнуть, что в компетенцию суда при рассмотрении такого спора войдет разрешение вопроса о степени влияния такой информации на факт совершения действий (принятия решений).</w:t>
      </w:r>
    </w:p>
    <w:p w:rsidR="009501FE" w:rsidRDefault="009501FE">
      <w:pPr>
        <w:shd w:val="clear" w:color="auto" w:fill="FFFFFF"/>
        <w:spacing w:before="5" w:line="475" w:lineRule="exact"/>
        <w:ind w:firstLine="720"/>
      </w:pPr>
      <w:r>
        <w:rPr>
          <w:rFonts w:ascii="Times New Roman" w:hAnsi="Times New Roman" w:cs="Times New Roman"/>
          <w:sz w:val="28"/>
          <w:szCs w:val="28"/>
        </w:rPr>
        <w:t>В случае нарушения прав граждан или организаций со стороны других лиц, а также угрозы нарушения права в будущем и при отсутствии добровольного восстановления нарушенного права возникает объективная потребность применения определенных мер защиты - способов защиты права по отношению к обязанной стороне. Способ защиты права - категория материального (регулятивного) права. Способы защиты права перечислены в Гражданском кодексе РФ</w:t>
      </w:r>
    </w:p>
    <w:p w:rsidR="009501FE" w:rsidRDefault="009501FE">
      <w:pPr>
        <w:shd w:val="clear" w:color="auto" w:fill="FFFFFF"/>
        <w:spacing w:before="576"/>
        <w:ind w:left="5"/>
      </w:pPr>
      <w:r>
        <w:rPr>
          <w:rFonts w:ascii="Times New Roman" w:hAnsi="Times New Roman" w:cs="Times New Roman"/>
          <w:spacing w:val="-4"/>
          <w:sz w:val="28"/>
          <w:szCs w:val="28"/>
        </w:rPr>
        <w:t xml:space="preserve">*Закон РФ от </w:t>
      </w:r>
      <w:r>
        <w:rPr>
          <w:rFonts w:ascii="Times New Roman" w:hAnsi="Times New Roman" w:cs="Times New Roman"/>
          <w:spacing w:val="25"/>
          <w:sz w:val="28"/>
          <w:szCs w:val="28"/>
        </w:rPr>
        <w:t>27.04.93г.</w:t>
      </w:r>
      <w:r>
        <w:rPr>
          <w:rFonts w:ascii="Times New Roman" w:hAnsi="Times New Roman" w:cs="Times New Roman"/>
          <w:spacing w:val="-4"/>
          <w:sz w:val="28"/>
          <w:szCs w:val="28"/>
        </w:rPr>
        <w:t xml:space="preserve"> № </w:t>
      </w:r>
      <w:r>
        <w:rPr>
          <w:rFonts w:ascii="Times New Roman" w:hAnsi="Times New Roman" w:cs="Times New Roman"/>
          <w:spacing w:val="15"/>
          <w:sz w:val="28"/>
          <w:szCs w:val="28"/>
        </w:rPr>
        <w:t>4866-1</w:t>
      </w:r>
    </w:p>
    <w:p w:rsidR="009501FE" w:rsidRDefault="009501FE">
      <w:pPr>
        <w:shd w:val="clear" w:color="auto" w:fill="FFFFFF"/>
        <w:spacing w:before="418"/>
        <w:jc w:val="right"/>
      </w:pPr>
      <w:r>
        <w:rPr>
          <w:b/>
          <w:bCs/>
          <w:sz w:val="24"/>
          <w:szCs w:val="24"/>
        </w:rPr>
        <w:t>8</w:t>
      </w:r>
    </w:p>
    <w:p w:rsidR="009501FE" w:rsidRDefault="009501FE">
      <w:pPr>
        <w:shd w:val="clear" w:color="auto" w:fill="FFFFFF"/>
        <w:spacing w:before="418"/>
        <w:jc w:val="right"/>
        <w:sectPr w:rsidR="009501FE">
          <w:pgSz w:w="11909" w:h="16834"/>
          <w:pgMar w:top="907" w:right="660" w:bottom="360" w:left="1841" w:header="720" w:footer="720" w:gutter="0"/>
          <w:cols w:space="60"/>
          <w:noEndnote/>
        </w:sectPr>
      </w:pPr>
    </w:p>
    <w:p w:rsidR="009501FE" w:rsidRDefault="009501FE">
      <w:pPr>
        <w:shd w:val="clear" w:color="auto" w:fill="FFFFFF"/>
        <w:spacing w:line="475" w:lineRule="exact"/>
        <w:ind w:left="24"/>
      </w:pPr>
      <w:r>
        <w:rPr>
          <w:rFonts w:ascii="Times New Roman" w:hAnsi="Times New Roman" w:cs="Times New Roman"/>
          <w:sz w:val="28"/>
          <w:szCs w:val="28"/>
        </w:rPr>
        <w:t>Защита гражданских прав (приложение 1)- осуществляется путем: признания права; восстановления положения, существовавшего до нарушения права, и пресечения действий, нарушающих или создающих угрозу его нарушения; компенсация морального вреда;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и т. д.</w:t>
      </w:r>
    </w:p>
    <w:p w:rsidR="009501FE" w:rsidRDefault="009501FE">
      <w:pPr>
        <w:shd w:val="clear" w:color="auto" w:fill="FFFFFF"/>
        <w:spacing w:line="475" w:lineRule="exact"/>
        <w:ind w:left="10" w:firstLine="710"/>
      </w:pPr>
      <w:r>
        <w:rPr>
          <w:rFonts w:ascii="Times New Roman" w:hAnsi="Times New Roman" w:cs="Times New Roman"/>
          <w:sz w:val="28"/>
          <w:szCs w:val="28"/>
        </w:rPr>
        <w:t xml:space="preserve">От понятия "способ защиты права" отличается понятие "форма защиты права". Форма защиты права - категория процессуального характера. Под формой защиты права понимается определяемая законом деятельность компетентных органов по защите права, </w:t>
      </w:r>
      <w:r>
        <w:rPr>
          <w:rFonts w:ascii="Times New Roman" w:hAnsi="Times New Roman" w:cs="Times New Roman"/>
          <w:spacing w:val="18"/>
          <w:sz w:val="28"/>
          <w:szCs w:val="28"/>
        </w:rPr>
        <w:t>т.е.</w:t>
      </w:r>
      <w:r>
        <w:rPr>
          <w:rFonts w:ascii="Times New Roman" w:hAnsi="Times New Roman" w:cs="Times New Roman"/>
          <w:sz w:val="28"/>
          <w:szCs w:val="28"/>
        </w:rPr>
        <w:t xml:space="preserve"> по установлению фактических обстоятельств, применению норм права, определению способа защиты права и вынесению решения. Применение перечисленных в законе способов защиты права, т.е. определенных мер принуждения к нарушителю права, осуществляется не одной, а несколькими формами защиты права.</w:t>
      </w:r>
    </w:p>
    <w:p w:rsidR="009501FE" w:rsidRDefault="009501FE">
      <w:pPr>
        <w:shd w:val="clear" w:color="auto" w:fill="FFFFFF"/>
        <w:spacing w:before="14" w:line="480" w:lineRule="exact"/>
        <w:ind w:left="5" w:firstLine="715"/>
      </w:pPr>
      <w:r>
        <w:rPr>
          <w:rFonts w:ascii="Times New Roman" w:hAnsi="Times New Roman" w:cs="Times New Roman"/>
          <w:sz w:val="28"/>
          <w:szCs w:val="28"/>
        </w:rPr>
        <w:t>Многообразие форм защиты права объясняется действием ряда факторов - спецификой подлежащих защите или охране прав, сложностью или, наоборот, простотой познания правоотношений и подлежащих защите прав.</w:t>
      </w:r>
    </w:p>
    <w:p w:rsidR="009501FE" w:rsidRDefault="009501FE">
      <w:pPr>
        <w:shd w:val="clear" w:color="auto" w:fill="FFFFFF"/>
        <w:spacing w:line="480" w:lineRule="exact"/>
        <w:ind w:right="538" w:firstLine="715"/>
      </w:pPr>
      <w:r>
        <w:rPr>
          <w:rFonts w:ascii="Times New Roman" w:hAnsi="Times New Roman" w:cs="Times New Roman"/>
          <w:sz w:val="28"/>
          <w:szCs w:val="28"/>
        </w:rPr>
        <w:t>Судебная власть в России состоит из трех ветвей: Конституционный Суд, система судов общего назначения, система хозяйственных судов.</w:t>
      </w:r>
    </w:p>
    <w:p w:rsidR="009501FE" w:rsidRDefault="009501FE">
      <w:pPr>
        <w:shd w:val="clear" w:color="auto" w:fill="FFFFFF"/>
        <w:spacing w:before="5" w:line="480" w:lineRule="exact"/>
        <w:ind w:left="5" w:firstLine="720"/>
      </w:pPr>
      <w:r>
        <w:rPr>
          <w:rFonts w:ascii="Times New Roman" w:hAnsi="Times New Roman" w:cs="Times New Roman"/>
          <w:sz w:val="28"/>
          <w:szCs w:val="28"/>
        </w:rPr>
        <w:t>Судебной инстанцией считается суд (или его структурное подразделение), выполняющий ту или иную судебную   ,</w:t>
      </w:r>
    </w:p>
    <w:p w:rsidR="009501FE" w:rsidRDefault="009501FE">
      <w:pPr>
        <w:shd w:val="clear" w:color="auto" w:fill="FFFFFF"/>
        <w:spacing w:before="350"/>
        <w:jc w:val="right"/>
      </w:pPr>
      <w:r>
        <w:rPr>
          <w:rFonts w:ascii="Times New Roman" w:hAnsi="Times New Roman" w:cs="Times New Roman"/>
          <w:b/>
          <w:bCs/>
          <w:sz w:val="24"/>
          <w:szCs w:val="24"/>
        </w:rPr>
        <w:t>9</w:t>
      </w:r>
    </w:p>
    <w:p w:rsidR="009501FE" w:rsidRDefault="009501FE">
      <w:pPr>
        <w:shd w:val="clear" w:color="auto" w:fill="FFFFFF"/>
        <w:spacing w:before="350"/>
        <w:jc w:val="right"/>
        <w:sectPr w:rsidR="009501FE">
          <w:pgSz w:w="11909" w:h="16834"/>
          <w:pgMar w:top="909" w:right="602" w:bottom="360" w:left="1889" w:header="720" w:footer="720" w:gutter="0"/>
          <w:cols w:space="60"/>
          <w:noEndnote/>
        </w:sectPr>
      </w:pPr>
    </w:p>
    <w:p w:rsidR="009501FE" w:rsidRDefault="009501FE">
      <w:pPr>
        <w:shd w:val="clear" w:color="auto" w:fill="FFFFFF"/>
        <w:spacing w:line="475" w:lineRule="exact"/>
        <w:ind w:left="29"/>
      </w:pPr>
      <w:r>
        <w:rPr>
          <w:rFonts w:ascii="Times New Roman" w:hAnsi="Times New Roman" w:cs="Times New Roman"/>
          <w:sz w:val="28"/>
          <w:szCs w:val="28"/>
        </w:rPr>
        <w:t>функцию, связанную с разрешением судебных дел (принятие решения по существу дела, проверка законности и обоснованности этих решений.</w:t>
      </w:r>
    </w:p>
    <w:p w:rsidR="009501FE" w:rsidRDefault="009501FE">
      <w:pPr>
        <w:shd w:val="clear" w:color="auto" w:fill="FFFFFF"/>
        <w:spacing w:line="475" w:lineRule="exact"/>
        <w:ind w:firstLine="725"/>
      </w:pPr>
      <w:r>
        <w:rPr>
          <w:rFonts w:ascii="Times New Roman" w:hAnsi="Times New Roman" w:cs="Times New Roman"/>
          <w:sz w:val="28"/>
          <w:szCs w:val="28"/>
        </w:rPr>
        <w:t>Судом первой инстанции называют суд, который уполномочен принимать решение по существу тех вопросов, которые являются основными для данного дела. По уголовным делам это вопросы о виновности или невиновности подсудимого в совершении преступления и о применении или неприменении уголовного наказания, конкретной его меры. По гражданским делам существо дела обычно составляет вопрос о доказанности или не доказанности предъявленного иска и о тех юридических последствиях, которые должны наступить. В отношении гражданских и уголовных дел судами первой инстанций могут быть почти все суды в пределах предоставленных им законом полномочий. Исключение составляют федеральные арбитражные суды округов: им не дано право быть судами первой инстанции. К таким судам можно отнести районный народный суд, подавляющее большинство дел суд рассматривает коллегиально в составе народного судьи и двух народных заседателей, пользующихся равными правами.</w:t>
      </w:r>
    </w:p>
    <w:p w:rsidR="009501FE" w:rsidRDefault="009501FE">
      <w:pPr>
        <w:shd w:val="clear" w:color="auto" w:fill="FFFFFF"/>
        <w:spacing w:before="10" w:line="475" w:lineRule="exact"/>
        <w:ind w:firstLine="730"/>
      </w:pPr>
      <w:r>
        <w:rPr>
          <w:rFonts w:ascii="Times New Roman" w:hAnsi="Times New Roman" w:cs="Times New Roman"/>
          <w:sz w:val="28"/>
          <w:szCs w:val="28"/>
        </w:rPr>
        <w:t>Суд второй (кассационной) инстанции призван проверять законность и обоснованность приговоров и других судебных решений, не вступивших в законную силу.</w:t>
      </w:r>
    </w:p>
    <w:p w:rsidR="009501FE" w:rsidRDefault="009501FE">
      <w:pPr>
        <w:shd w:val="clear" w:color="auto" w:fill="FFFFFF"/>
        <w:spacing w:line="475" w:lineRule="exact"/>
        <w:ind w:left="5" w:right="538" w:firstLine="720"/>
      </w:pPr>
      <w:r>
        <w:rPr>
          <w:rFonts w:ascii="Times New Roman" w:hAnsi="Times New Roman" w:cs="Times New Roman"/>
          <w:sz w:val="28"/>
          <w:szCs w:val="28"/>
        </w:rPr>
        <w:t>Суммируя, обозначим, что защита гражданских прав осуществляется путем:</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Признания права;</w:t>
      </w:r>
    </w:p>
    <w:p w:rsidR="009501FE" w:rsidRDefault="009501FE" w:rsidP="009501FE">
      <w:pPr>
        <w:numPr>
          <w:ilvl w:val="0"/>
          <w:numId w:val="2"/>
        </w:numPr>
        <w:shd w:val="clear" w:color="auto" w:fill="FFFFFF"/>
        <w:tabs>
          <w:tab w:val="left" w:pos="216"/>
        </w:tabs>
        <w:spacing w:before="5" w:line="475" w:lineRule="exact"/>
        <w:rPr>
          <w:rFonts w:ascii="Times New Roman" w:hAnsi="Times New Roman" w:cs="Times New Roman"/>
          <w:sz w:val="28"/>
          <w:szCs w:val="28"/>
        </w:rPr>
      </w:pPr>
      <w:r>
        <w:rPr>
          <w:rFonts w:ascii="Times New Roman" w:hAnsi="Times New Roman" w:cs="Times New Roman"/>
          <w:sz w:val="28"/>
          <w:szCs w:val="28"/>
        </w:rPr>
        <w:t>Восстановления положения, существующего до нарушения права и пресечения действий, нарушающих право или создающих угрозу его нарушения;</w:t>
      </w:r>
    </w:p>
    <w:p w:rsidR="009501FE" w:rsidRDefault="009501FE">
      <w:pPr>
        <w:shd w:val="clear" w:color="auto" w:fill="FFFFFF"/>
        <w:spacing w:before="370"/>
        <w:jc w:val="right"/>
      </w:pPr>
      <w:r>
        <w:rPr>
          <w:b/>
          <w:bCs/>
          <w:spacing w:val="-24"/>
          <w:sz w:val="22"/>
          <w:szCs w:val="22"/>
        </w:rPr>
        <w:t>10</w:t>
      </w:r>
    </w:p>
    <w:p w:rsidR="009501FE" w:rsidRDefault="009501FE">
      <w:pPr>
        <w:shd w:val="clear" w:color="auto" w:fill="FFFFFF"/>
        <w:spacing w:before="370"/>
        <w:jc w:val="right"/>
        <w:sectPr w:rsidR="009501FE">
          <w:pgSz w:w="11909" w:h="16834"/>
          <w:pgMar w:top="912" w:right="660" w:bottom="360" w:left="1837" w:header="720" w:footer="720" w:gutter="0"/>
          <w:cols w:space="60"/>
          <w:noEndnote/>
        </w:sectPr>
      </w:pP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Признания недействительным акта государственного органа или органа местного самоуправления;</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Самозащиты права;</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Присуждения к исполнению обязанностей в натуре;</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Возмещения убытков;</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Взыскания неустойки;</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Компенсации морального вреда;</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Прекращения или изменения правоотношения;</w:t>
      </w:r>
    </w:p>
    <w:p w:rsidR="009501FE" w:rsidRDefault="009501FE" w:rsidP="009501FE">
      <w:pPr>
        <w:numPr>
          <w:ilvl w:val="0"/>
          <w:numId w:val="2"/>
        </w:numPr>
        <w:shd w:val="clear" w:color="auto" w:fill="FFFFFF"/>
        <w:tabs>
          <w:tab w:val="left" w:pos="216"/>
        </w:tabs>
        <w:spacing w:before="5" w:line="475" w:lineRule="exact"/>
        <w:ind w:right="538"/>
        <w:rPr>
          <w:rFonts w:ascii="Times New Roman" w:hAnsi="Times New Roman" w:cs="Times New Roman"/>
          <w:sz w:val="28"/>
          <w:szCs w:val="28"/>
        </w:rPr>
      </w:pPr>
      <w:r>
        <w:rPr>
          <w:rFonts w:ascii="Times New Roman" w:hAnsi="Times New Roman" w:cs="Times New Roman"/>
          <w:sz w:val="28"/>
          <w:szCs w:val="28"/>
        </w:rPr>
        <w:t>Неприменения судом акта государственного органа или органа местного самоуправления, противоречащего закону;</w:t>
      </w:r>
    </w:p>
    <w:p w:rsidR="009501FE" w:rsidRDefault="009501FE" w:rsidP="009501FE">
      <w:pPr>
        <w:numPr>
          <w:ilvl w:val="0"/>
          <w:numId w:val="2"/>
        </w:numPr>
        <w:shd w:val="clear" w:color="auto" w:fill="FFFFFF"/>
        <w:tabs>
          <w:tab w:val="left" w:pos="216"/>
        </w:tabs>
        <w:spacing w:line="475" w:lineRule="exact"/>
        <w:rPr>
          <w:rFonts w:ascii="Times New Roman" w:hAnsi="Times New Roman" w:cs="Times New Roman"/>
          <w:sz w:val="28"/>
          <w:szCs w:val="28"/>
        </w:rPr>
      </w:pPr>
      <w:r>
        <w:rPr>
          <w:rFonts w:ascii="Times New Roman" w:hAnsi="Times New Roman" w:cs="Times New Roman"/>
          <w:sz w:val="28"/>
          <w:szCs w:val="28"/>
        </w:rPr>
        <w:t>Иными способами, предусмотренными законом.</w:t>
      </w:r>
    </w:p>
    <w:p w:rsidR="009501FE" w:rsidRDefault="009501FE">
      <w:pPr>
        <w:shd w:val="clear" w:color="auto" w:fill="FFFFFF"/>
        <w:spacing w:before="8050"/>
        <w:jc w:val="right"/>
      </w:pPr>
      <w:r>
        <w:rPr>
          <w:rFonts w:ascii="Times New Roman" w:hAnsi="Times New Roman" w:cs="Times New Roman"/>
          <w:b/>
          <w:bCs/>
          <w:sz w:val="24"/>
          <w:szCs w:val="24"/>
        </w:rPr>
        <w:t>11</w:t>
      </w:r>
    </w:p>
    <w:p w:rsidR="009501FE" w:rsidRDefault="009501FE">
      <w:pPr>
        <w:shd w:val="clear" w:color="auto" w:fill="FFFFFF"/>
        <w:spacing w:before="8050"/>
        <w:jc w:val="right"/>
        <w:sectPr w:rsidR="009501FE">
          <w:pgSz w:w="11909" w:h="16834"/>
          <w:pgMar w:top="912" w:right="672" w:bottom="360" w:left="1853" w:header="720" w:footer="720" w:gutter="0"/>
          <w:cols w:space="60"/>
          <w:noEndnote/>
        </w:sectPr>
      </w:pPr>
    </w:p>
    <w:p w:rsidR="009501FE" w:rsidRDefault="009501FE">
      <w:pPr>
        <w:shd w:val="clear" w:color="auto" w:fill="FFFFFF"/>
        <w:spacing w:line="475" w:lineRule="exact"/>
        <w:ind w:left="1733" w:right="538" w:firstLine="730"/>
      </w:pPr>
      <w:r>
        <w:rPr>
          <w:rFonts w:ascii="Times New Roman" w:hAnsi="Times New Roman" w:cs="Times New Roman"/>
          <w:sz w:val="28"/>
          <w:szCs w:val="28"/>
        </w:rPr>
        <w:t>Способы защиты гражданских прав. Способы судебной защиты гражданских прав.</w:t>
      </w:r>
    </w:p>
    <w:p w:rsidR="009501FE" w:rsidRDefault="009501FE">
      <w:pPr>
        <w:shd w:val="clear" w:color="auto" w:fill="FFFFFF"/>
        <w:spacing w:before="466" w:line="475" w:lineRule="exact"/>
        <w:ind w:left="14" w:firstLine="710"/>
      </w:pPr>
      <w:r>
        <w:rPr>
          <w:rFonts w:ascii="Times New Roman" w:hAnsi="Times New Roman" w:cs="Times New Roman"/>
          <w:sz w:val="28"/>
          <w:szCs w:val="28"/>
        </w:rPr>
        <w:t>Одним из самых эффективных способов разрешения конфликтов в России является третейский суд. Но, несмотря на все свои преимущества, третейский суд пока не пользуется необходимой популярностью среди юристов - практиков, не говоря уже о предпринимателях и обычных гражданах, хотя мировой опыт показывает, что методы альтернативных способов разрешения споров и третейский суд давно завоевали популярность за рубежом. В США около 90 процентов исков разрешается с помощью примирительных процедур до начала судебного разбирательства. В Китае и Японии издавна согласительные процедуры являются естественным компонентом конфуцианской модели поведения. Арабские страны, создавая свою судебную систему, изначально ориентировались на негосударственный третейский суд как ее основу.</w:t>
      </w:r>
    </w:p>
    <w:p w:rsidR="009501FE" w:rsidRDefault="009501FE">
      <w:pPr>
        <w:shd w:val="clear" w:color="auto" w:fill="FFFFFF"/>
        <w:spacing w:before="10" w:line="480" w:lineRule="exact"/>
        <w:ind w:firstLine="701"/>
      </w:pPr>
      <w:r>
        <w:rPr>
          <w:rFonts w:ascii="Times New Roman" w:hAnsi="Times New Roman" w:cs="Times New Roman"/>
          <w:sz w:val="28"/>
          <w:szCs w:val="28"/>
        </w:rPr>
        <w:t>Конституция Российской Федерации, являясь Основным Законом страны, имея высшую юридическую силу и прямое действие, в статье 45 закрепляет положение о том, что государственная защита прав и свобод человека не исключает и самостоятельных активных действий каждого по защите своих прав и свобод всеми способами, не запрещенными законом. Такой подход расширяет возможности граждан и юридических лиц (виды юридических лиц, приложение 2), в проявлении инициативы, способах отстаивания нарушенных прав.</w:t>
      </w:r>
    </w:p>
    <w:p w:rsidR="009501FE" w:rsidRDefault="009501FE">
      <w:pPr>
        <w:shd w:val="clear" w:color="auto" w:fill="FFFFFF"/>
        <w:spacing w:before="5" w:line="480" w:lineRule="exact"/>
        <w:ind w:firstLine="710"/>
      </w:pPr>
      <w:r>
        <w:rPr>
          <w:rFonts w:ascii="Times New Roman" w:hAnsi="Times New Roman" w:cs="Times New Roman"/>
          <w:sz w:val="28"/>
          <w:szCs w:val="28"/>
        </w:rPr>
        <w:t>Особое значение для граждан-предпринимателей и юридических лиц приобретает третейское разбирательство, в процессе которого учитывается специфика</w:t>
      </w:r>
    </w:p>
    <w:p w:rsidR="009501FE" w:rsidRDefault="009501FE">
      <w:pPr>
        <w:shd w:val="clear" w:color="auto" w:fill="FFFFFF"/>
        <w:spacing w:before="346"/>
        <w:jc w:val="right"/>
      </w:pPr>
      <w:r>
        <w:rPr>
          <w:rFonts w:ascii="Times New Roman" w:hAnsi="Times New Roman" w:cs="Times New Roman"/>
          <w:b/>
          <w:bCs/>
          <w:spacing w:val="-23"/>
          <w:sz w:val="24"/>
          <w:szCs w:val="24"/>
        </w:rPr>
        <w:t>12</w:t>
      </w:r>
    </w:p>
    <w:p w:rsidR="009501FE" w:rsidRDefault="009501FE">
      <w:pPr>
        <w:shd w:val="clear" w:color="auto" w:fill="FFFFFF"/>
        <w:spacing w:before="346"/>
        <w:jc w:val="right"/>
        <w:sectPr w:rsidR="009501FE">
          <w:pgSz w:w="11909" w:h="16834"/>
          <w:pgMar w:top="910" w:right="648" w:bottom="360" w:left="1849" w:header="720" w:footer="720" w:gutter="0"/>
          <w:cols w:space="60"/>
          <w:noEndnote/>
        </w:sectPr>
      </w:pPr>
    </w:p>
    <w:p w:rsidR="009501FE" w:rsidRDefault="009501FE">
      <w:pPr>
        <w:shd w:val="clear" w:color="auto" w:fill="FFFFFF"/>
        <w:spacing w:line="475" w:lineRule="exact"/>
        <w:ind w:left="38"/>
      </w:pPr>
      <w:r>
        <w:rPr>
          <w:rFonts w:ascii="Times New Roman" w:hAnsi="Times New Roman" w:cs="Times New Roman"/>
          <w:sz w:val="28"/>
          <w:szCs w:val="28"/>
        </w:rPr>
        <w:t>предпринимательских отношений (обеспечивается соблюдение коммерческой тайны, разбирательство носит закрытый-характер, решения такого суда, как правило, не публикуются), активнее используется принцип состязательности сторон, а не только поиск формально провозглашаемой "объективной" истины с целью преимущественной защиты</w:t>
      </w:r>
    </w:p>
    <w:p w:rsidR="009501FE" w:rsidRDefault="009501FE">
      <w:pPr>
        <w:shd w:val="clear" w:color="auto" w:fill="FFFFFF"/>
        <w:spacing w:line="475" w:lineRule="exact"/>
        <w:ind w:left="29"/>
      </w:pPr>
      <w:r>
        <w:rPr>
          <w:rFonts w:ascii="Times New Roman" w:hAnsi="Times New Roman" w:cs="Times New Roman"/>
          <w:sz w:val="28"/>
          <w:szCs w:val="28"/>
        </w:rPr>
        <w:t>"общегосударственных" или иных публичных интересов (а не интересов участников), шире возможности достижения различных форм компромиссов и т. д.</w:t>
      </w:r>
    </w:p>
    <w:p w:rsidR="009501FE" w:rsidRDefault="009501FE">
      <w:pPr>
        <w:shd w:val="clear" w:color="auto" w:fill="FFFFFF"/>
        <w:spacing w:before="5" w:line="475" w:lineRule="exact"/>
        <w:ind w:left="24" w:firstLine="706"/>
      </w:pPr>
      <w:r>
        <w:rPr>
          <w:rFonts w:ascii="Times New Roman" w:hAnsi="Times New Roman" w:cs="Times New Roman"/>
          <w:sz w:val="28"/>
          <w:szCs w:val="28"/>
        </w:rPr>
        <w:t>Другими важнейшими преимуществами третейского суда являются: сокращенные сроки рассмотрения спора, а третейский сбор в несколько раз ниже, чем сборы и пошлины для обращения в другие судебные арбитражные органы. И самое главное - исполнение решения третейского суда гарантируется законом.</w:t>
      </w:r>
    </w:p>
    <w:p w:rsidR="009501FE" w:rsidRDefault="009501FE">
      <w:pPr>
        <w:shd w:val="clear" w:color="auto" w:fill="FFFFFF"/>
        <w:spacing w:before="10" w:line="475" w:lineRule="exact"/>
        <w:ind w:left="14" w:firstLine="710"/>
      </w:pPr>
      <w:r>
        <w:rPr>
          <w:rFonts w:ascii="Times New Roman" w:hAnsi="Times New Roman" w:cs="Times New Roman"/>
          <w:sz w:val="28"/>
          <w:szCs w:val="28"/>
        </w:rPr>
        <w:t>Наиболее древняя форма международной юрисдикции -третейские суды, практика, применения которых была известна уже народам древнего Востока. В примитивном виде эта форма разрешения споров встречалась довольно часто в средние века.</w:t>
      </w:r>
    </w:p>
    <w:p w:rsidR="009501FE" w:rsidRDefault="009501FE">
      <w:pPr>
        <w:shd w:val="clear" w:color="auto" w:fill="FFFFFF"/>
        <w:spacing w:line="475" w:lineRule="exact"/>
        <w:ind w:firstLine="701"/>
      </w:pPr>
      <w:r>
        <w:rPr>
          <w:rFonts w:ascii="Times New Roman" w:hAnsi="Times New Roman" w:cs="Times New Roman"/>
          <w:sz w:val="28"/>
          <w:szCs w:val="28"/>
        </w:rPr>
        <w:t>Третейские суды в судебную систему государства =не включаются. Они являются альтернативной по отношению к государственной юстиции формой рассмотрения и разрешения правовых споров: "суд третьего лица, суд посредника или посредников" (в противоположность самосуду сторон). В Конституции РФ прямо сказано, что правосудие в Российской Федерации осуществляется только государственными судами судебной системы государства, установленной Конституцией страны. В соответствии со статьей 46 Конституции РФ каждому гарантируется судебная защита его прав и свобод. Действующее законодательство более подробно говорит о</w:t>
      </w:r>
    </w:p>
    <w:p w:rsidR="009501FE" w:rsidRDefault="009501FE">
      <w:pPr>
        <w:shd w:val="clear" w:color="auto" w:fill="FFFFFF"/>
        <w:spacing w:before="312"/>
        <w:jc w:val="right"/>
      </w:pPr>
      <w:r>
        <w:rPr>
          <w:rFonts w:ascii="Times New Roman" w:hAnsi="Times New Roman" w:cs="Times New Roman"/>
          <w:spacing w:val="-43"/>
          <w:sz w:val="28"/>
          <w:szCs w:val="28"/>
        </w:rPr>
        <w:t>13</w:t>
      </w:r>
    </w:p>
    <w:p w:rsidR="009501FE" w:rsidRDefault="009501FE">
      <w:pPr>
        <w:shd w:val="clear" w:color="auto" w:fill="FFFFFF"/>
        <w:spacing w:before="312"/>
        <w:jc w:val="right"/>
        <w:sectPr w:rsidR="009501FE">
          <w:pgSz w:w="11909" w:h="16834"/>
          <w:pgMar w:top="902" w:right="667" w:bottom="360" w:left="1829" w:header="720" w:footer="720" w:gutter="0"/>
          <w:cols w:space="60"/>
          <w:noEndnote/>
        </w:sectPr>
      </w:pPr>
    </w:p>
    <w:p w:rsidR="009501FE" w:rsidRDefault="009501FE">
      <w:pPr>
        <w:shd w:val="clear" w:color="auto" w:fill="FFFFFF"/>
        <w:spacing w:line="475" w:lineRule="exact"/>
        <w:ind w:left="10"/>
      </w:pPr>
      <w:r>
        <w:rPr>
          <w:rFonts w:ascii="Times New Roman" w:hAnsi="Times New Roman" w:cs="Times New Roman"/>
          <w:sz w:val="28"/>
          <w:szCs w:val="28"/>
        </w:rPr>
        <w:t>защите гражданских прав. В частности, это, прежде всего, статья 1 1 Гражданского кодекса РФ, которая говорит о том, что "защиту нарушенных или оспоренных гражданских прав осуществляет в соответствии с подведомственностью дел, . установленной процессуальным законодательством, суд, арбитражный суд или третейский суд", а также статья 27 Гражданского процессуального кодекса РСФСР и статья 23 Арбитражного процессуального кодекса, также закрепившие существование в России третейских судов как альтернативы государственным. Под третейским разбирательством понимается мирная форма урегулирования конфликта путем переговоров между сторонами. После возникновения конфликтной ситуации у стороны, чьи права оказались нарушенными, появляется возможность обращения в третейский суд с исковым заявлением для возбуждения дела. От самого заинтересованного лица зависит - обратиться в суд за защитой либо молча терпеть это правонарушение. К подведомственности третейского суда отнесены экономические споры, возникающие из гражданских и иных правоотношений 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p>
    <w:p w:rsidR="009501FE" w:rsidRDefault="009501FE">
      <w:pPr>
        <w:shd w:val="clear" w:color="auto" w:fill="FFFFFF"/>
        <w:spacing w:line="475" w:lineRule="exact"/>
        <w:ind w:firstLine="706"/>
      </w:pPr>
      <w:r>
        <w:rPr>
          <w:rFonts w:ascii="Times New Roman" w:hAnsi="Times New Roman" w:cs="Times New Roman"/>
          <w:sz w:val="28"/>
          <w:szCs w:val="28"/>
        </w:rPr>
        <w:t>Деятельность третейских судов регулируется нормативными актами, издаваемыми государством, но соответствующие нормы диспозитивны, менее императивны, чем регулирующие деятельность государственных юрисдикционных органов. Многие процессуальные вопросы могут регулироваться непосредственно сторонами, что</w:t>
      </w:r>
    </w:p>
    <w:p w:rsidR="009501FE" w:rsidRDefault="009501FE">
      <w:pPr>
        <w:shd w:val="clear" w:color="auto" w:fill="FFFFFF"/>
        <w:spacing w:before="370"/>
        <w:jc w:val="right"/>
      </w:pPr>
      <w:r>
        <w:rPr>
          <w:b/>
          <w:bCs/>
          <w:spacing w:val="-24"/>
          <w:sz w:val="22"/>
          <w:szCs w:val="22"/>
        </w:rPr>
        <w:t>14</w:t>
      </w:r>
    </w:p>
    <w:p w:rsidR="009501FE" w:rsidRDefault="009501FE">
      <w:pPr>
        <w:shd w:val="clear" w:color="auto" w:fill="FFFFFF"/>
        <w:spacing w:before="370"/>
        <w:jc w:val="right"/>
        <w:sectPr w:rsidR="009501FE">
          <w:pgSz w:w="11909" w:h="16834"/>
          <w:pgMar w:top="909" w:right="626" w:bottom="360" w:left="1865" w:header="720" w:footer="720" w:gutter="0"/>
          <w:cols w:space="60"/>
          <w:noEndnote/>
        </w:sectPr>
      </w:pPr>
    </w:p>
    <w:p w:rsidR="009501FE" w:rsidRDefault="009501FE">
      <w:pPr>
        <w:shd w:val="clear" w:color="auto" w:fill="FFFFFF"/>
        <w:spacing w:line="475" w:lineRule="exact"/>
        <w:ind w:left="19"/>
      </w:pPr>
      <w:r>
        <w:rPr>
          <w:rFonts w:ascii="Times New Roman" w:hAnsi="Times New Roman" w:cs="Times New Roman"/>
          <w:sz w:val="28"/>
          <w:szCs w:val="28"/>
        </w:rPr>
        <w:t>исключено при рассмотрении дел в государственном суде. Только по обоюдному согласию сторон, заключенному в письменном виде (так называемая третейская оговорка), дело можно передать в третейский суд, что не характерно для государственных судов, где для рассмотрения дела достаточно согласия одной из сторон. Несомненным преимуществом является возможность каждой стороны самостоятельно выбирать судей, рассматриваемых конкретное дело. Кроме того, судьями могут быть не только юристы. Стороны могут выбрать для рассмотрения дела лиц, которым они доверяют и в чьей профессиональной пригодности не сомневаются, то есть в отличие от государственного суда арбитры не назначаются, а избираются из числа специалистов, способных самостоятельно оценить фактические обстоятельства дела без привлечения дорогостоящих экспертов.</w:t>
      </w:r>
    </w:p>
    <w:p w:rsidR="009501FE" w:rsidRDefault="009501FE">
      <w:pPr>
        <w:shd w:val="clear" w:color="auto" w:fill="FFFFFF"/>
        <w:spacing w:before="10" w:line="475" w:lineRule="exact"/>
        <w:ind w:firstLine="960"/>
      </w:pPr>
      <w:r>
        <w:rPr>
          <w:rFonts w:ascii="Times New Roman" w:hAnsi="Times New Roman" w:cs="Times New Roman"/>
          <w:sz w:val="28"/>
          <w:szCs w:val="28"/>
        </w:rPr>
        <w:t>Еще одним способом судебной защиты гражданских прав является арбитражный суд. Арбитражный суд - орган, осуществляющий судебную власть при разрешении возникающих в процессе предпринимательской деятельности споров, вытекающих из гражданских правоотношений (экономические споры) либо из правоотношений в сфере управления. В арбитражных судах разрешаются экономические споры, споры, связанные с обжалованием предприятиями и предпринимателями актов государственных органов, которые, по мнению истцов, не соответствуют закону и нарушают их права. Разрешение споров производится арбитражным судом в составе трех судей (или одного, если спор может быть разрешен единолично). Порядок деятельности и компетенция рассматриваемого суда в основном определяются законом и Арбитражным процессуальным кодексом РФ.</w:t>
      </w:r>
    </w:p>
    <w:p w:rsidR="009501FE" w:rsidRDefault="009501FE">
      <w:pPr>
        <w:shd w:val="clear" w:color="auto" w:fill="FFFFFF"/>
        <w:spacing w:before="370"/>
        <w:jc w:val="right"/>
      </w:pPr>
      <w:r>
        <w:rPr>
          <w:rFonts w:ascii="Times New Roman" w:hAnsi="Times New Roman" w:cs="Times New Roman"/>
          <w:b/>
          <w:bCs/>
          <w:spacing w:val="-15"/>
          <w:sz w:val="22"/>
          <w:szCs w:val="22"/>
        </w:rPr>
        <w:t>15</w:t>
      </w:r>
    </w:p>
    <w:p w:rsidR="009501FE" w:rsidRDefault="009501FE">
      <w:pPr>
        <w:shd w:val="clear" w:color="auto" w:fill="FFFFFF"/>
        <w:spacing w:before="370"/>
        <w:jc w:val="right"/>
        <w:sectPr w:rsidR="009501FE">
          <w:pgSz w:w="11909" w:h="16834"/>
          <w:pgMar w:top="914" w:right="669" w:bottom="360" w:left="1827" w:header="720" w:footer="720" w:gutter="0"/>
          <w:cols w:space="60"/>
          <w:noEndnote/>
        </w:sectPr>
      </w:pPr>
    </w:p>
    <w:p w:rsidR="009501FE" w:rsidRDefault="009501FE">
      <w:pPr>
        <w:shd w:val="clear" w:color="auto" w:fill="FFFFFF"/>
        <w:spacing w:line="475" w:lineRule="exact"/>
        <w:ind w:left="43" w:firstLine="715"/>
      </w:pPr>
      <w:r>
        <w:rPr>
          <w:rFonts w:ascii="Times New Roman" w:hAnsi="Times New Roman" w:cs="Times New Roman"/>
          <w:sz w:val="28"/>
          <w:szCs w:val="28"/>
        </w:rPr>
        <w:t>Высший Арбитражный Суд Российской Федерации -высший судебный орган по разрешению экономических споров и иных дел,</w:t>
      </w:r>
    </w:p>
    <w:p w:rsidR="009501FE" w:rsidRDefault="009501FE">
      <w:pPr>
        <w:shd w:val="clear" w:color="auto" w:fill="FFFFFF"/>
        <w:spacing w:line="475" w:lineRule="exact"/>
        <w:ind w:left="38" w:right="518"/>
      </w:pPr>
      <w:r>
        <w:rPr>
          <w:rFonts w:ascii="Times New Roman" w:hAnsi="Times New Roman" w:cs="Times New Roman"/>
          <w:sz w:val="28"/>
          <w:szCs w:val="28"/>
        </w:rPr>
        <w:t>рассматриваемых арбитражными судами. Высший Арбитражный Суд осуществляет судебный надзор за деятельностью арбитражных судов и дает разъяснения по вопросам судебной практики.</w:t>
      </w:r>
    </w:p>
    <w:p w:rsidR="009501FE" w:rsidRDefault="009501FE">
      <w:pPr>
        <w:shd w:val="clear" w:color="auto" w:fill="FFFFFF"/>
        <w:spacing w:line="475" w:lineRule="exact"/>
        <w:ind w:left="34" w:firstLine="706"/>
      </w:pPr>
      <w:r>
        <w:rPr>
          <w:rFonts w:ascii="Times New Roman" w:hAnsi="Times New Roman" w:cs="Times New Roman"/>
          <w:sz w:val="28"/>
          <w:szCs w:val="28"/>
        </w:rPr>
        <w:t>Полномочия, порядок образования и деятельности арбитражных судов в Российской Федерации устанавливаются Конституцией Российской Федерации, федеральным конституционным законом о судебной системе, настоящим федеральным конституционным законом и другими федеральными конституционными законами.</w:t>
      </w:r>
    </w:p>
    <w:p w:rsidR="009501FE" w:rsidRDefault="009501FE">
      <w:pPr>
        <w:shd w:val="clear" w:color="auto" w:fill="FFFFFF"/>
        <w:spacing w:before="5" w:line="475" w:lineRule="exact"/>
        <w:ind w:left="29" w:firstLine="955"/>
      </w:pPr>
      <w:r>
        <w:rPr>
          <w:rFonts w:ascii="Times New Roman" w:hAnsi="Times New Roman" w:cs="Times New Roman"/>
          <w:sz w:val="28"/>
          <w:szCs w:val="28"/>
        </w:rPr>
        <w:t>Вообще ГК Рф называет одиннадцать способов защиты гражданских прав. О них уже упоминалось в работе. Остановимся на них подробнее.</w:t>
      </w:r>
    </w:p>
    <w:p w:rsidR="009501FE" w:rsidRDefault="009501FE">
      <w:pPr>
        <w:shd w:val="clear" w:color="auto" w:fill="FFFFFF"/>
        <w:spacing w:line="475" w:lineRule="exact"/>
        <w:ind w:left="24"/>
      </w:pPr>
      <w:r>
        <w:rPr>
          <w:rFonts w:ascii="Times New Roman" w:hAnsi="Times New Roman" w:cs="Times New Roman"/>
          <w:sz w:val="28"/>
          <w:szCs w:val="28"/>
        </w:rPr>
        <w:t>Признание недействительным акта государственного органа или органа местного самоуправления</w:t>
      </w:r>
    </w:p>
    <w:p w:rsidR="009501FE" w:rsidRDefault="009501FE">
      <w:pPr>
        <w:shd w:val="clear" w:color="auto" w:fill="FFFFFF"/>
        <w:spacing w:line="475" w:lineRule="exact"/>
        <w:ind w:firstLine="701"/>
      </w:pPr>
      <w:r>
        <w:rPr>
          <w:rFonts w:ascii="Times New Roman" w:hAnsi="Times New Roman" w:cs="Times New Roman"/>
          <w:sz w:val="28"/>
          <w:szCs w:val="28"/>
        </w:rPr>
        <w:t>Акт государственного органа или органа местного самоуправления, не соответствующий закону или иным правовым актам и нарушающий гражданские права и охраняемые законом интересы гражданина или юридического лица, может быть признан недействительным. В отличие от ст. 12 и 13 ГК ст. 22 Арбитражного процессуального кодекса допускает возможность рассмотрения арбитражным судом споров о признании недействительными актов не только государственных, но "и иных органов". Эта норма не противоречит ГК, поскольку ст. 12 допускает установление законом, а значит, и Арбитражным процессуальным кодексом любых иных, кроме поименованных в ней, способов.</w:t>
      </w:r>
    </w:p>
    <w:p w:rsidR="009501FE" w:rsidRDefault="009501FE">
      <w:pPr>
        <w:shd w:val="clear" w:color="auto" w:fill="FFFFFF"/>
        <w:spacing w:before="355"/>
        <w:jc w:val="right"/>
      </w:pPr>
      <w:r>
        <w:rPr>
          <w:rFonts w:ascii="Times New Roman" w:hAnsi="Times New Roman" w:cs="Times New Roman"/>
          <w:b/>
          <w:bCs/>
          <w:spacing w:val="-21"/>
          <w:sz w:val="24"/>
          <w:szCs w:val="24"/>
        </w:rPr>
        <w:t>16</w:t>
      </w:r>
    </w:p>
    <w:p w:rsidR="009501FE" w:rsidRDefault="009501FE">
      <w:pPr>
        <w:shd w:val="clear" w:color="auto" w:fill="FFFFFF"/>
        <w:spacing w:before="355"/>
        <w:jc w:val="right"/>
        <w:sectPr w:rsidR="009501FE">
          <w:pgSz w:w="11909" w:h="16834"/>
          <w:pgMar w:top="910" w:right="684" w:bottom="360" w:left="1798" w:header="720" w:footer="720" w:gutter="0"/>
          <w:cols w:space="60"/>
          <w:noEndnote/>
        </w:sectPr>
      </w:pPr>
    </w:p>
    <w:p w:rsidR="009501FE" w:rsidRDefault="009501FE">
      <w:pPr>
        <w:shd w:val="clear" w:color="auto" w:fill="FFFFFF"/>
        <w:spacing w:line="475" w:lineRule="exact"/>
        <w:ind w:left="19" w:firstLine="706"/>
      </w:pPr>
      <w:r>
        <w:rPr>
          <w:rFonts w:ascii="Times New Roman" w:hAnsi="Times New Roman" w:cs="Times New Roman"/>
          <w:sz w:val="28"/>
          <w:szCs w:val="28"/>
        </w:rPr>
        <w:t>Аналогичное указание содержится применительно к одному из случаев и в самом ГК. Так, в силу п. 2 ст. 22 несоблюдение указанных в законе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не только государственного, но и "и иного органа, устанавливающего соответствующее ограничение".</w:t>
      </w:r>
    </w:p>
    <w:p w:rsidR="009501FE" w:rsidRDefault="009501FE">
      <w:pPr>
        <w:shd w:val="clear" w:color="auto" w:fill="FFFFFF"/>
        <w:spacing w:line="475" w:lineRule="exact"/>
        <w:ind w:left="14" w:firstLine="706"/>
      </w:pPr>
      <w:r>
        <w:rPr>
          <w:rFonts w:ascii="Times New Roman" w:hAnsi="Times New Roman" w:cs="Times New Roman"/>
          <w:sz w:val="28"/>
          <w:szCs w:val="28"/>
        </w:rPr>
        <w:t>Соответствующая статья имеет в виду, прежде всего ненормативные акты, то есть такие, которые адресованы конкретным лицам или группам лиц и потому не имеют нормативного характера, а представляют собой так называемый индивидуальный акт, адресованный конкретному лицу.</w:t>
      </w:r>
    </w:p>
    <w:p w:rsidR="009501FE" w:rsidRDefault="009501FE">
      <w:pPr>
        <w:shd w:val="clear" w:color="auto" w:fill="FFFFFF"/>
        <w:spacing w:before="10" w:line="475" w:lineRule="exact"/>
        <w:ind w:left="10" w:firstLine="706"/>
      </w:pPr>
      <w:r>
        <w:rPr>
          <w:rFonts w:ascii="Times New Roman" w:hAnsi="Times New Roman" w:cs="Times New Roman"/>
          <w:sz w:val="28"/>
          <w:szCs w:val="28"/>
        </w:rPr>
        <w:t>В ряде информационных писем Высшего арбитражного суда РФ и его предшественника - Государственного арбитража при Совете Министров РСФСР содержатся указания, относящиеся к разрешению различных вопросов, которые возникают при спорах с органами управления.</w:t>
      </w:r>
    </w:p>
    <w:p w:rsidR="009501FE" w:rsidRDefault="009501FE">
      <w:pPr>
        <w:shd w:val="clear" w:color="auto" w:fill="FFFFFF"/>
        <w:spacing w:before="5" w:line="475" w:lineRule="exact"/>
        <w:ind w:firstLine="706"/>
      </w:pPr>
      <w:r>
        <w:rPr>
          <w:rFonts w:ascii="Times New Roman" w:hAnsi="Times New Roman" w:cs="Times New Roman"/>
          <w:sz w:val="28"/>
          <w:szCs w:val="28"/>
        </w:rPr>
        <w:t>Так, в связи с принятием Закона РФ "Об охране окружающей природной среды" было обращено внимание на подведомственность арбитражному суду споров об обжаловании выводов Государственной экспертной комиссии, актов государственных органов экологического контроля в случаях, когда с соответствующими исками обращаются предприятия, учреждения, организации и граждане-предприниматели.</w:t>
      </w:r>
    </w:p>
    <w:p w:rsidR="009501FE" w:rsidRDefault="009501FE">
      <w:pPr>
        <w:shd w:val="clear" w:color="auto" w:fill="FFFFFF"/>
        <w:spacing w:before="5" w:line="475" w:lineRule="exact"/>
        <w:ind w:firstLine="701"/>
      </w:pPr>
      <w:r>
        <w:rPr>
          <w:rFonts w:ascii="Times New Roman" w:hAnsi="Times New Roman" w:cs="Times New Roman"/>
          <w:sz w:val="28"/>
          <w:szCs w:val="28"/>
        </w:rPr>
        <w:t>Высший арбитражный суд обратил внимание на то, что п. 9 ст. 7 Закона "О Государственной налоговой службе РСФСР" предоставил государственным инспекторам право в бесспорном порядке взыскивать с предприятий, учреждений, организаций</w:t>
      </w:r>
    </w:p>
    <w:p w:rsidR="009501FE" w:rsidRDefault="009501FE">
      <w:pPr>
        <w:shd w:val="clear" w:color="auto" w:fill="FFFFFF"/>
        <w:spacing w:before="355"/>
        <w:jc w:val="right"/>
      </w:pPr>
      <w:r>
        <w:rPr>
          <w:rFonts w:ascii="Times New Roman" w:hAnsi="Times New Roman" w:cs="Times New Roman"/>
          <w:b/>
          <w:bCs/>
          <w:spacing w:val="-19"/>
          <w:sz w:val="24"/>
          <w:szCs w:val="24"/>
        </w:rPr>
        <w:t>17</w:t>
      </w:r>
    </w:p>
    <w:p w:rsidR="009501FE" w:rsidRDefault="009501FE">
      <w:pPr>
        <w:shd w:val="clear" w:color="auto" w:fill="FFFFFF"/>
        <w:spacing w:before="355"/>
        <w:jc w:val="right"/>
        <w:sectPr w:rsidR="009501FE">
          <w:pgSz w:w="11909" w:h="16834"/>
          <w:pgMar w:top="902" w:right="610" w:bottom="360" w:left="1882" w:header="720" w:footer="720" w:gutter="0"/>
          <w:cols w:space="60"/>
          <w:noEndnote/>
        </w:sectPr>
      </w:pPr>
    </w:p>
    <w:p w:rsidR="009501FE" w:rsidRDefault="009501FE">
      <w:pPr>
        <w:shd w:val="clear" w:color="auto" w:fill="FFFFFF"/>
        <w:spacing w:line="475" w:lineRule="exact"/>
        <w:ind w:left="10"/>
      </w:pPr>
      <w:r>
        <w:rPr>
          <w:rFonts w:ascii="Times New Roman" w:hAnsi="Times New Roman" w:cs="Times New Roman"/>
          <w:sz w:val="28"/>
          <w:szCs w:val="28"/>
        </w:rPr>
        <w:t>недоимки по налогам и другим обязательным платежам в бюджет, а также штрафы и некоторые иные суммы. Сам акт, составленный в подобных случаях должностным лицом налоговой инспекции, обжалованию в арбитражном суде не подлежит, поскольку он служит лишь основанием для принятия соответствующего решения руководителем налоговой инспекции или его заместителем. Однако решения указанных лиц о применении санкций к предприятию, принятые в различных формах, в том числе в виде направленного налогоплательщику письма о перечислении в определенный срок соответствующей суммы, либо резолюции на акте о его утверждении либо инкассового поручения, подписанного руководителем государственной налоговой инспекции или его заместителем и предъявленного в банк, предприятие вправе обжаловать в арбитражный суд, если считает решение незаконным. Споры о признании недействительными решений антимонопольных органов о включении предприятий в Государственный реестр объединений и предприятий-монополистов, с которым связан ряд неблагоприятных для них последствий, также должны рассматриваться арбитражными судами.</w:t>
      </w:r>
    </w:p>
    <w:p w:rsidR="009501FE" w:rsidRDefault="009501FE">
      <w:pPr>
        <w:shd w:val="clear" w:color="auto" w:fill="FFFFFF"/>
        <w:spacing w:before="19" w:line="480" w:lineRule="exact"/>
        <w:ind w:firstLine="706"/>
      </w:pPr>
      <w:r>
        <w:rPr>
          <w:rFonts w:ascii="Times New Roman" w:hAnsi="Times New Roman" w:cs="Times New Roman"/>
          <w:sz w:val="28"/>
          <w:szCs w:val="28"/>
        </w:rPr>
        <w:t>Признание актов государственных органов или органов местного самоуправления недействительными осуществляется как общими, так и арбитражными судами. Большинство споров предпринимателей, относящихся к сфере управления, подведомственно арбитражному суду. В ст. 22 Арбитражного процессуального кодекса содержится примерный перечень подобного рода дел. Он включает споры о признании недействительными (полностью или частично) актов государственных и иных органов, не соответствующих</w:t>
      </w:r>
    </w:p>
    <w:p w:rsidR="009501FE" w:rsidRDefault="009501FE">
      <w:pPr>
        <w:shd w:val="clear" w:color="auto" w:fill="FFFFFF"/>
        <w:spacing w:before="355"/>
        <w:jc w:val="right"/>
      </w:pPr>
      <w:r>
        <w:rPr>
          <w:rFonts w:ascii="Times New Roman" w:hAnsi="Times New Roman" w:cs="Times New Roman"/>
          <w:b/>
          <w:bCs/>
          <w:spacing w:val="-23"/>
          <w:sz w:val="24"/>
          <w:szCs w:val="24"/>
        </w:rPr>
        <w:t>18</w:t>
      </w:r>
    </w:p>
    <w:p w:rsidR="009501FE" w:rsidRDefault="009501FE">
      <w:pPr>
        <w:shd w:val="clear" w:color="auto" w:fill="FFFFFF"/>
        <w:spacing w:before="355"/>
        <w:jc w:val="right"/>
        <w:sectPr w:rsidR="009501FE">
          <w:pgSz w:w="11909" w:h="16834"/>
          <w:pgMar w:top="890" w:right="674" w:bottom="360" w:left="1822" w:header="720" w:footer="720" w:gutter="0"/>
          <w:cols w:space="60"/>
          <w:noEndnote/>
        </w:sectPr>
      </w:pPr>
    </w:p>
    <w:p w:rsidR="009501FE" w:rsidRDefault="009501FE">
      <w:pPr>
        <w:shd w:val="clear" w:color="auto" w:fill="FFFFFF"/>
        <w:spacing w:line="480" w:lineRule="exact"/>
      </w:pPr>
      <w:r>
        <w:rPr>
          <w:rFonts w:ascii="Times New Roman" w:hAnsi="Times New Roman" w:cs="Times New Roman"/>
          <w:sz w:val="28"/>
          <w:szCs w:val="28"/>
        </w:rPr>
        <w:t>законодательству и нарушающих охраняемые законом права и интересы организаций и граждан-предпринимателей, о признании недействительными таких актов, связанных с созданием, реорганизацией или ликвидацией предприятий, о возмещении убытков, причиненных организациям и гражданам-предпринимателям подобного рода актами, споры, возникшие в связи с ненадлежащим исполнением указанными органами своих обязанностей по отношению к организациям и гражданам-предпринимателям. Большую группу составляют дела об обжаловании решений органов местного самоуправления, выразившихся либо в предоставлении, либо в изъятии земельного участка, об обжаловании решений, направленных на изъятие у предпринимателей денежных средств и иного имущества или, напротив, о возврате незаконно изъятых денежных средств и иного имущества, о взыскании с организаций и граждан-предпринимателей штрафов и других денежных средств государственными и иными органами, в том числе теми из них, которые осуществляют антимонопольную политику, банками, инспекциями, другими контролирующими органами при условии, если законодательством не предусмотрено списание таких средств в бесспорном порядке. Сюда же относятся споры о возврате из бюджета денежных средств, неосновательно списанных в виде экономических (финансовых) санкций или по другим основаниям государственными налоговыми инспекциями и другими контролирующими органами в бесспорном порядке с нарушением требований законодательства и др.</w:t>
      </w:r>
    </w:p>
    <w:p w:rsidR="009501FE" w:rsidRDefault="009501FE">
      <w:pPr>
        <w:shd w:val="clear" w:color="auto" w:fill="FFFFFF"/>
        <w:spacing w:line="480" w:lineRule="exact"/>
        <w:ind w:left="5" w:right="1037" w:firstLine="710"/>
      </w:pPr>
      <w:r>
        <w:rPr>
          <w:rFonts w:ascii="Times New Roman" w:hAnsi="Times New Roman" w:cs="Times New Roman"/>
          <w:sz w:val="28"/>
          <w:szCs w:val="28"/>
        </w:rPr>
        <w:t>Следует особо подчеркнуть, что решение по спору, возникшему в сфере управления, служит одним из</w:t>
      </w:r>
    </w:p>
    <w:p w:rsidR="009501FE" w:rsidRDefault="009501FE">
      <w:pPr>
        <w:shd w:val="clear" w:color="auto" w:fill="FFFFFF"/>
        <w:spacing w:before="355"/>
        <w:jc w:val="right"/>
      </w:pPr>
      <w:r>
        <w:rPr>
          <w:rFonts w:ascii="Times New Roman" w:hAnsi="Times New Roman" w:cs="Times New Roman"/>
          <w:b/>
          <w:bCs/>
          <w:spacing w:val="-21"/>
          <w:sz w:val="24"/>
          <w:szCs w:val="24"/>
        </w:rPr>
        <w:t>19</w:t>
      </w:r>
    </w:p>
    <w:p w:rsidR="009501FE" w:rsidRDefault="009501FE">
      <w:pPr>
        <w:shd w:val="clear" w:color="auto" w:fill="FFFFFF"/>
        <w:spacing w:before="355"/>
        <w:jc w:val="right"/>
        <w:sectPr w:rsidR="009501FE">
          <w:pgSz w:w="11909" w:h="16834"/>
          <w:pgMar w:top="895" w:right="619" w:bottom="360" w:left="1872" w:header="720" w:footer="720" w:gutter="0"/>
          <w:cols w:space="60"/>
          <w:noEndnote/>
        </w:sectPr>
      </w:pPr>
    </w:p>
    <w:p w:rsidR="009501FE" w:rsidRDefault="009501FE">
      <w:pPr>
        <w:shd w:val="clear" w:color="auto" w:fill="FFFFFF"/>
        <w:spacing w:line="480" w:lineRule="exact"/>
        <w:ind w:left="24"/>
      </w:pPr>
      <w:r>
        <w:rPr>
          <w:rFonts w:ascii="Times New Roman" w:hAnsi="Times New Roman" w:cs="Times New Roman"/>
          <w:sz w:val="28"/>
          <w:szCs w:val="28"/>
        </w:rPr>
        <w:t xml:space="preserve">предусмотренных в ст. </w:t>
      </w:r>
      <w:r>
        <w:rPr>
          <w:rFonts w:ascii="Times New Roman" w:hAnsi="Times New Roman" w:cs="Times New Roman"/>
          <w:spacing w:val="10"/>
          <w:sz w:val="28"/>
          <w:szCs w:val="28"/>
        </w:rPr>
        <w:t>110</w:t>
      </w:r>
      <w:r>
        <w:rPr>
          <w:rFonts w:ascii="Times New Roman" w:hAnsi="Times New Roman" w:cs="Times New Roman"/>
          <w:sz w:val="28"/>
          <w:szCs w:val="28"/>
        </w:rPr>
        <w:t xml:space="preserve"> АПК оснований для немедленного его исполнения. Комментируемая статья ГК предусматривает, что во всех случаях, когда требования о признании недействительным соответствующего акта будут удовлетворены, нарушенное его изданием право подлежит восстановлению либо будут использованы другие соответствующие особенностям конкретного случая способы обеспечения (имеется в виду, прежде всего возмещение убытков).</w:t>
      </w:r>
    </w:p>
    <w:p w:rsidR="009501FE" w:rsidRDefault="009501FE">
      <w:pPr>
        <w:shd w:val="clear" w:color="auto" w:fill="FFFFFF"/>
        <w:spacing w:before="10" w:line="480" w:lineRule="exact"/>
        <w:ind w:left="24" w:firstLine="701"/>
      </w:pPr>
      <w:r>
        <w:rPr>
          <w:rFonts w:ascii="Times New Roman" w:hAnsi="Times New Roman" w:cs="Times New Roman"/>
          <w:sz w:val="28"/>
          <w:szCs w:val="28"/>
        </w:rPr>
        <w:t>Наряду с ненормативными актами, оспаривание которых в принципе носит неограниченный характер, ст. 13 ГК допускает возможность признания судом недействительным по тем же основаниям и нормативного акта, но только в случаях, предусмотренных законом.</w:t>
      </w:r>
    </w:p>
    <w:p w:rsidR="009501FE" w:rsidRDefault="009501FE">
      <w:pPr>
        <w:shd w:val="clear" w:color="auto" w:fill="FFFFFF"/>
        <w:spacing w:line="480" w:lineRule="exact"/>
        <w:ind w:firstLine="701"/>
      </w:pPr>
      <w:r>
        <w:rPr>
          <w:rFonts w:ascii="Times New Roman" w:hAnsi="Times New Roman" w:cs="Times New Roman"/>
          <w:sz w:val="28"/>
          <w:szCs w:val="28"/>
        </w:rPr>
        <w:t>До этого признание правовых актов недействительными опиралось, прежде всего, на п. 2 ст. 21 Закона РФ от 17 января 1992 года "О прокуратуре Российской Федерации". Соответствующей нормой было подтверждено, что судам подведомственно рассмотрение заявлений прокуроров о признании недействительными противоречащих закону правовых актов, принятых местными органами власти и управления. В постановлении Пленума Верховного суда РФ от 27 апреля 1993 года "О некоторых вопросах, возникающих при рассмотрении дел по заявлениям прокуроров о признании правовых актов противоречащими закону" подчеркнуто, что речь идет об актах, содержащих "обязательные предписания (правила поведения), влекущие юридические последствия. Такие акты могут носить нормативный характер, то есть устанавливать правовые нормы (правила поведения),</w:t>
      </w:r>
    </w:p>
    <w:p w:rsidR="009501FE" w:rsidRDefault="009501FE">
      <w:pPr>
        <w:shd w:val="clear" w:color="auto" w:fill="FFFFFF"/>
        <w:spacing w:before="830"/>
        <w:jc w:val="right"/>
      </w:pPr>
      <w:r>
        <w:rPr>
          <w:b/>
          <w:bCs/>
          <w:sz w:val="24"/>
          <w:szCs w:val="24"/>
        </w:rPr>
        <w:t>20</w:t>
      </w:r>
    </w:p>
    <w:p w:rsidR="009501FE" w:rsidRDefault="009501FE">
      <w:pPr>
        <w:shd w:val="clear" w:color="auto" w:fill="FFFFFF"/>
        <w:spacing w:before="830"/>
        <w:jc w:val="right"/>
        <w:sectPr w:rsidR="009501FE">
          <w:pgSz w:w="11909" w:h="16834"/>
          <w:pgMar w:top="888" w:right="674" w:bottom="360" w:left="1812" w:header="720" w:footer="720" w:gutter="0"/>
          <w:cols w:space="60"/>
          <w:noEndnote/>
        </w:sectPr>
      </w:pPr>
    </w:p>
    <w:p w:rsidR="009501FE" w:rsidRDefault="009501FE">
      <w:pPr>
        <w:shd w:val="clear" w:color="auto" w:fill="FFFFFF"/>
        <w:spacing w:line="480" w:lineRule="exact"/>
        <w:ind w:left="43"/>
      </w:pPr>
      <w:r>
        <w:rPr>
          <w:rFonts w:ascii="Times New Roman" w:hAnsi="Times New Roman" w:cs="Times New Roman"/>
          <w:sz w:val="28"/>
          <w:szCs w:val="28"/>
        </w:rPr>
        <w:t>обязательные для неопределенного круга лиц и рассчитанные на неоднократное применение".</w:t>
      </w:r>
    </w:p>
    <w:p w:rsidR="009501FE" w:rsidRDefault="009501FE">
      <w:pPr>
        <w:shd w:val="clear" w:color="auto" w:fill="FFFFFF"/>
        <w:spacing w:line="480" w:lineRule="exact"/>
        <w:ind w:firstLine="701"/>
      </w:pPr>
      <w:r>
        <w:rPr>
          <w:rFonts w:ascii="Times New Roman" w:hAnsi="Times New Roman" w:cs="Times New Roman"/>
          <w:sz w:val="28"/>
          <w:szCs w:val="28"/>
        </w:rPr>
        <w:t>В практике Высшего арбитражного суда РФ возник вопрос о том, вправе ли арбитражный суд признавать недействительными акты Правительства РФ об отмене распоряжений Государственного комитета РФ по управлению государственным имуществом, касающихся федеральной собственности. Речь шла об изданных Госкомимуществом в пределах своей компетенции нормативных актах, которые регулируют процесс приватизации. Высший арбитражный суд признал необходимым различать две ситуации в зависимости от того, служила ли основанием для отмены акта его нецелесообразность или незаконность. При первой ситуации отмененный акт Госкомимущества РФ не подлежит применению (защите) только тогда, когда у спорящих сторон еще не возникли основанные на оспариваемом решении права. А при второй ситуации (при признании Правительством акта Госкомимущества РФ незаконным) этот акт не должен применяться даже тогда, когда права, основанные на решении, к моменту рассмотрения спора уже успели возникнуть. Особый случай предусматривает Закон РФ от 24 июня 1994 года "О Конституционном суде Российской Федерации" . В соответствии со ст. 3 этого Закона в компетенцию Конституционного суда входит, в частности, разрешение дел о соответствии Конституции РФ федеральных законов, нормативных актов Президента Российской Федерации, Совета Федерации, Государственной Думы, Правительства РФ. Запрос по этому поводу допустим, если заявитель считает указанные акты не подлежащими действию из-за неконституционности. Возможен и другой вариант, когда необходимо признать акты</w:t>
      </w:r>
    </w:p>
    <w:p w:rsidR="009501FE" w:rsidRDefault="009501FE">
      <w:pPr>
        <w:shd w:val="clear" w:color="auto" w:fill="FFFFFF"/>
        <w:spacing w:before="355"/>
        <w:jc w:val="right"/>
      </w:pPr>
      <w:r>
        <w:rPr>
          <w:rFonts w:ascii="Times New Roman" w:hAnsi="Times New Roman" w:cs="Times New Roman"/>
          <w:b/>
          <w:bCs/>
          <w:spacing w:val="-21"/>
          <w:sz w:val="24"/>
          <w:szCs w:val="24"/>
        </w:rPr>
        <w:t>21</w:t>
      </w:r>
    </w:p>
    <w:p w:rsidR="009501FE" w:rsidRDefault="009501FE">
      <w:pPr>
        <w:shd w:val="clear" w:color="auto" w:fill="FFFFFF"/>
        <w:spacing w:before="355"/>
        <w:jc w:val="right"/>
        <w:sectPr w:rsidR="009501FE">
          <w:pgSz w:w="11909" w:h="16834"/>
          <w:pgMar w:top="878" w:right="588" w:bottom="360" w:left="1923" w:header="720" w:footer="720" w:gutter="0"/>
          <w:cols w:space="60"/>
          <w:noEndnote/>
        </w:sectPr>
      </w:pPr>
    </w:p>
    <w:p w:rsidR="009501FE" w:rsidRDefault="009501FE">
      <w:pPr>
        <w:shd w:val="clear" w:color="auto" w:fill="FFFFFF"/>
        <w:spacing w:line="480" w:lineRule="exact"/>
        <w:ind w:left="24"/>
      </w:pPr>
      <w:r>
        <w:rPr>
          <w:rFonts w:ascii="Times New Roman" w:hAnsi="Times New Roman" w:cs="Times New Roman"/>
          <w:sz w:val="28"/>
          <w:szCs w:val="28"/>
        </w:rPr>
        <w:t>подлежащими действию вопреки официально принятому решению федеральных органов государственной власти, высших государственных органов субъектов РФ или их должностных лиц об отказе применять и исполнять акты как не соответствующие Конституции РФ. Запрос, о котором идет речь, может исходить наряду с иными лицами и от суда. Имеется в виду случай, когда суд приходит к выводу о несоответствии Конституции РФ закона, который был применен или подлежал применению при рассмотрении конкретного дела, и выносит решение об обращении в Конституционный суд. С этого момента и до принятия постановления Конституционным судом производство по делу или исполнение вынесенного судом по делу решения приостанавливается.</w:t>
      </w:r>
    </w:p>
    <w:p w:rsidR="009501FE" w:rsidRDefault="009501FE">
      <w:pPr>
        <w:shd w:val="clear" w:color="auto" w:fill="FFFFFF"/>
        <w:spacing w:before="5" w:line="480" w:lineRule="exact"/>
        <w:ind w:left="5" w:firstLine="710"/>
      </w:pPr>
      <w:r>
        <w:rPr>
          <w:rFonts w:ascii="Times New Roman" w:hAnsi="Times New Roman" w:cs="Times New Roman"/>
          <w:sz w:val="28"/>
          <w:szCs w:val="28"/>
        </w:rPr>
        <w:t>Конституционный суд проверяет соответствующий акт с точки зрения его содержания, формы, порядка подписания, опубликования и введения в действие, соблюдения предусмотренного Конституцией разделения государственной власти на законодательную, исполнительную и судебную, установленного разграничения компетенции между федеральными органами государственной власти, а также разграничения предметов ведения и полномочий между органами государственной власти РФ и органами государственной власти субъектов Федерации, установленного Конституцией РФ, Федеративным и иными договорами о разграничении предметов ведения и полномочий (в случае, если закон принят до вступления в силу Конституции РФ, его конституционность проверяется только в отношении формы).</w:t>
      </w:r>
    </w:p>
    <w:p w:rsidR="009501FE" w:rsidRDefault="009501FE">
      <w:pPr>
        <w:shd w:val="clear" w:color="auto" w:fill="FFFFFF"/>
        <w:spacing w:before="5" w:line="480" w:lineRule="exact"/>
        <w:ind w:firstLine="706"/>
      </w:pPr>
      <w:r>
        <w:rPr>
          <w:rFonts w:ascii="Times New Roman" w:hAnsi="Times New Roman" w:cs="Times New Roman"/>
          <w:sz w:val="28"/>
          <w:szCs w:val="28"/>
        </w:rPr>
        <w:t>Решение Конституционного суда по поднятому вопросу может состоять в признании закона (его отдельных положений)</w:t>
      </w:r>
    </w:p>
    <w:p w:rsidR="009501FE" w:rsidRDefault="009501FE">
      <w:pPr>
        <w:shd w:val="clear" w:color="auto" w:fill="FFFFFF"/>
        <w:spacing w:before="374"/>
        <w:jc w:val="right"/>
      </w:pPr>
      <w:r>
        <w:rPr>
          <w:b/>
          <w:bCs/>
          <w:spacing w:val="-12"/>
          <w:sz w:val="22"/>
          <w:szCs w:val="22"/>
        </w:rPr>
        <w:t>22</w:t>
      </w:r>
    </w:p>
    <w:p w:rsidR="009501FE" w:rsidRDefault="009501FE">
      <w:pPr>
        <w:shd w:val="clear" w:color="auto" w:fill="FFFFFF"/>
        <w:spacing w:before="374"/>
        <w:jc w:val="right"/>
        <w:sectPr w:rsidR="009501FE">
          <w:pgSz w:w="11909" w:h="16834"/>
          <w:pgMar w:top="837" w:right="602" w:bottom="360" w:left="1885" w:header="720" w:footer="720" w:gutter="0"/>
          <w:cols w:space="60"/>
          <w:noEndnote/>
        </w:sectPr>
      </w:pPr>
    </w:p>
    <w:p w:rsidR="009501FE" w:rsidRDefault="009501FE">
      <w:pPr>
        <w:shd w:val="clear" w:color="auto" w:fill="FFFFFF"/>
        <w:spacing w:line="475" w:lineRule="exact"/>
      </w:pPr>
      <w:r>
        <w:rPr>
          <w:rFonts w:ascii="Times New Roman" w:hAnsi="Times New Roman" w:cs="Times New Roman"/>
          <w:sz w:val="28"/>
          <w:szCs w:val="28"/>
        </w:rPr>
        <w:t xml:space="preserve">либо соответствующим, либо, напротив, не соответствующим Конституции РФ. В последнем случае дело, рассмотренное судом в соответствии с таким законом, подлежит пересмотру компетентным органом (в частности, вышестоящим судом) в обычном порядке (ст. </w:t>
      </w:r>
      <w:r>
        <w:rPr>
          <w:rFonts w:ascii="Times New Roman" w:hAnsi="Times New Roman" w:cs="Times New Roman"/>
          <w:spacing w:val="14"/>
          <w:sz w:val="28"/>
          <w:szCs w:val="28"/>
        </w:rPr>
        <w:t>100).</w:t>
      </w:r>
    </w:p>
    <w:p w:rsidR="009501FE" w:rsidRDefault="009501FE">
      <w:pPr>
        <w:shd w:val="clear" w:color="auto" w:fill="FFFFFF"/>
        <w:spacing w:line="475" w:lineRule="exact"/>
        <w:sectPr w:rsidR="009501FE">
          <w:pgSz w:w="11909" w:h="16834"/>
          <w:pgMar w:top="1440" w:right="938" w:bottom="720" w:left="1933" w:header="720" w:footer="720" w:gutter="0"/>
          <w:cols w:space="60"/>
          <w:noEndnote/>
        </w:sectPr>
      </w:pPr>
    </w:p>
    <w:p w:rsidR="009501FE" w:rsidRDefault="009501FE">
      <w:pPr>
        <w:shd w:val="clear" w:color="auto" w:fill="FFFFFF"/>
        <w:ind w:left="2813"/>
      </w:pPr>
      <w:r>
        <w:rPr>
          <w:rFonts w:ascii="Times New Roman" w:hAnsi="Times New Roman" w:cs="Times New Roman"/>
          <w:sz w:val="28"/>
          <w:szCs w:val="28"/>
        </w:rPr>
        <w:t>Самозащита гражданских прав.</w:t>
      </w:r>
    </w:p>
    <w:p w:rsidR="009501FE" w:rsidRDefault="009501FE">
      <w:pPr>
        <w:shd w:val="clear" w:color="auto" w:fill="FFFFFF"/>
        <w:spacing w:before="504" w:line="480" w:lineRule="exact"/>
        <w:ind w:left="24" w:firstLine="706"/>
      </w:pPr>
      <w:r>
        <w:rPr>
          <w:rFonts w:ascii="Times New Roman" w:hAnsi="Times New Roman" w:cs="Times New Roman"/>
          <w:sz w:val="28"/>
          <w:szCs w:val="28"/>
        </w:rPr>
        <w:t>Самозащита впервые выделена в новом ГК (ст. 14) как особый способ защиты гражданских прав. Однако отдельные случаи самозащиты предусматривались и в ранее действовавшем гражданском законодательстве.</w:t>
      </w:r>
    </w:p>
    <w:p w:rsidR="009501FE" w:rsidRDefault="009501FE">
      <w:pPr>
        <w:shd w:val="clear" w:color="auto" w:fill="FFFFFF"/>
        <w:spacing w:line="480" w:lineRule="exact"/>
        <w:ind w:left="19" w:firstLine="691"/>
      </w:pPr>
      <w:r>
        <w:rPr>
          <w:rFonts w:ascii="Times New Roman" w:hAnsi="Times New Roman" w:cs="Times New Roman"/>
          <w:sz w:val="28"/>
          <w:szCs w:val="28"/>
        </w:rPr>
        <w:t>В частности, как устанавливалось в ст. 448 ГК 1964 года, "не подлежит возмещению вред, причиненный в состоянии необходимой обороны, если при этом не были превышены ее пределы". Статья 449 того же Кодекса указывает, что "вред, причиненный в состоянии крайней необходимости, должен быть возмещен лицом, причинившим его". Одновременно предусмотрено: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9501FE" w:rsidRDefault="009501FE">
      <w:pPr>
        <w:shd w:val="clear" w:color="auto" w:fill="FFFFFF"/>
        <w:spacing w:line="480" w:lineRule="exact"/>
        <w:ind w:firstLine="710"/>
      </w:pPr>
      <w:r>
        <w:rPr>
          <w:rFonts w:ascii="Times New Roman" w:hAnsi="Times New Roman" w:cs="Times New Roman"/>
          <w:sz w:val="28"/>
          <w:szCs w:val="28"/>
        </w:rPr>
        <w:t>Статья 14 ГК значительно расширяет возможности для правомерной самозащиты. Из нее вытекает, что для освобождения от ответственности за причинение вреда при самозащите достаточно соблюдения трех условий. Во-первых, лицо, самостоятельно защищающее свое право, является бесспорным его обладателем. Во-вторых, избранный лицом способ защиты должен быть соразмерен нарушению. В-третьих, способ самозащиты не может выходить за пределы действий, необходимых для его применения. Отсутствие хотя бы одного из этих условий порождает у лица, против которого применяется самозащита, право на возмещение причиненных убытков.</w:t>
      </w:r>
    </w:p>
    <w:p w:rsidR="009501FE" w:rsidRDefault="009501FE">
      <w:pPr>
        <w:shd w:val="clear" w:color="auto" w:fill="FFFFFF"/>
        <w:spacing w:line="480" w:lineRule="exact"/>
        <w:ind w:firstLine="710"/>
        <w:sectPr w:rsidR="009501FE">
          <w:pgSz w:w="11909" w:h="16834"/>
          <w:pgMar w:top="1229" w:right="734" w:bottom="360" w:left="1781" w:header="720" w:footer="720" w:gutter="0"/>
          <w:cols w:space="60"/>
          <w:noEndnote/>
        </w:sectPr>
      </w:pPr>
    </w:p>
    <w:p w:rsidR="009501FE" w:rsidRDefault="009501FE">
      <w:pPr>
        <w:shd w:val="clear" w:color="auto" w:fill="FFFFFF"/>
        <w:spacing w:line="475" w:lineRule="exact"/>
        <w:ind w:firstLine="696"/>
      </w:pPr>
      <w:r>
        <w:rPr>
          <w:rFonts w:ascii="Times New Roman" w:hAnsi="Times New Roman" w:cs="Times New Roman"/>
          <w:sz w:val="28"/>
          <w:szCs w:val="28"/>
        </w:rPr>
        <w:t>Всем перечисленным признакам отвечает, в частности, один из выделенных ГК способов обеспечения обязательств -"удержание". Смысл удержания состоит в том, что кредитор, у которого оказалась вещь, подлежащая передаче должнику или указанному им лицу, имеет право в случаях, если должник не выполнил свое обязательство по оплате этой вещи или не возместил кредитору связанные с нею издержки и убытки, удерживать эту вещь. К такого рода самозащите может прибегнуть комиссионер, которому комитент не платит комиссионное вознаграждение, в отношении вещи, полученной комиссионером от третьего лица для комитента. Другой пример - удержание хранителем переданной ему вещи до уплаты причитающегося вознаграждения.</w:t>
      </w:r>
    </w:p>
    <w:p w:rsidR="009501FE" w:rsidRDefault="009501FE">
      <w:pPr>
        <w:shd w:val="clear" w:color="auto" w:fill="FFFFFF"/>
        <w:spacing w:before="8626"/>
        <w:jc w:val="right"/>
      </w:pPr>
      <w:r>
        <w:rPr>
          <w:rFonts w:ascii="Times New Roman" w:hAnsi="Times New Roman" w:cs="Times New Roman"/>
          <w:b/>
          <w:bCs/>
          <w:sz w:val="24"/>
          <w:szCs w:val="24"/>
        </w:rPr>
        <w:t>25</w:t>
      </w:r>
    </w:p>
    <w:p w:rsidR="009501FE" w:rsidRDefault="009501FE">
      <w:pPr>
        <w:shd w:val="clear" w:color="auto" w:fill="FFFFFF"/>
        <w:spacing w:before="8626"/>
        <w:jc w:val="right"/>
        <w:sectPr w:rsidR="009501FE">
          <w:pgSz w:w="11909" w:h="16834"/>
          <w:pgMar w:top="849" w:right="631" w:bottom="360" w:left="1890" w:header="720" w:footer="720" w:gutter="0"/>
          <w:cols w:space="60"/>
          <w:noEndnote/>
        </w:sectPr>
      </w:pPr>
    </w:p>
    <w:p w:rsidR="009501FE" w:rsidRDefault="009501FE">
      <w:pPr>
        <w:shd w:val="clear" w:color="auto" w:fill="FFFFFF"/>
        <w:jc w:val="center"/>
      </w:pPr>
      <w:r>
        <w:rPr>
          <w:rFonts w:ascii="Times New Roman" w:hAnsi="Times New Roman" w:cs="Times New Roman"/>
          <w:b/>
          <w:bCs/>
          <w:sz w:val="28"/>
          <w:szCs w:val="28"/>
        </w:rPr>
        <w:t>Заключение.</w:t>
      </w:r>
    </w:p>
    <w:p w:rsidR="009501FE" w:rsidRDefault="009501FE">
      <w:pPr>
        <w:shd w:val="clear" w:color="auto" w:fill="FFFFFF"/>
        <w:spacing w:before="293" w:line="475" w:lineRule="exact"/>
        <w:ind w:left="19" w:firstLine="701"/>
      </w:pPr>
      <w:r>
        <w:rPr>
          <w:rFonts w:ascii="Times New Roman" w:hAnsi="Times New Roman" w:cs="Times New Roman"/>
          <w:sz w:val="28"/>
          <w:szCs w:val="28"/>
        </w:rPr>
        <w:t>Итак, мы рассмотрели основные способы судебной защиты гражданских прав, рассмотрели деятельность третейского и арбитражного судом.</w:t>
      </w:r>
    </w:p>
    <w:p w:rsidR="009501FE" w:rsidRDefault="009501FE">
      <w:pPr>
        <w:shd w:val="clear" w:color="auto" w:fill="FFFFFF"/>
        <w:spacing w:line="475" w:lineRule="exact"/>
        <w:ind w:left="14" w:firstLine="701"/>
      </w:pPr>
      <w:r>
        <w:rPr>
          <w:rFonts w:ascii="Times New Roman" w:hAnsi="Times New Roman" w:cs="Times New Roman"/>
          <w:sz w:val="28"/>
          <w:szCs w:val="28"/>
        </w:rPr>
        <w:t>В данной работе упор был сделан в основном на практические аспекты функционирования механизма защиты гражданских прав. Сделано это было не случайно. Теоретические постулаты, конечно, важны, однако они не всегда применяются на практике, мне было важно показать это применение, что и было проделано.</w:t>
      </w:r>
    </w:p>
    <w:p w:rsidR="009501FE" w:rsidRDefault="009501FE">
      <w:pPr>
        <w:shd w:val="clear" w:color="auto" w:fill="FFFFFF"/>
        <w:spacing w:line="475" w:lineRule="exact"/>
        <w:ind w:left="10" w:firstLine="706"/>
      </w:pPr>
      <w:r>
        <w:rPr>
          <w:rFonts w:ascii="Times New Roman" w:hAnsi="Times New Roman" w:cs="Times New Roman"/>
          <w:sz w:val="28"/>
          <w:szCs w:val="28"/>
        </w:rPr>
        <w:t>Хочется еще раз подчеркнуть, что судебный контроль за законностью актов и действий в сфере управления, судебная защита гражданских прав от незаконных действий государственных органов, органов местного самоуправления и их должностных лиц служат одной из гарантий осуществления и соблюдения прав граждан и юридических лиц. Это является неотъемлемой чертой демократического общества. Конституционная основа судебного контроля как способа защиты прав граждан и юридических лиц в сфере управления заложена в ст. 46 Конституции Российской Федерации.</w:t>
      </w:r>
    </w:p>
    <w:p w:rsidR="009501FE" w:rsidRDefault="009501FE">
      <w:pPr>
        <w:shd w:val="clear" w:color="auto" w:fill="FFFFFF"/>
        <w:spacing w:before="283" w:line="480" w:lineRule="exact"/>
        <w:ind w:right="24" w:firstLine="715"/>
        <w:jc w:val="both"/>
      </w:pPr>
      <w:r>
        <w:rPr>
          <w:rFonts w:ascii="Times New Roman" w:hAnsi="Times New Roman" w:cs="Times New Roman"/>
          <w:sz w:val="28"/>
          <w:szCs w:val="28"/>
        </w:rPr>
        <w:t>Защита гражданских прав -одна из важнейших категорий теории гражданского и гражданско-процессуального права, без уяснения которой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 Исследование данной категории предполагает, в свою очередь, выяснение содержания и соотношения ряда взаимосвязанных понятий, к числу которых в первую очередь относится само право на защиту.</w:t>
      </w:r>
    </w:p>
    <w:p w:rsidR="009501FE" w:rsidRDefault="009501FE">
      <w:pPr>
        <w:shd w:val="clear" w:color="auto" w:fill="FFFFFF"/>
        <w:spacing w:before="230"/>
        <w:jc w:val="right"/>
      </w:pPr>
      <w:r>
        <w:rPr>
          <w:rFonts w:ascii="Times New Roman" w:hAnsi="Times New Roman" w:cs="Times New Roman"/>
          <w:b/>
          <w:bCs/>
          <w:spacing w:val="-9"/>
          <w:sz w:val="24"/>
          <w:szCs w:val="24"/>
        </w:rPr>
        <w:t>26</w:t>
      </w:r>
    </w:p>
    <w:p w:rsidR="009501FE" w:rsidRDefault="009501FE">
      <w:pPr>
        <w:shd w:val="clear" w:color="auto" w:fill="FFFFFF"/>
        <w:spacing w:before="230"/>
        <w:jc w:val="right"/>
        <w:sectPr w:rsidR="009501FE">
          <w:pgSz w:w="11909" w:h="16834"/>
          <w:pgMar w:top="994" w:right="526" w:bottom="360" w:left="1850" w:header="720" w:footer="720" w:gutter="0"/>
          <w:cols w:space="60"/>
          <w:noEndnote/>
        </w:sectPr>
      </w:pPr>
    </w:p>
    <w:p w:rsidR="009501FE" w:rsidRDefault="009501FE">
      <w:pPr>
        <w:shd w:val="clear" w:color="auto" w:fill="FFFFFF"/>
        <w:spacing w:line="475" w:lineRule="exact"/>
        <w:ind w:firstLine="701"/>
      </w:pPr>
      <w:r>
        <w:rPr>
          <w:rFonts w:ascii="Times New Roman" w:hAnsi="Times New Roman" w:cs="Times New Roman"/>
          <w:sz w:val="28"/>
          <w:szCs w:val="28"/>
        </w:rPr>
        <w:t>Рассмотренные в моей курсовой работе способы защиты прав и охраняемых законом интересов граждан и организаций не исчерпывают собой все возможные меры защиты. Это прямо вытекает из ст. 12 ГК, которая отсылает к иным способам защиты, предусмотренным законодательными актами.</w:t>
      </w:r>
    </w:p>
    <w:p w:rsidR="009501FE" w:rsidRDefault="009501FE">
      <w:pPr>
        <w:shd w:val="clear" w:color="auto" w:fill="FFFFFF"/>
        <w:spacing w:before="12677"/>
        <w:jc w:val="right"/>
      </w:pPr>
      <w:r>
        <w:rPr>
          <w:b/>
          <w:bCs/>
          <w:sz w:val="24"/>
          <w:szCs w:val="24"/>
        </w:rPr>
        <w:t>27</w:t>
      </w:r>
    </w:p>
    <w:p w:rsidR="009501FE" w:rsidRDefault="009501FE">
      <w:pPr>
        <w:shd w:val="clear" w:color="auto" w:fill="FFFFFF"/>
        <w:spacing w:before="12677"/>
        <w:jc w:val="right"/>
        <w:sectPr w:rsidR="009501FE">
          <w:pgSz w:w="11909" w:h="16834"/>
          <w:pgMar w:top="746" w:right="398" w:bottom="360" w:left="2007" w:header="720" w:footer="720" w:gutter="0"/>
          <w:cols w:space="60"/>
          <w:noEndnote/>
        </w:sectPr>
      </w:pPr>
    </w:p>
    <w:p w:rsidR="009501FE" w:rsidRDefault="009501FE">
      <w:pPr>
        <w:shd w:val="clear" w:color="auto" w:fill="FFFFFF"/>
        <w:jc w:val="center"/>
      </w:pPr>
      <w:r>
        <w:rPr>
          <w:rFonts w:ascii="Times New Roman" w:hAnsi="Times New Roman" w:cs="Times New Roman"/>
          <w:sz w:val="28"/>
          <w:szCs w:val="28"/>
        </w:rPr>
        <w:t>БИБЛИОГРАФИЯ.</w:t>
      </w:r>
    </w:p>
    <w:p w:rsidR="009501FE" w:rsidRDefault="009501FE">
      <w:pPr>
        <w:shd w:val="clear" w:color="auto" w:fill="FFFFFF"/>
        <w:spacing w:before="427"/>
        <w:ind w:left="5"/>
        <w:jc w:val="center"/>
      </w:pPr>
      <w:r>
        <w:rPr>
          <w:rFonts w:ascii="Times New Roman" w:hAnsi="Times New Roman" w:cs="Times New Roman"/>
          <w:sz w:val="28"/>
          <w:szCs w:val="28"/>
        </w:rPr>
        <w:t>Нормативные акты:</w:t>
      </w:r>
    </w:p>
    <w:p w:rsidR="009501FE" w:rsidRDefault="009501FE">
      <w:pPr>
        <w:shd w:val="clear" w:color="auto" w:fill="FFFFFF"/>
        <w:tabs>
          <w:tab w:val="left" w:pos="1430"/>
        </w:tabs>
        <w:spacing w:before="307" w:line="480" w:lineRule="exact"/>
        <w:ind w:left="10" w:firstLine="754"/>
      </w:pPr>
      <w:r>
        <w:rPr>
          <w:rFonts w:ascii="Times New Roman" w:hAnsi="Times New Roman" w:cs="Times New Roman"/>
          <w:spacing w:val="-10"/>
          <w:sz w:val="28"/>
          <w:szCs w:val="28"/>
        </w:rPr>
        <w:t>1.</w:t>
      </w:r>
      <w:r>
        <w:rPr>
          <w:rFonts w:ascii="Times New Roman" w:hAnsi="Times New Roman" w:cs="Times New Roman"/>
          <w:sz w:val="28"/>
          <w:szCs w:val="28"/>
        </w:rPr>
        <w:tab/>
        <w:t>Конституция Российской Федерации (принята на</w:t>
      </w:r>
      <w:r>
        <w:rPr>
          <w:rFonts w:ascii="Times New Roman" w:hAnsi="Times New Roman" w:cs="Times New Roman"/>
          <w:sz w:val="28"/>
          <w:szCs w:val="28"/>
        </w:rPr>
        <w:br/>
        <w:t xml:space="preserve">всенародном голосовании 12 декабря 1993 </w:t>
      </w:r>
      <w:r>
        <w:rPr>
          <w:rFonts w:ascii="Times New Roman" w:hAnsi="Times New Roman" w:cs="Times New Roman"/>
          <w:spacing w:val="13"/>
          <w:sz w:val="28"/>
          <w:szCs w:val="28"/>
        </w:rPr>
        <w:t>г.).</w:t>
      </w:r>
      <w:r>
        <w:rPr>
          <w:rFonts w:ascii="Times New Roman" w:hAnsi="Times New Roman" w:cs="Times New Roman"/>
          <w:sz w:val="28"/>
          <w:szCs w:val="28"/>
        </w:rPr>
        <w:t xml:space="preserve"> Конституция</w:t>
      </w:r>
      <w:r>
        <w:rPr>
          <w:rFonts w:ascii="Times New Roman" w:hAnsi="Times New Roman" w:cs="Times New Roman"/>
          <w:sz w:val="28"/>
          <w:szCs w:val="28"/>
        </w:rPr>
        <w:br/>
        <w:t>вступила в силу со дня ее официального опубликования. Текст</w:t>
      </w:r>
      <w:r>
        <w:rPr>
          <w:rFonts w:ascii="Times New Roman" w:hAnsi="Times New Roman" w:cs="Times New Roman"/>
          <w:sz w:val="28"/>
          <w:szCs w:val="28"/>
        </w:rPr>
        <w:br/>
        <w:t>Конституции опубликован в "Российской газете" от 25 декабря</w:t>
      </w:r>
      <w:r>
        <w:rPr>
          <w:rFonts w:ascii="Times New Roman" w:hAnsi="Times New Roman" w:cs="Times New Roman"/>
          <w:sz w:val="28"/>
          <w:szCs w:val="28"/>
        </w:rPr>
        <w:br/>
        <w:t>1993 года.</w:t>
      </w:r>
    </w:p>
    <w:p w:rsidR="009501FE" w:rsidRDefault="009501FE" w:rsidP="009501FE">
      <w:pPr>
        <w:numPr>
          <w:ilvl w:val="0"/>
          <w:numId w:val="3"/>
        </w:numPr>
        <w:shd w:val="clear" w:color="auto" w:fill="FFFFFF"/>
        <w:tabs>
          <w:tab w:val="left" w:pos="1070"/>
        </w:tabs>
        <w:spacing w:line="480" w:lineRule="exact"/>
        <w:ind w:left="725"/>
        <w:rPr>
          <w:rFonts w:ascii="Times New Roman" w:hAnsi="Times New Roman" w:cs="Times New Roman"/>
          <w:sz w:val="28"/>
          <w:szCs w:val="28"/>
        </w:rPr>
      </w:pPr>
      <w:r>
        <w:rPr>
          <w:rFonts w:ascii="Times New Roman" w:hAnsi="Times New Roman" w:cs="Times New Roman"/>
          <w:sz w:val="28"/>
          <w:szCs w:val="28"/>
        </w:rPr>
        <w:t>Гражданский Кодекс РФ.</w:t>
      </w:r>
    </w:p>
    <w:p w:rsidR="009501FE" w:rsidRDefault="009501FE" w:rsidP="009501FE">
      <w:pPr>
        <w:numPr>
          <w:ilvl w:val="0"/>
          <w:numId w:val="3"/>
        </w:numPr>
        <w:shd w:val="clear" w:color="auto" w:fill="FFFFFF"/>
        <w:tabs>
          <w:tab w:val="left" w:pos="1070"/>
        </w:tabs>
        <w:spacing w:before="5" w:line="480" w:lineRule="exact"/>
        <w:ind w:left="725"/>
        <w:rPr>
          <w:rFonts w:ascii="Times New Roman" w:hAnsi="Times New Roman" w:cs="Times New Roman"/>
          <w:sz w:val="28"/>
          <w:szCs w:val="28"/>
        </w:rPr>
      </w:pPr>
      <w:r>
        <w:rPr>
          <w:rFonts w:ascii="Times New Roman" w:hAnsi="Times New Roman" w:cs="Times New Roman"/>
          <w:sz w:val="28"/>
          <w:szCs w:val="28"/>
        </w:rPr>
        <w:t>Арбитражный процессуальный кодекс</w:t>
      </w:r>
    </w:p>
    <w:p w:rsidR="009501FE" w:rsidRDefault="009501FE" w:rsidP="009501FE">
      <w:pPr>
        <w:numPr>
          <w:ilvl w:val="0"/>
          <w:numId w:val="3"/>
        </w:numPr>
        <w:shd w:val="clear" w:color="auto" w:fill="FFFFFF"/>
        <w:tabs>
          <w:tab w:val="left" w:pos="1070"/>
        </w:tabs>
        <w:spacing w:line="480" w:lineRule="exact"/>
        <w:ind w:right="1075" w:firstLine="725"/>
        <w:rPr>
          <w:rFonts w:ascii="Times New Roman" w:hAnsi="Times New Roman" w:cs="Times New Roman"/>
          <w:sz w:val="28"/>
          <w:szCs w:val="28"/>
        </w:rPr>
      </w:pPr>
      <w:r>
        <w:rPr>
          <w:rFonts w:ascii="Times New Roman" w:hAnsi="Times New Roman" w:cs="Times New Roman"/>
          <w:sz w:val="28"/>
          <w:szCs w:val="28"/>
        </w:rPr>
        <w:t>Гражданский процессуальный кодекс РФ. Новая редакция, -М.: Проспект, 2002</w:t>
      </w:r>
    </w:p>
    <w:p w:rsidR="009501FE" w:rsidRDefault="009501FE" w:rsidP="009501FE">
      <w:pPr>
        <w:numPr>
          <w:ilvl w:val="0"/>
          <w:numId w:val="3"/>
        </w:numPr>
        <w:shd w:val="clear" w:color="auto" w:fill="FFFFFF"/>
        <w:tabs>
          <w:tab w:val="left" w:pos="1070"/>
        </w:tabs>
        <w:spacing w:line="480" w:lineRule="exact"/>
        <w:ind w:firstLine="725"/>
        <w:rPr>
          <w:rFonts w:ascii="Times New Roman" w:hAnsi="Times New Roman" w:cs="Times New Roman"/>
          <w:spacing w:val="-2"/>
          <w:sz w:val="28"/>
          <w:szCs w:val="28"/>
        </w:rPr>
      </w:pPr>
      <w:r>
        <w:rPr>
          <w:rFonts w:ascii="Times New Roman" w:hAnsi="Times New Roman" w:cs="Times New Roman"/>
          <w:sz w:val="28"/>
          <w:szCs w:val="28"/>
        </w:rPr>
        <w:t>Гражданский процессуальный кодекс РСФСР от 11 июня 1964 г. // Ведомости Верховного Совета РСФСР. - 1964.</w:t>
      </w:r>
    </w:p>
    <w:p w:rsidR="009501FE" w:rsidRDefault="009501FE" w:rsidP="009501FE">
      <w:pPr>
        <w:numPr>
          <w:ilvl w:val="0"/>
          <w:numId w:val="3"/>
        </w:numPr>
        <w:shd w:val="clear" w:color="auto" w:fill="FFFFFF"/>
        <w:tabs>
          <w:tab w:val="left" w:pos="1070"/>
        </w:tabs>
        <w:spacing w:line="480" w:lineRule="exact"/>
        <w:ind w:firstLine="725"/>
        <w:rPr>
          <w:rFonts w:ascii="Times New Roman" w:hAnsi="Times New Roman" w:cs="Times New Roman"/>
          <w:spacing w:val="-2"/>
          <w:sz w:val="28"/>
          <w:szCs w:val="28"/>
        </w:rPr>
      </w:pPr>
      <w:r>
        <w:rPr>
          <w:rFonts w:ascii="Times New Roman" w:hAnsi="Times New Roman" w:cs="Times New Roman"/>
          <w:sz w:val="28"/>
          <w:szCs w:val="28"/>
        </w:rPr>
        <w:t xml:space="preserve">Закон РФ от 24 июня </w:t>
      </w:r>
      <w:r>
        <w:rPr>
          <w:rFonts w:ascii="Times New Roman" w:hAnsi="Times New Roman" w:cs="Times New Roman"/>
          <w:spacing w:val="13"/>
          <w:sz w:val="28"/>
          <w:szCs w:val="28"/>
        </w:rPr>
        <w:t>1994</w:t>
      </w:r>
      <w:r>
        <w:rPr>
          <w:rFonts w:ascii="Times New Roman" w:hAnsi="Times New Roman" w:cs="Times New Roman"/>
          <w:sz w:val="28"/>
          <w:szCs w:val="28"/>
        </w:rPr>
        <w:t xml:space="preserve"> года "О Конституционном суде Российской Федерации"</w:t>
      </w:r>
    </w:p>
    <w:p w:rsidR="009501FE" w:rsidRDefault="009501FE" w:rsidP="009501FE">
      <w:pPr>
        <w:numPr>
          <w:ilvl w:val="0"/>
          <w:numId w:val="3"/>
        </w:numPr>
        <w:shd w:val="clear" w:color="auto" w:fill="FFFFFF"/>
        <w:tabs>
          <w:tab w:val="left" w:pos="1070"/>
        </w:tabs>
        <w:spacing w:line="480" w:lineRule="exact"/>
        <w:ind w:right="1075" w:firstLine="725"/>
        <w:rPr>
          <w:rFonts w:ascii="Times New Roman" w:hAnsi="Times New Roman" w:cs="Times New Roman"/>
          <w:spacing w:val="-2"/>
          <w:sz w:val="28"/>
          <w:szCs w:val="28"/>
        </w:rPr>
      </w:pPr>
      <w:r>
        <w:rPr>
          <w:rFonts w:ascii="Times New Roman" w:hAnsi="Times New Roman" w:cs="Times New Roman"/>
          <w:sz w:val="28"/>
          <w:szCs w:val="28"/>
        </w:rPr>
        <w:t>Закон РФ от 17 января 1992 года "О прокуратуре Российской Федерации"</w:t>
      </w:r>
    </w:p>
    <w:p w:rsidR="009501FE" w:rsidRDefault="009501FE" w:rsidP="009501FE">
      <w:pPr>
        <w:numPr>
          <w:ilvl w:val="0"/>
          <w:numId w:val="3"/>
        </w:numPr>
        <w:shd w:val="clear" w:color="auto" w:fill="FFFFFF"/>
        <w:tabs>
          <w:tab w:val="left" w:pos="1070"/>
        </w:tabs>
        <w:spacing w:before="10" w:line="480" w:lineRule="exact"/>
        <w:ind w:right="538" w:firstLine="725"/>
        <w:rPr>
          <w:rFonts w:ascii="Times New Roman" w:hAnsi="Times New Roman" w:cs="Times New Roman"/>
          <w:sz w:val="28"/>
          <w:szCs w:val="28"/>
        </w:rPr>
      </w:pPr>
      <w:r>
        <w:rPr>
          <w:rFonts w:ascii="Times New Roman" w:hAnsi="Times New Roman" w:cs="Times New Roman"/>
          <w:sz w:val="28"/>
          <w:szCs w:val="28"/>
        </w:rPr>
        <w:t>Постановление Пленума Верховного суда РФ от 27 апреля 1993 года "О некоторых вопросах, возникающих при рассмотрении дел по заявлениям прокуроров о признании правовых актов противоречащими закону"</w:t>
      </w:r>
    </w:p>
    <w:p w:rsidR="009501FE" w:rsidRDefault="009501FE" w:rsidP="009501FE">
      <w:pPr>
        <w:numPr>
          <w:ilvl w:val="0"/>
          <w:numId w:val="3"/>
        </w:numPr>
        <w:shd w:val="clear" w:color="auto" w:fill="FFFFFF"/>
        <w:tabs>
          <w:tab w:val="left" w:pos="1070"/>
        </w:tabs>
        <w:spacing w:before="10" w:line="480" w:lineRule="exact"/>
        <w:ind w:firstLine="725"/>
        <w:rPr>
          <w:rFonts w:ascii="Times New Roman" w:hAnsi="Times New Roman" w:cs="Times New Roman"/>
          <w:spacing w:val="-1"/>
          <w:sz w:val="28"/>
          <w:szCs w:val="28"/>
        </w:rPr>
      </w:pPr>
      <w:r>
        <w:rPr>
          <w:rFonts w:ascii="Times New Roman" w:hAnsi="Times New Roman" w:cs="Times New Roman"/>
          <w:sz w:val="28"/>
          <w:szCs w:val="28"/>
        </w:rPr>
        <w:t xml:space="preserve">Постановление Пленума Верховного Суда РФ от 29 сентября 1994 г. N 7 "О практике рассмотрения судами дел о защите прав потребителей" // Вестник Высшего Арбитражного Суда Российской Федерации. - </w:t>
      </w:r>
      <w:r>
        <w:rPr>
          <w:rFonts w:ascii="Times New Roman" w:hAnsi="Times New Roman" w:cs="Times New Roman"/>
          <w:spacing w:val="13"/>
          <w:sz w:val="28"/>
          <w:szCs w:val="28"/>
        </w:rPr>
        <w:t>1995.</w:t>
      </w:r>
      <w:r>
        <w:rPr>
          <w:rFonts w:ascii="Times New Roman" w:hAnsi="Times New Roman" w:cs="Times New Roman"/>
          <w:sz w:val="28"/>
          <w:szCs w:val="28"/>
        </w:rPr>
        <w:t xml:space="preserve"> - №3.</w:t>
      </w:r>
    </w:p>
    <w:p w:rsidR="009501FE" w:rsidRDefault="009501FE">
      <w:pPr>
        <w:shd w:val="clear" w:color="auto" w:fill="FFFFFF"/>
        <w:spacing w:before="2462"/>
        <w:jc w:val="right"/>
      </w:pPr>
      <w:r>
        <w:rPr>
          <w:b/>
          <w:bCs/>
          <w:sz w:val="24"/>
          <w:szCs w:val="24"/>
        </w:rPr>
        <w:t>28</w:t>
      </w:r>
    </w:p>
    <w:p w:rsidR="009501FE" w:rsidRDefault="009501FE">
      <w:pPr>
        <w:shd w:val="clear" w:color="auto" w:fill="FFFFFF"/>
        <w:spacing w:before="2462"/>
        <w:jc w:val="right"/>
        <w:sectPr w:rsidR="009501FE">
          <w:pgSz w:w="11909" w:h="16834"/>
          <w:pgMar w:top="809" w:right="542" w:bottom="360" w:left="1848" w:header="720" w:footer="720" w:gutter="0"/>
          <w:cols w:space="60"/>
          <w:noEndnote/>
        </w:sectPr>
      </w:pPr>
    </w:p>
    <w:p w:rsidR="009501FE" w:rsidRDefault="009501FE">
      <w:pPr>
        <w:shd w:val="clear" w:color="auto" w:fill="FFFFFF"/>
        <w:ind w:left="14"/>
        <w:jc w:val="center"/>
      </w:pPr>
      <w:r>
        <w:rPr>
          <w:rFonts w:ascii="Times New Roman" w:hAnsi="Times New Roman" w:cs="Times New Roman"/>
          <w:sz w:val="28"/>
          <w:szCs w:val="28"/>
        </w:rPr>
        <w:t>Научная литература:</w:t>
      </w:r>
    </w:p>
    <w:p w:rsidR="009501FE" w:rsidRDefault="009501FE">
      <w:pPr>
        <w:shd w:val="clear" w:color="auto" w:fill="FFFFFF"/>
        <w:tabs>
          <w:tab w:val="left" w:pos="1440"/>
        </w:tabs>
        <w:spacing w:before="298" w:line="475" w:lineRule="exact"/>
        <w:ind w:left="19" w:firstLine="754"/>
      </w:pPr>
      <w:r>
        <w:rPr>
          <w:rFonts w:ascii="Times New Roman" w:hAnsi="Times New Roman" w:cs="Times New Roman"/>
          <w:spacing w:val="-2"/>
          <w:sz w:val="28"/>
          <w:szCs w:val="28"/>
        </w:rPr>
        <w:t>10.</w:t>
      </w:r>
      <w:r>
        <w:rPr>
          <w:rFonts w:ascii="Times New Roman" w:hAnsi="Times New Roman" w:cs="Times New Roman"/>
          <w:sz w:val="28"/>
          <w:szCs w:val="28"/>
        </w:rPr>
        <w:tab/>
        <w:t>Гражданский процесс и процедура(понятие,</w:t>
      </w:r>
      <w:r>
        <w:rPr>
          <w:rFonts w:ascii="Times New Roman" w:hAnsi="Times New Roman" w:cs="Times New Roman"/>
          <w:sz w:val="28"/>
          <w:szCs w:val="28"/>
        </w:rPr>
        <w:br/>
        <w:t>служебная роль, проблемы теории и практики): Автореф. канд.</w:t>
      </w:r>
      <w:r>
        <w:rPr>
          <w:rFonts w:ascii="Times New Roman" w:hAnsi="Times New Roman" w:cs="Times New Roman"/>
          <w:sz w:val="28"/>
          <w:szCs w:val="28"/>
        </w:rPr>
        <w:br/>
        <w:t>дис. Баришпольская Т.Ю.   Томск, 1988</w:t>
      </w:r>
    </w:p>
    <w:p w:rsidR="009501FE" w:rsidRDefault="009501FE">
      <w:pPr>
        <w:shd w:val="clear" w:color="auto" w:fill="FFFFFF"/>
        <w:tabs>
          <w:tab w:val="left" w:pos="1272"/>
        </w:tabs>
        <w:spacing w:line="475" w:lineRule="exact"/>
        <w:ind w:left="19" w:right="1238" w:firstLine="749"/>
        <w:jc w:val="both"/>
      </w:pPr>
      <w:r>
        <w:rPr>
          <w:rFonts w:ascii="Times New Roman" w:hAnsi="Times New Roman" w:cs="Times New Roman"/>
          <w:spacing w:val="-1"/>
          <w:sz w:val="28"/>
          <w:szCs w:val="28"/>
        </w:rPr>
        <w:t>11.</w:t>
      </w:r>
      <w:r>
        <w:rPr>
          <w:rFonts w:ascii="Times New Roman" w:hAnsi="Times New Roman" w:cs="Times New Roman"/>
          <w:sz w:val="28"/>
          <w:szCs w:val="28"/>
        </w:rPr>
        <w:tab/>
        <w:t xml:space="preserve">Гражданское право. Часть </w:t>
      </w:r>
      <w:r>
        <w:rPr>
          <w:rFonts w:ascii="Times New Roman" w:hAnsi="Times New Roman" w:cs="Times New Roman"/>
          <w:sz w:val="28"/>
          <w:szCs w:val="28"/>
          <w:lang w:val="en-US"/>
        </w:rPr>
        <w:t>I</w:t>
      </w:r>
      <w:r w:rsidRPr="009501FE">
        <w:rPr>
          <w:rFonts w:ascii="Times New Roman" w:hAnsi="Times New Roman" w:cs="Times New Roman"/>
          <w:sz w:val="28"/>
          <w:szCs w:val="28"/>
        </w:rPr>
        <w:t xml:space="preserve">. </w:t>
      </w:r>
      <w:r>
        <w:rPr>
          <w:rFonts w:ascii="Times New Roman" w:hAnsi="Times New Roman" w:cs="Times New Roman"/>
          <w:sz w:val="28"/>
          <w:szCs w:val="28"/>
        </w:rPr>
        <w:t>Учебник/ Под ред.</w:t>
      </w:r>
      <w:r>
        <w:rPr>
          <w:rFonts w:ascii="Times New Roman" w:hAnsi="Times New Roman" w:cs="Times New Roman"/>
          <w:sz w:val="28"/>
          <w:szCs w:val="28"/>
        </w:rPr>
        <w:br/>
        <w:t>А.П.Сергеева, Ю.К.Толстого. Издательство «Проспект»,</w:t>
      </w:r>
      <w:r>
        <w:rPr>
          <w:rFonts w:ascii="Times New Roman" w:hAnsi="Times New Roman" w:cs="Times New Roman"/>
          <w:sz w:val="28"/>
          <w:szCs w:val="28"/>
        </w:rPr>
        <w:br/>
        <w:t>Москва, 1999.</w:t>
      </w:r>
    </w:p>
    <w:p w:rsidR="009501FE" w:rsidRDefault="009501FE">
      <w:pPr>
        <w:shd w:val="clear" w:color="auto" w:fill="FFFFFF"/>
        <w:tabs>
          <w:tab w:val="left" w:pos="1373"/>
        </w:tabs>
        <w:spacing w:line="480" w:lineRule="exact"/>
        <w:ind w:left="14" w:right="538" w:firstLine="754"/>
      </w:pPr>
      <w:r>
        <w:rPr>
          <w:rFonts w:ascii="Times New Roman" w:hAnsi="Times New Roman" w:cs="Times New Roman"/>
          <w:spacing w:val="-1"/>
          <w:sz w:val="28"/>
          <w:szCs w:val="28"/>
        </w:rPr>
        <w:t>12.</w:t>
      </w:r>
      <w:r>
        <w:rPr>
          <w:rFonts w:ascii="Times New Roman" w:hAnsi="Times New Roman" w:cs="Times New Roman"/>
          <w:sz w:val="28"/>
          <w:szCs w:val="28"/>
        </w:rPr>
        <w:tab/>
        <w:t>Гражданский процесс. Учебник / Под ред. Мусина</w:t>
      </w:r>
      <w:r>
        <w:rPr>
          <w:rFonts w:ascii="Times New Roman" w:hAnsi="Times New Roman" w:cs="Times New Roman"/>
          <w:sz w:val="28"/>
          <w:szCs w:val="28"/>
        </w:rPr>
        <w:br/>
        <w:t>В.А., Чечиной Н.А., Чечота Д.М. - М.: Проспект. - 2000</w:t>
      </w:r>
    </w:p>
    <w:p w:rsidR="009501FE" w:rsidRDefault="009501FE" w:rsidP="009501FE">
      <w:pPr>
        <w:numPr>
          <w:ilvl w:val="0"/>
          <w:numId w:val="4"/>
        </w:numPr>
        <w:shd w:val="clear" w:color="auto" w:fill="FFFFFF"/>
        <w:tabs>
          <w:tab w:val="left" w:pos="1267"/>
        </w:tabs>
        <w:spacing w:before="5" w:line="480" w:lineRule="exact"/>
        <w:ind w:left="10" w:firstLine="754"/>
        <w:rPr>
          <w:rFonts w:ascii="Times New Roman" w:hAnsi="Times New Roman" w:cs="Times New Roman"/>
          <w:spacing w:val="-2"/>
          <w:sz w:val="28"/>
          <w:szCs w:val="28"/>
        </w:rPr>
      </w:pPr>
      <w:r>
        <w:rPr>
          <w:rFonts w:ascii="Times New Roman" w:hAnsi="Times New Roman" w:cs="Times New Roman"/>
          <w:sz w:val="28"/>
          <w:szCs w:val="28"/>
        </w:rPr>
        <w:t>защита потребительских услуг. Аузан А. Печерский В. Закон - 1996 №6</w:t>
      </w:r>
    </w:p>
    <w:p w:rsidR="009501FE" w:rsidRDefault="009501FE" w:rsidP="009501FE">
      <w:pPr>
        <w:numPr>
          <w:ilvl w:val="0"/>
          <w:numId w:val="4"/>
        </w:numPr>
        <w:shd w:val="clear" w:color="auto" w:fill="FFFFFF"/>
        <w:tabs>
          <w:tab w:val="left" w:pos="1267"/>
        </w:tabs>
        <w:spacing w:before="10" w:line="480" w:lineRule="exact"/>
        <w:ind w:left="10" w:firstLine="754"/>
        <w:rPr>
          <w:rFonts w:ascii="Times New Roman" w:hAnsi="Times New Roman" w:cs="Times New Roman"/>
          <w:spacing w:val="-2"/>
          <w:sz w:val="28"/>
          <w:szCs w:val="28"/>
        </w:rPr>
      </w:pPr>
      <w:r>
        <w:rPr>
          <w:rFonts w:ascii="Times New Roman" w:hAnsi="Times New Roman" w:cs="Times New Roman"/>
          <w:sz w:val="28"/>
          <w:szCs w:val="28"/>
        </w:rPr>
        <w:t>Обязанности сторон в гражданском процессе // Кулаков Г., Орловская Я.   Российская юстиция. - №4. - апрель 2001 г.</w:t>
      </w:r>
    </w:p>
    <w:p w:rsidR="009501FE" w:rsidRDefault="009501FE">
      <w:pPr>
        <w:shd w:val="clear" w:color="auto" w:fill="FFFFFF"/>
        <w:tabs>
          <w:tab w:val="left" w:pos="1368"/>
        </w:tabs>
        <w:spacing w:before="278" w:line="480" w:lineRule="exact"/>
        <w:ind w:left="5" w:firstLine="754"/>
      </w:pPr>
      <w:r>
        <w:rPr>
          <w:rFonts w:ascii="Times New Roman" w:hAnsi="Times New Roman" w:cs="Times New Roman"/>
          <w:spacing w:val="-2"/>
          <w:sz w:val="28"/>
          <w:szCs w:val="28"/>
        </w:rPr>
        <w:t>15.</w:t>
      </w:r>
      <w:r>
        <w:rPr>
          <w:rFonts w:ascii="Times New Roman" w:hAnsi="Times New Roman" w:cs="Times New Roman"/>
          <w:sz w:val="28"/>
          <w:szCs w:val="28"/>
        </w:rPr>
        <w:tab/>
        <w:t>Основы российского права. Учебник для вузов.</w:t>
      </w:r>
      <w:r>
        <w:rPr>
          <w:rFonts w:ascii="Times New Roman" w:hAnsi="Times New Roman" w:cs="Times New Roman"/>
          <w:sz w:val="28"/>
          <w:szCs w:val="28"/>
        </w:rPr>
        <w:br/>
        <w:t>Издательская группа НОРМА-ИНФРА Москва 2000г. Татьяна</w:t>
      </w:r>
      <w:r>
        <w:rPr>
          <w:rFonts w:ascii="Times New Roman" w:hAnsi="Times New Roman" w:cs="Times New Roman"/>
          <w:sz w:val="28"/>
          <w:szCs w:val="28"/>
        </w:rPr>
        <w:br/>
        <w:t>Васильевна Кашанина, Андрей Васильевич Кашанин.</w:t>
      </w:r>
    </w:p>
    <w:p w:rsidR="009501FE" w:rsidRDefault="009501FE" w:rsidP="009501FE">
      <w:pPr>
        <w:numPr>
          <w:ilvl w:val="0"/>
          <w:numId w:val="5"/>
        </w:numPr>
        <w:shd w:val="clear" w:color="auto" w:fill="FFFFFF"/>
        <w:tabs>
          <w:tab w:val="left" w:pos="1253"/>
        </w:tabs>
        <w:spacing w:before="293" w:line="480" w:lineRule="exact"/>
        <w:ind w:right="1075" w:firstLine="720"/>
        <w:rPr>
          <w:rFonts w:ascii="Times New Roman" w:hAnsi="Times New Roman" w:cs="Times New Roman"/>
          <w:sz w:val="28"/>
          <w:szCs w:val="28"/>
        </w:rPr>
      </w:pPr>
      <w:r>
        <w:rPr>
          <w:rFonts w:ascii="Times New Roman" w:hAnsi="Times New Roman" w:cs="Times New Roman"/>
          <w:sz w:val="28"/>
          <w:szCs w:val="28"/>
        </w:rPr>
        <w:t>Пределы гражданской процессуальной формы. Рассахатская П. А.   - М.: 1999</w:t>
      </w:r>
    </w:p>
    <w:p w:rsidR="009501FE" w:rsidRDefault="009501FE" w:rsidP="009501FE">
      <w:pPr>
        <w:numPr>
          <w:ilvl w:val="0"/>
          <w:numId w:val="5"/>
        </w:numPr>
        <w:shd w:val="clear" w:color="auto" w:fill="FFFFFF"/>
        <w:tabs>
          <w:tab w:val="left" w:pos="1253"/>
        </w:tabs>
        <w:spacing w:before="274" w:line="490" w:lineRule="exact"/>
        <w:ind w:right="1613" w:firstLine="720"/>
        <w:rPr>
          <w:rFonts w:ascii="Times New Roman" w:hAnsi="Times New Roman" w:cs="Times New Roman"/>
          <w:sz w:val="28"/>
          <w:szCs w:val="28"/>
        </w:rPr>
      </w:pPr>
      <w:r>
        <w:rPr>
          <w:rFonts w:ascii="Times New Roman" w:hAnsi="Times New Roman" w:cs="Times New Roman"/>
          <w:sz w:val="28"/>
          <w:szCs w:val="28"/>
        </w:rPr>
        <w:t xml:space="preserve">Постатейный комментарий к части второй гражданского права РФ. Гусев А.Н. </w:t>
      </w:r>
      <w:r>
        <w:rPr>
          <w:rFonts w:ascii="Times New Roman" w:hAnsi="Times New Roman" w:cs="Times New Roman"/>
          <w:spacing w:val="13"/>
          <w:sz w:val="28"/>
          <w:szCs w:val="28"/>
        </w:rPr>
        <w:t>3-е</w:t>
      </w:r>
      <w:r>
        <w:rPr>
          <w:rFonts w:ascii="Times New Roman" w:hAnsi="Times New Roman" w:cs="Times New Roman"/>
          <w:sz w:val="28"/>
          <w:szCs w:val="28"/>
        </w:rPr>
        <w:t xml:space="preserve"> изд.- М. 2000</w:t>
      </w:r>
    </w:p>
    <w:p w:rsidR="009501FE" w:rsidRDefault="009501FE" w:rsidP="009501FE">
      <w:pPr>
        <w:numPr>
          <w:ilvl w:val="0"/>
          <w:numId w:val="5"/>
        </w:numPr>
        <w:shd w:val="clear" w:color="auto" w:fill="FFFFFF"/>
        <w:tabs>
          <w:tab w:val="left" w:pos="1253"/>
        </w:tabs>
        <w:spacing w:before="283" w:line="485" w:lineRule="exact"/>
        <w:ind w:right="538" w:firstLine="720"/>
        <w:rPr>
          <w:rFonts w:ascii="Times New Roman" w:hAnsi="Times New Roman" w:cs="Times New Roman"/>
          <w:sz w:val="28"/>
          <w:szCs w:val="28"/>
        </w:rPr>
      </w:pPr>
      <w:r>
        <w:rPr>
          <w:rFonts w:ascii="Times New Roman" w:hAnsi="Times New Roman" w:cs="Times New Roman"/>
          <w:sz w:val="28"/>
          <w:szCs w:val="28"/>
        </w:rPr>
        <w:t>Размышления о проблемах гражданского процесса, Грось Л. М.   -М.: Грани, 2000</w:t>
      </w:r>
    </w:p>
    <w:p w:rsidR="009501FE" w:rsidRDefault="009501FE" w:rsidP="009501FE">
      <w:pPr>
        <w:numPr>
          <w:ilvl w:val="0"/>
          <w:numId w:val="5"/>
        </w:numPr>
        <w:shd w:val="clear" w:color="auto" w:fill="FFFFFF"/>
        <w:tabs>
          <w:tab w:val="left" w:pos="1253"/>
        </w:tabs>
        <w:spacing w:line="485" w:lineRule="exact"/>
        <w:ind w:firstLine="720"/>
        <w:rPr>
          <w:rFonts w:ascii="Times New Roman" w:hAnsi="Times New Roman" w:cs="Times New Roman"/>
          <w:sz w:val="28"/>
          <w:szCs w:val="28"/>
        </w:rPr>
      </w:pPr>
      <w:r>
        <w:rPr>
          <w:rFonts w:ascii="Times New Roman" w:hAnsi="Times New Roman" w:cs="Times New Roman"/>
          <w:sz w:val="28"/>
          <w:szCs w:val="28"/>
        </w:rPr>
        <w:t>Субъекты судебного гражданского процесса. Щеглов В. Н. Томск, 1979</w:t>
      </w:r>
    </w:p>
    <w:p w:rsidR="009501FE" w:rsidRDefault="009501FE" w:rsidP="009501FE">
      <w:pPr>
        <w:numPr>
          <w:ilvl w:val="0"/>
          <w:numId w:val="5"/>
        </w:numPr>
        <w:shd w:val="clear" w:color="auto" w:fill="FFFFFF"/>
        <w:tabs>
          <w:tab w:val="left" w:pos="1253"/>
        </w:tabs>
        <w:spacing w:line="485" w:lineRule="exact"/>
        <w:ind w:right="1186" w:firstLine="720"/>
        <w:jc w:val="both"/>
        <w:rPr>
          <w:rFonts w:ascii="Times New Roman" w:hAnsi="Times New Roman" w:cs="Times New Roman"/>
          <w:sz w:val="28"/>
          <w:szCs w:val="28"/>
        </w:rPr>
      </w:pPr>
      <w:r>
        <w:rPr>
          <w:rFonts w:ascii="Times New Roman" w:hAnsi="Times New Roman" w:cs="Times New Roman"/>
          <w:sz w:val="28"/>
          <w:szCs w:val="28"/>
        </w:rPr>
        <w:t>Теоретические проблемы системы гражданского процессуального права: Автореф. докт. дисс. Юков М.К. Свердловск, 1982</w:t>
      </w:r>
    </w:p>
    <w:p w:rsidR="009501FE" w:rsidRDefault="009501FE">
      <w:pPr>
        <w:shd w:val="clear" w:color="auto" w:fill="FFFFFF"/>
        <w:spacing w:before="590"/>
        <w:jc w:val="right"/>
      </w:pPr>
      <w:r>
        <w:rPr>
          <w:rFonts w:ascii="Times New Roman" w:hAnsi="Times New Roman" w:cs="Times New Roman"/>
          <w:sz w:val="28"/>
          <w:szCs w:val="28"/>
        </w:rPr>
        <w:t>29</w:t>
      </w:r>
    </w:p>
    <w:p w:rsidR="009501FE" w:rsidRDefault="009501FE">
      <w:pPr>
        <w:shd w:val="clear" w:color="auto" w:fill="FFFFFF"/>
        <w:spacing w:before="590"/>
        <w:jc w:val="right"/>
        <w:sectPr w:rsidR="009501FE">
          <w:pgSz w:w="11909" w:h="16834"/>
          <w:pgMar w:top="809" w:right="439" w:bottom="360" w:left="1957" w:header="720" w:footer="720" w:gutter="0"/>
          <w:cols w:space="60"/>
          <w:noEndnote/>
        </w:sectPr>
      </w:pPr>
    </w:p>
    <w:p w:rsidR="009501FE" w:rsidRDefault="009501FE">
      <w:pPr>
        <w:shd w:val="clear" w:color="auto" w:fill="FFFFFF"/>
        <w:tabs>
          <w:tab w:val="left" w:pos="1272"/>
        </w:tabs>
        <w:spacing w:line="475" w:lineRule="exact"/>
        <w:ind w:left="10" w:right="1075" w:firstLine="725"/>
      </w:pPr>
      <w:r>
        <w:rPr>
          <w:rFonts w:ascii="Times New Roman" w:hAnsi="Times New Roman" w:cs="Times New Roman"/>
          <w:sz w:val="28"/>
          <w:szCs w:val="28"/>
        </w:rPr>
        <w:t>21.</w:t>
      </w:r>
      <w:r>
        <w:rPr>
          <w:rFonts w:ascii="Times New Roman" w:hAnsi="Times New Roman" w:cs="Times New Roman"/>
          <w:sz w:val="28"/>
          <w:szCs w:val="28"/>
        </w:rPr>
        <w:tab/>
        <w:t>Теория юридического процесса. Горшенев В.М.</w:t>
      </w:r>
      <w:r>
        <w:rPr>
          <w:rFonts w:ascii="Times New Roman" w:hAnsi="Times New Roman" w:cs="Times New Roman"/>
          <w:sz w:val="28"/>
          <w:szCs w:val="28"/>
        </w:rPr>
        <w:br/>
        <w:t>Харьков, 1985</w:t>
      </w:r>
    </w:p>
    <w:p w:rsidR="009501FE" w:rsidRDefault="009501FE">
      <w:pPr>
        <w:shd w:val="clear" w:color="auto" w:fill="FFFFFF"/>
        <w:tabs>
          <w:tab w:val="left" w:pos="1368"/>
        </w:tabs>
        <w:spacing w:line="475" w:lineRule="exact"/>
        <w:ind w:left="5" w:firstLine="725"/>
      </w:pPr>
      <w:r>
        <w:rPr>
          <w:rFonts w:ascii="Times New Roman" w:hAnsi="Times New Roman" w:cs="Times New Roman"/>
          <w:sz w:val="28"/>
          <w:szCs w:val="28"/>
        </w:rPr>
        <w:t>22.</w:t>
      </w:r>
      <w:r>
        <w:rPr>
          <w:rFonts w:ascii="Times New Roman" w:hAnsi="Times New Roman" w:cs="Times New Roman"/>
          <w:sz w:val="28"/>
          <w:szCs w:val="28"/>
        </w:rPr>
        <w:tab/>
        <w:t>Участие прокуратуры в рассмотрении гражданских дел</w:t>
      </w:r>
      <w:r>
        <w:rPr>
          <w:rFonts w:ascii="Times New Roman" w:hAnsi="Times New Roman" w:cs="Times New Roman"/>
          <w:sz w:val="28"/>
          <w:szCs w:val="28"/>
        </w:rPr>
        <w:br/>
        <w:t>- юридический атавизм // Похмелкин В. Российская юстиция. -</w:t>
      </w:r>
      <w:r>
        <w:rPr>
          <w:rFonts w:ascii="Times New Roman" w:hAnsi="Times New Roman" w:cs="Times New Roman"/>
          <w:sz w:val="28"/>
          <w:szCs w:val="28"/>
        </w:rPr>
        <w:br/>
        <w:t>№5. - май 2001 г.</w:t>
      </w:r>
    </w:p>
    <w:p w:rsidR="009501FE" w:rsidRDefault="009501FE">
      <w:pPr>
        <w:shd w:val="clear" w:color="auto" w:fill="FFFFFF"/>
        <w:spacing w:before="283" w:line="470" w:lineRule="exact"/>
        <w:ind w:left="5" w:right="1613" w:firstLine="725"/>
      </w:pPr>
      <w:r>
        <w:rPr>
          <w:rFonts w:ascii="Times New Roman" w:hAnsi="Times New Roman" w:cs="Times New Roman"/>
          <w:sz w:val="28"/>
          <w:szCs w:val="28"/>
        </w:rPr>
        <w:t>23.Филосовский Энциклопедический словарь. Москва.1988г.</w:t>
      </w:r>
    </w:p>
    <w:p w:rsidR="009501FE" w:rsidRDefault="009501FE">
      <w:pPr>
        <w:shd w:val="clear" w:color="auto" w:fill="FFFFFF"/>
        <w:spacing w:before="283" w:line="475" w:lineRule="exact"/>
        <w:ind w:right="1613" w:firstLine="725"/>
      </w:pPr>
      <w:r>
        <w:rPr>
          <w:rFonts w:ascii="Times New Roman" w:hAnsi="Times New Roman" w:cs="Times New Roman"/>
          <w:sz w:val="28"/>
          <w:szCs w:val="28"/>
        </w:rPr>
        <w:t>24.Экономический политологический словарь. Москва. 1993г.</w:t>
      </w:r>
    </w:p>
    <w:p w:rsidR="009501FE" w:rsidRDefault="009501FE">
      <w:pPr>
        <w:shd w:val="clear" w:color="auto" w:fill="FFFFFF"/>
        <w:spacing w:before="293" w:line="475" w:lineRule="exact"/>
        <w:ind w:right="538" w:firstLine="715"/>
      </w:pPr>
      <w:r>
        <w:rPr>
          <w:rFonts w:ascii="Times New Roman" w:hAnsi="Times New Roman" w:cs="Times New Roman"/>
          <w:sz w:val="28"/>
          <w:szCs w:val="28"/>
        </w:rPr>
        <w:t xml:space="preserve">25.Юридический словарь-справочник. Бусленко Н.И. Ростов-на-Дону </w:t>
      </w:r>
      <w:r>
        <w:rPr>
          <w:rFonts w:ascii="Times New Roman" w:hAnsi="Times New Roman" w:cs="Times New Roman"/>
          <w:spacing w:val="18"/>
          <w:sz w:val="28"/>
          <w:szCs w:val="28"/>
        </w:rPr>
        <w:t>1996г.</w:t>
      </w:r>
    </w:p>
    <w:p w:rsidR="009501FE" w:rsidRDefault="009501FE">
      <w:pPr>
        <w:shd w:val="clear" w:color="auto" w:fill="FFFFFF"/>
        <w:spacing w:before="8962"/>
        <w:jc w:val="right"/>
      </w:pPr>
      <w:r>
        <w:rPr>
          <w:b/>
          <w:bCs/>
          <w:sz w:val="24"/>
          <w:szCs w:val="24"/>
        </w:rPr>
        <w:t>30</w:t>
      </w:r>
    </w:p>
    <w:p w:rsidR="009501FE" w:rsidRDefault="009501FE">
      <w:pPr>
        <w:shd w:val="clear" w:color="auto" w:fill="FFFFFF"/>
        <w:spacing w:before="8962"/>
        <w:jc w:val="right"/>
        <w:sectPr w:rsidR="009501FE">
          <w:pgSz w:w="11909" w:h="16834"/>
          <w:pgMar w:top="746" w:right="487" w:bottom="360" w:left="1937" w:header="720" w:footer="720" w:gutter="0"/>
          <w:cols w:space="60"/>
          <w:noEndnote/>
        </w:sectPr>
      </w:pPr>
    </w:p>
    <w:p w:rsidR="009501FE" w:rsidRDefault="009501FE">
      <w:pPr>
        <w:shd w:val="clear" w:color="auto" w:fill="FFFFFF"/>
        <w:ind w:left="8136"/>
      </w:pPr>
      <w:r>
        <w:rPr>
          <w:rFonts w:ascii="Times New Roman" w:hAnsi="Times New Roman" w:cs="Times New Roman"/>
          <w:spacing w:val="-24"/>
          <w:sz w:val="28"/>
          <w:szCs w:val="28"/>
        </w:rPr>
        <w:t>Приложение 1.</w:t>
      </w:r>
    </w:p>
    <w:p w:rsidR="009501FE" w:rsidRDefault="009501FE">
      <w:pPr>
        <w:shd w:val="clear" w:color="auto" w:fill="FFFFFF"/>
        <w:spacing w:before="398"/>
        <w:ind w:right="211"/>
        <w:jc w:val="center"/>
      </w:pPr>
      <w:r>
        <w:rPr>
          <w:rFonts w:ascii="Times New Roman" w:hAnsi="Times New Roman" w:cs="Times New Roman"/>
          <w:spacing w:val="-1"/>
          <w:sz w:val="28"/>
          <w:szCs w:val="28"/>
          <w:u w:val="single"/>
        </w:rPr>
        <w:t>Защита гражданск</w:t>
      </w:r>
      <w:r>
        <w:rPr>
          <w:rFonts w:ascii="Times New Roman" w:hAnsi="Times New Roman" w:cs="Times New Roman"/>
          <w:spacing w:val="-1"/>
          <w:sz w:val="28"/>
          <w:szCs w:val="28"/>
        </w:rPr>
        <w:t>их прав</w:t>
      </w:r>
    </w:p>
    <w:p w:rsidR="009501FE" w:rsidRDefault="009501FE">
      <w:pPr>
        <w:spacing w:after="307"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44"/>
        <w:gridCol w:w="34"/>
        <w:gridCol w:w="1296"/>
        <w:gridCol w:w="744"/>
        <w:gridCol w:w="192"/>
        <w:gridCol w:w="1690"/>
        <w:gridCol w:w="96"/>
        <w:gridCol w:w="528"/>
        <w:gridCol w:w="1315"/>
        <w:gridCol w:w="91"/>
        <w:gridCol w:w="1834"/>
      </w:tblGrid>
      <w:tr w:rsidR="009501FE">
        <w:trPr>
          <w:trHeight w:hRule="exact" w:val="398"/>
        </w:trPr>
        <w:tc>
          <w:tcPr>
            <w:tcW w:w="3274" w:type="dxa"/>
            <w:gridSpan w:val="3"/>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365"/>
            </w:pPr>
            <w:r>
              <w:rPr>
                <w:rFonts w:ascii="Times New Roman" w:hAnsi="Times New Roman" w:cs="Times New Roman"/>
                <w:spacing w:val="-1"/>
                <w:sz w:val="28"/>
                <w:szCs w:val="28"/>
              </w:rPr>
              <w:t>Меры фактического</w:t>
            </w:r>
          </w:p>
        </w:tc>
        <w:tc>
          <w:tcPr>
            <w:tcW w:w="936" w:type="dxa"/>
            <w:gridSpan w:val="2"/>
            <w:tcBorders>
              <w:top w:val="single" w:sz="6" w:space="0" w:color="auto"/>
              <w:left w:val="single" w:sz="6" w:space="0" w:color="auto"/>
              <w:bottom w:val="nil"/>
              <w:right w:val="nil"/>
            </w:tcBorders>
            <w:shd w:val="clear" w:color="auto" w:fill="FFFFFF"/>
          </w:tcPr>
          <w:p w:rsidR="009501FE" w:rsidRDefault="009501FE">
            <w:pPr>
              <w:shd w:val="clear" w:color="auto" w:fill="FFFFFF"/>
              <w:ind w:left="346"/>
            </w:pPr>
            <w:r>
              <w:rPr>
                <w:rFonts w:ascii="Times New Roman" w:hAnsi="Times New Roman" w:cs="Times New Roman"/>
                <w:spacing w:val="-15"/>
                <w:sz w:val="28"/>
                <w:szCs w:val="28"/>
              </w:rPr>
              <w:t>Мер</w:t>
            </w:r>
          </w:p>
        </w:tc>
        <w:tc>
          <w:tcPr>
            <w:tcW w:w="2314" w:type="dxa"/>
            <w:gridSpan w:val="3"/>
            <w:tcBorders>
              <w:top w:val="single" w:sz="6" w:space="0" w:color="auto"/>
              <w:left w:val="nil"/>
              <w:bottom w:val="nil"/>
              <w:right w:val="single" w:sz="6" w:space="0" w:color="auto"/>
            </w:tcBorders>
            <w:shd w:val="clear" w:color="auto" w:fill="FFFFFF"/>
          </w:tcPr>
          <w:p w:rsidR="009501FE" w:rsidRDefault="009501FE">
            <w:pPr>
              <w:shd w:val="clear" w:color="auto" w:fill="FFFFFF"/>
            </w:pPr>
            <w:r>
              <w:rPr>
                <w:rFonts w:ascii="Times New Roman" w:hAnsi="Times New Roman" w:cs="Times New Roman"/>
                <w:spacing w:val="-8"/>
                <w:sz w:val="28"/>
                <w:szCs w:val="28"/>
              </w:rPr>
              <w:t>»ы оперативного</w:t>
            </w:r>
          </w:p>
        </w:tc>
        <w:tc>
          <w:tcPr>
            <w:tcW w:w="3235" w:type="dxa"/>
            <w:gridSpan w:val="3"/>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2"/>
                <w:sz w:val="28"/>
                <w:szCs w:val="28"/>
              </w:rPr>
              <w:t>Меры государственного</w:t>
            </w:r>
          </w:p>
        </w:tc>
      </w:tr>
      <w:tr w:rsidR="009501FE">
        <w:trPr>
          <w:trHeight w:hRule="exact" w:val="581"/>
        </w:trPr>
        <w:tc>
          <w:tcPr>
            <w:tcW w:w="3274" w:type="dxa"/>
            <w:gridSpan w:val="3"/>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12" w:lineRule="exact"/>
              <w:ind w:left="187" w:right="82"/>
            </w:pPr>
            <w:r>
              <w:rPr>
                <w:rFonts w:ascii="Times New Roman" w:hAnsi="Times New Roman" w:cs="Times New Roman"/>
                <w:spacing w:val="-1"/>
                <w:sz w:val="28"/>
                <w:szCs w:val="28"/>
              </w:rPr>
              <w:t xml:space="preserve">характера (самозащита </w:t>
            </w:r>
            <w:r>
              <w:rPr>
                <w:rFonts w:ascii="Times New Roman" w:hAnsi="Times New Roman" w:cs="Times New Roman"/>
                <w:sz w:val="28"/>
                <w:szCs w:val="28"/>
              </w:rPr>
              <w:t>гр. Прав)</w:t>
            </w:r>
          </w:p>
        </w:tc>
        <w:tc>
          <w:tcPr>
            <w:tcW w:w="936" w:type="dxa"/>
            <w:gridSpan w:val="2"/>
            <w:tcBorders>
              <w:top w:val="nil"/>
              <w:left w:val="single" w:sz="6" w:space="0" w:color="auto"/>
              <w:bottom w:val="single" w:sz="6" w:space="0" w:color="auto"/>
              <w:right w:val="nil"/>
            </w:tcBorders>
            <w:shd w:val="clear" w:color="auto" w:fill="FFFFFF"/>
          </w:tcPr>
          <w:p w:rsidR="009501FE" w:rsidRDefault="009501FE">
            <w:pPr>
              <w:shd w:val="clear" w:color="auto" w:fill="FFFFFF"/>
            </w:pPr>
          </w:p>
        </w:tc>
        <w:tc>
          <w:tcPr>
            <w:tcW w:w="2314" w:type="dxa"/>
            <w:gridSpan w:val="3"/>
            <w:tcBorders>
              <w:top w:val="nil"/>
              <w:left w:val="nil"/>
              <w:bottom w:val="single" w:sz="6" w:space="0" w:color="auto"/>
              <w:right w:val="single" w:sz="6" w:space="0" w:color="auto"/>
            </w:tcBorders>
            <w:shd w:val="clear" w:color="auto" w:fill="FFFFFF"/>
          </w:tcPr>
          <w:p w:rsidR="009501FE" w:rsidRDefault="009501FE">
            <w:pPr>
              <w:shd w:val="clear" w:color="auto" w:fill="FFFFFF"/>
            </w:pPr>
            <w:r>
              <w:rPr>
                <w:rFonts w:ascii="Times New Roman" w:hAnsi="Times New Roman" w:cs="Times New Roman"/>
                <w:sz w:val="28"/>
                <w:szCs w:val="28"/>
              </w:rPr>
              <w:t>воздействия</w:t>
            </w:r>
          </w:p>
        </w:tc>
        <w:tc>
          <w:tcPr>
            <w:tcW w:w="3235" w:type="dxa"/>
            <w:gridSpan w:val="3"/>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принуждения</w:t>
            </w:r>
          </w:p>
        </w:tc>
      </w:tr>
      <w:tr w:rsidR="009501FE">
        <w:trPr>
          <w:trHeight w:hRule="exact" w:val="182"/>
        </w:trPr>
        <w:tc>
          <w:tcPr>
            <w:tcW w:w="4210" w:type="dxa"/>
            <w:gridSpan w:val="5"/>
            <w:tcBorders>
              <w:top w:val="single" w:sz="6" w:space="0" w:color="auto"/>
              <w:left w:val="nil"/>
              <w:bottom w:val="nil"/>
              <w:right w:val="nil"/>
            </w:tcBorders>
            <w:shd w:val="clear" w:color="auto" w:fill="FFFFFF"/>
          </w:tcPr>
          <w:p w:rsidR="009501FE" w:rsidRDefault="009501FE">
            <w:pPr>
              <w:shd w:val="clear" w:color="auto" w:fill="FFFFFF"/>
            </w:pPr>
          </w:p>
        </w:tc>
        <w:tc>
          <w:tcPr>
            <w:tcW w:w="3720" w:type="dxa"/>
            <w:gridSpan w:val="5"/>
            <w:tcBorders>
              <w:top w:val="single" w:sz="6" w:space="0" w:color="auto"/>
              <w:left w:val="nil"/>
              <w:bottom w:val="single" w:sz="6" w:space="0" w:color="auto"/>
              <w:right w:val="nil"/>
            </w:tcBorders>
            <w:shd w:val="clear" w:color="auto" w:fill="FFFFFF"/>
          </w:tcPr>
          <w:p w:rsidR="009501FE" w:rsidRDefault="009501FE">
            <w:pPr>
              <w:shd w:val="clear" w:color="auto" w:fill="FFFFFF"/>
            </w:pPr>
          </w:p>
        </w:tc>
        <w:tc>
          <w:tcPr>
            <w:tcW w:w="1829" w:type="dxa"/>
            <w:vMerge w:val="restart"/>
            <w:tcBorders>
              <w:top w:val="single" w:sz="6" w:space="0" w:color="auto"/>
              <w:left w:val="nil"/>
              <w:bottom w:val="nil"/>
              <w:right w:val="nil"/>
            </w:tcBorders>
            <w:shd w:val="clear" w:color="auto" w:fill="FFFFFF"/>
          </w:tcPr>
          <w:p w:rsidR="009501FE" w:rsidRDefault="009501FE">
            <w:pPr>
              <w:shd w:val="clear" w:color="auto" w:fill="FFFFFF"/>
            </w:pPr>
          </w:p>
        </w:tc>
      </w:tr>
      <w:tr w:rsidR="009501FE">
        <w:trPr>
          <w:trHeight w:hRule="exact" w:val="144"/>
        </w:trPr>
        <w:tc>
          <w:tcPr>
            <w:tcW w:w="4210" w:type="dxa"/>
            <w:gridSpan w:val="5"/>
            <w:tcBorders>
              <w:top w:val="nil"/>
              <w:left w:val="nil"/>
              <w:bottom w:val="single" w:sz="6" w:space="0" w:color="auto"/>
              <w:right w:val="nil"/>
            </w:tcBorders>
            <w:shd w:val="clear" w:color="auto" w:fill="FFFFFF"/>
          </w:tcPr>
          <w:p w:rsidR="009501FE" w:rsidRDefault="009501FE">
            <w:pPr>
              <w:shd w:val="clear" w:color="auto" w:fill="FFFFFF"/>
              <w:ind w:left="1037"/>
            </w:pPr>
            <w:r>
              <w:rPr>
                <w:rFonts w:ascii="Times New Roman" w:hAnsi="Times New Roman" w:cs="Times New Roman"/>
                <w:b/>
                <w:bCs/>
                <w:sz w:val="16"/>
                <w:szCs w:val="16"/>
              </w:rPr>
              <w:t xml:space="preserve">и                                                       </w:t>
            </w:r>
            <w:r>
              <w:rPr>
                <w:rFonts w:ascii="Times New Roman" w:hAnsi="Times New Roman" w:cs="Times New Roman"/>
                <w:b/>
                <w:bCs/>
                <w:i/>
                <w:iCs/>
                <w:sz w:val="16"/>
                <w:szCs w:val="16"/>
              </w:rPr>
              <w:t>^r</w:t>
            </w:r>
          </w:p>
        </w:tc>
        <w:tc>
          <w:tcPr>
            <w:tcW w:w="3720" w:type="dxa"/>
            <w:gridSpan w:val="5"/>
            <w:tcBorders>
              <w:top w:val="single" w:sz="6" w:space="0" w:color="auto"/>
              <w:left w:val="nil"/>
              <w:bottom w:val="single" w:sz="6" w:space="0" w:color="auto"/>
              <w:right w:val="nil"/>
            </w:tcBorders>
            <w:shd w:val="clear" w:color="auto" w:fill="FFFFFF"/>
          </w:tcPr>
          <w:p w:rsidR="009501FE" w:rsidRDefault="009501FE">
            <w:pPr>
              <w:shd w:val="clear" w:color="auto" w:fill="FFFFFF"/>
              <w:ind w:left="686"/>
            </w:pPr>
            <w:r>
              <w:rPr>
                <w:rFonts w:ascii="Times New Roman" w:hAnsi="Times New Roman" w:cs="Times New Roman"/>
                <w:b/>
                <w:bCs/>
                <w:w w:val="53"/>
                <w:sz w:val="18"/>
                <w:szCs w:val="18"/>
              </w:rPr>
              <w:t xml:space="preserve">|                      </w:t>
            </w:r>
            <w:r>
              <w:rPr>
                <w:rFonts w:ascii="Times New Roman" w:hAnsi="Times New Roman" w:cs="Times New Roman"/>
                <w:b/>
                <w:bCs/>
                <w:w w:val="53"/>
                <w:sz w:val="18"/>
                <w:szCs w:val="18"/>
                <w:lang w:val="en-US"/>
              </w:rPr>
              <w:t>i</w:t>
            </w:r>
          </w:p>
        </w:tc>
        <w:tc>
          <w:tcPr>
            <w:tcW w:w="1829" w:type="dxa"/>
            <w:vMerge/>
            <w:tcBorders>
              <w:top w:val="nil"/>
              <w:left w:val="nil"/>
              <w:bottom w:val="single" w:sz="6" w:space="0" w:color="auto"/>
              <w:right w:val="nil"/>
            </w:tcBorders>
            <w:shd w:val="clear" w:color="auto" w:fill="FFFFFF"/>
          </w:tcPr>
          <w:p w:rsidR="009501FE" w:rsidRDefault="009501FE">
            <w:pPr>
              <w:shd w:val="clear" w:color="auto" w:fill="FFFFFF"/>
              <w:ind w:left="686"/>
            </w:pPr>
          </w:p>
          <w:p w:rsidR="009501FE" w:rsidRDefault="009501FE">
            <w:pPr>
              <w:shd w:val="clear" w:color="auto" w:fill="FFFFFF"/>
              <w:ind w:left="686"/>
            </w:pPr>
          </w:p>
        </w:tc>
      </w:tr>
      <w:tr w:rsidR="009501FE">
        <w:trPr>
          <w:trHeight w:hRule="exact" w:val="379"/>
        </w:trPr>
        <w:tc>
          <w:tcPr>
            <w:tcW w:w="1978" w:type="dxa"/>
            <w:gridSpan w:val="2"/>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139"/>
            </w:pPr>
            <w:r>
              <w:rPr>
                <w:rFonts w:ascii="Times New Roman" w:hAnsi="Times New Roman" w:cs="Times New Roman"/>
                <w:spacing w:val="-2"/>
                <w:sz w:val="28"/>
                <w:szCs w:val="28"/>
              </w:rPr>
              <w:t>Замки сейфы</w:t>
            </w:r>
          </w:p>
        </w:tc>
        <w:tc>
          <w:tcPr>
            <w:tcW w:w="2232" w:type="dxa"/>
            <w:gridSpan w:val="3"/>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288"/>
            </w:pPr>
            <w:r>
              <w:rPr>
                <w:rFonts w:ascii="Times New Roman" w:hAnsi="Times New Roman" w:cs="Times New Roman"/>
                <w:spacing w:val="-1"/>
                <w:sz w:val="28"/>
                <w:szCs w:val="28"/>
              </w:rPr>
              <w:t>Выполнение</w:t>
            </w:r>
          </w:p>
        </w:tc>
        <w:tc>
          <w:tcPr>
            <w:tcW w:w="1786" w:type="dxa"/>
            <w:gridSpan w:val="2"/>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Меры</w:t>
            </w:r>
          </w:p>
        </w:tc>
        <w:tc>
          <w:tcPr>
            <w:tcW w:w="1934" w:type="dxa"/>
            <w:gridSpan w:val="3"/>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Меры</w:t>
            </w:r>
          </w:p>
        </w:tc>
        <w:tc>
          <w:tcPr>
            <w:tcW w:w="1829" w:type="dxa"/>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Меры</w:t>
            </w:r>
          </w:p>
        </w:tc>
      </w:tr>
      <w:tr w:rsidR="009501FE">
        <w:trPr>
          <w:trHeight w:hRule="exact" w:val="317"/>
        </w:trPr>
        <w:tc>
          <w:tcPr>
            <w:tcW w:w="1978" w:type="dxa"/>
            <w:gridSpan w:val="2"/>
            <w:tcBorders>
              <w:top w:val="nil"/>
              <w:left w:val="single" w:sz="6" w:space="0" w:color="auto"/>
              <w:bottom w:val="nil"/>
              <w:right w:val="single" w:sz="6" w:space="0" w:color="auto"/>
            </w:tcBorders>
            <w:shd w:val="clear" w:color="auto" w:fill="FFFFFF"/>
          </w:tcPr>
          <w:p w:rsidR="009501FE" w:rsidRDefault="009501FE">
            <w:pPr>
              <w:shd w:val="clear" w:color="auto" w:fill="FFFFFF"/>
              <w:ind w:left="115"/>
            </w:pPr>
            <w:r>
              <w:rPr>
                <w:rFonts w:ascii="Times New Roman" w:hAnsi="Times New Roman" w:cs="Times New Roman"/>
                <w:spacing w:val="-2"/>
                <w:sz w:val="28"/>
                <w:szCs w:val="28"/>
              </w:rPr>
              <w:t>сигнализация</w:t>
            </w:r>
          </w:p>
        </w:tc>
        <w:tc>
          <w:tcPr>
            <w:tcW w:w="2232" w:type="dxa"/>
            <w:gridSpan w:val="3"/>
            <w:tcBorders>
              <w:top w:val="nil"/>
              <w:left w:val="single" w:sz="6" w:space="0" w:color="auto"/>
              <w:bottom w:val="nil"/>
              <w:right w:val="single" w:sz="6" w:space="0" w:color="auto"/>
            </w:tcBorders>
            <w:shd w:val="clear" w:color="auto" w:fill="FFFFFF"/>
          </w:tcPr>
          <w:p w:rsidR="009501FE" w:rsidRDefault="009501FE">
            <w:pPr>
              <w:shd w:val="clear" w:color="auto" w:fill="FFFFFF"/>
            </w:pPr>
            <w:r>
              <w:rPr>
                <w:rFonts w:ascii="Times New Roman" w:hAnsi="Times New Roman" w:cs="Times New Roman"/>
                <w:sz w:val="28"/>
                <w:szCs w:val="28"/>
              </w:rPr>
              <w:t>управомоченным</w:t>
            </w:r>
          </w:p>
        </w:tc>
        <w:tc>
          <w:tcPr>
            <w:tcW w:w="1786" w:type="dxa"/>
            <w:gridSpan w:val="2"/>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3"/>
                <w:sz w:val="28"/>
                <w:szCs w:val="28"/>
              </w:rPr>
              <w:t>предупре-</w:t>
            </w:r>
          </w:p>
        </w:tc>
        <w:tc>
          <w:tcPr>
            <w:tcW w:w="1934" w:type="dxa"/>
            <w:gridSpan w:val="3"/>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регулятивного</w:t>
            </w:r>
          </w:p>
        </w:tc>
        <w:tc>
          <w:tcPr>
            <w:tcW w:w="1829" w:type="dxa"/>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4"/>
                <w:sz w:val="28"/>
                <w:szCs w:val="28"/>
              </w:rPr>
              <w:t>гражданско-</w:t>
            </w:r>
          </w:p>
        </w:tc>
      </w:tr>
      <w:tr w:rsidR="009501FE">
        <w:trPr>
          <w:trHeight w:hRule="exact" w:val="322"/>
        </w:trPr>
        <w:tc>
          <w:tcPr>
            <w:tcW w:w="1978" w:type="dxa"/>
            <w:gridSpan w:val="2"/>
            <w:tcBorders>
              <w:top w:val="nil"/>
              <w:left w:val="single" w:sz="6" w:space="0" w:color="auto"/>
              <w:bottom w:val="nil"/>
              <w:right w:val="single" w:sz="6" w:space="0" w:color="auto"/>
            </w:tcBorders>
            <w:shd w:val="clear" w:color="auto" w:fill="FFFFFF"/>
          </w:tcPr>
          <w:p w:rsidR="009501FE" w:rsidRDefault="009501FE">
            <w:pPr>
              <w:shd w:val="clear" w:color="auto" w:fill="FFFFFF"/>
            </w:pPr>
          </w:p>
        </w:tc>
        <w:tc>
          <w:tcPr>
            <w:tcW w:w="2232" w:type="dxa"/>
            <w:gridSpan w:val="3"/>
            <w:tcBorders>
              <w:top w:val="nil"/>
              <w:left w:val="single" w:sz="6" w:space="0" w:color="auto"/>
              <w:bottom w:val="nil"/>
              <w:right w:val="single" w:sz="6" w:space="0" w:color="auto"/>
            </w:tcBorders>
            <w:shd w:val="clear" w:color="auto" w:fill="FFFFFF"/>
          </w:tcPr>
          <w:p w:rsidR="009501FE" w:rsidRDefault="009501FE">
            <w:pPr>
              <w:shd w:val="clear" w:color="auto" w:fill="FFFFFF"/>
              <w:ind w:left="110"/>
            </w:pPr>
            <w:r>
              <w:rPr>
                <w:rFonts w:ascii="Times New Roman" w:hAnsi="Times New Roman" w:cs="Times New Roman"/>
                <w:spacing w:val="-1"/>
                <w:sz w:val="28"/>
                <w:szCs w:val="28"/>
              </w:rPr>
              <w:t>лицом работ по</w:t>
            </w:r>
          </w:p>
        </w:tc>
        <w:tc>
          <w:tcPr>
            <w:tcW w:w="1786" w:type="dxa"/>
            <w:gridSpan w:val="2"/>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2"/>
                <w:sz w:val="28"/>
                <w:szCs w:val="28"/>
              </w:rPr>
              <w:t>дительного</w:t>
            </w:r>
          </w:p>
        </w:tc>
        <w:tc>
          <w:tcPr>
            <w:tcW w:w="1934" w:type="dxa"/>
            <w:gridSpan w:val="3"/>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характера</w:t>
            </w:r>
          </w:p>
        </w:tc>
        <w:tc>
          <w:tcPr>
            <w:tcW w:w="1829" w:type="dxa"/>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4"/>
                <w:sz w:val="28"/>
                <w:szCs w:val="28"/>
              </w:rPr>
              <w:t>правовой</w:t>
            </w:r>
          </w:p>
        </w:tc>
      </w:tr>
      <w:tr w:rsidR="009501FE">
        <w:trPr>
          <w:trHeight w:hRule="exact" w:val="1234"/>
        </w:trPr>
        <w:tc>
          <w:tcPr>
            <w:tcW w:w="1978" w:type="dxa"/>
            <w:gridSpan w:val="2"/>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pPr>
          </w:p>
        </w:tc>
        <w:tc>
          <w:tcPr>
            <w:tcW w:w="2232" w:type="dxa"/>
            <w:gridSpan w:val="3"/>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82"/>
            </w:pPr>
            <w:r>
              <w:rPr>
                <w:rFonts w:ascii="Times New Roman" w:hAnsi="Times New Roman" w:cs="Times New Roman"/>
                <w:sz w:val="28"/>
                <w:szCs w:val="28"/>
              </w:rPr>
              <w:t>исполнению</w:t>
            </w:r>
          </w:p>
          <w:p w:rsidR="009501FE" w:rsidRDefault="009501FE">
            <w:pPr>
              <w:shd w:val="clear" w:color="auto" w:fill="FFFFFF"/>
              <w:spacing w:line="322" w:lineRule="exact"/>
              <w:ind w:left="82"/>
            </w:pPr>
            <w:r>
              <w:rPr>
                <w:rFonts w:ascii="Times New Roman" w:hAnsi="Times New Roman" w:cs="Times New Roman"/>
                <w:spacing w:val="-1"/>
                <w:sz w:val="28"/>
                <w:szCs w:val="28"/>
              </w:rPr>
              <w:t>обязанностей за</w:t>
            </w:r>
          </w:p>
          <w:p w:rsidR="009501FE" w:rsidRDefault="009501FE">
            <w:pPr>
              <w:shd w:val="clear" w:color="auto" w:fill="FFFFFF"/>
              <w:spacing w:line="322" w:lineRule="exact"/>
              <w:ind w:left="82"/>
            </w:pPr>
            <w:r>
              <w:rPr>
                <w:rFonts w:ascii="Times New Roman" w:hAnsi="Times New Roman" w:cs="Times New Roman"/>
                <w:spacing w:val="-2"/>
                <w:sz w:val="28"/>
                <w:szCs w:val="28"/>
              </w:rPr>
              <w:t>счет обязанного</w:t>
            </w:r>
          </w:p>
          <w:p w:rsidR="009501FE" w:rsidRDefault="009501FE">
            <w:pPr>
              <w:shd w:val="clear" w:color="auto" w:fill="FFFFFF"/>
              <w:spacing w:line="322" w:lineRule="exact"/>
              <w:ind w:left="82"/>
            </w:pPr>
            <w:r>
              <w:rPr>
                <w:rFonts w:ascii="Times New Roman" w:hAnsi="Times New Roman" w:cs="Times New Roman"/>
                <w:sz w:val="28"/>
                <w:szCs w:val="28"/>
              </w:rPr>
              <w:t>объекта</w:t>
            </w:r>
          </w:p>
        </w:tc>
        <w:tc>
          <w:tcPr>
            <w:tcW w:w="1786" w:type="dxa"/>
            <w:gridSpan w:val="2"/>
            <w:vMerge w:val="restart"/>
            <w:tcBorders>
              <w:top w:val="nil"/>
              <w:left w:val="single" w:sz="6" w:space="0" w:color="auto"/>
              <w:bottom w:val="nil"/>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1"/>
                <w:sz w:val="28"/>
                <w:szCs w:val="28"/>
              </w:rPr>
              <w:t>характера</w:t>
            </w:r>
          </w:p>
        </w:tc>
        <w:tc>
          <w:tcPr>
            <w:tcW w:w="1934" w:type="dxa"/>
            <w:gridSpan w:val="3"/>
            <w:vMerge w:val="restart"/>
            <w:tcBorders>
              <w:top w:val="nil"/>
              <w:left w:val="single" w:sz="6" w:space="0" w:color="auto"/>
              <w:bottom w:val="nil"/>
              <w:right w:val="single" w:sz="6" w:space="0" w:color="auto"/>
            </w:tcBorders>
            <w:shd w:val="clear" w:color="auto" w:fill="FFFFFF"/>
          </w:tcPr>
          <w:p w:rsidR="009501FE" w:rsidRDefault="009501FE">
            <w:pPr>
              <w:shd w:val="clear" w:color="auto" w:fill="FFFFFF"/>
            </w:pPr>
          </w:p>
        </w:tc>
        <w:tc>
          <w:tcPr>
            <w:tcW w:w="1829" w:type="dxa"/>
            <w:vMerge w:val="restart"/>
            <w:tcBorders>
              <w:top w:val="nil"/>
              <w:left w:val="single" w:sz="6" w:space="0" w:color="auto"/>
              <w:bottom w:val="nil"/>
              <w:right w:val="single" w:sz="6" w:space="0" w:color="auto"/>
            </w:tcBorders>
            <w:shd w:val="clear" w:color="auto" w:fill="FFFFFF"/>
          </w:tcPr>
          <w:p w:rsidR="009501FE" w:rsidRDefault="009501FE">
            <w:pPr>
              <w:shd w:val="clear" w:color="auto" w:fill="FFFFFF"/>
              <w:spacing w:line="317" w:lineRule="exact"/>
              <w:ind w:left="154" w:right="77"/>
              <w:jc w:val="center"/>
            </w:pPr>
            <w:r>
              <w:rPr>
                <w:rFonts w:ascii="Times New Roman" w:hAnsi="Times New Roman" w:cs="Times New Roman"/>
                <w:spacing w:val="-4"/>
                <w:sz w:val="28"/>
                <w:szCs w:val="28"/>
              </w:rPr>
              <w:t>ответствен</w:t>
            </w:r>
            <w:r>
              <w:rPr>
                <w:rFonts w:ascii="Times New Roman" w:hAnsi="Times New Roman" w:cs="Times New Roman"/>
                <w:spacing w:val="-4"/>
                <w:sz w:val="28"/>
                <w:szCs w:val="28"/>
              </w:rPr>
              <w:softHyphen/>
            </w:r>
            <w:r>
              <w:rPr>
                <w:rFonts w:ascii="Times New Roman" w:hAnsi="Times New Roman" w:cs="Times New Roman"/>
                <w:sz w:val="28"/>
                <w:szCs w:val="28"/>
              </w:rPr>
              <w:t>ности</w:t>
            </w:r>
          </w:p>
        </w:tc>
      </w:tr>
      <w:tr w:rsidR="009501FE">
        <w:trPr>
          <w:trHeight w:hRule="exact" w:val="346"/>
        </w:trPr>
        <w:tc>
          <w:tcPr>
            <w:tcW w:w="1978" w:type="dxa"/>
            <w:gridSpan w:val="2"/>
            <w:tcBorders>
              <w:top w:val="single" w:sz="6" w:space="0" w:color="auto"/>
              <w:left w:val="single" w:sz="6" w:space="0" w:color="auto"/>
              <w:bottom w:val="nil"/>
              <w:right w:val="single" w:sz="6" w:space="0" w:color="auto"/>
            </w:tcBorders>
            <w:shd w:val="clear" w:color="auto" w:fill="FFFFFF"/>
            <w:vAlign w:val="bottom"/>
          </w:tcPr>
          <w:p w:rsidR="009501FE" w:rsidRDefault="009501FE">
            <w:pPr>
              <w:shd w:val="clear" w:color="auto" w:fill="FFFFFF"/>
              <w:ind w:left="106"/>
            </w:pPr>
            <w:r>
              <w:rPr>
                <w:rFonts w:ascii="Times New Roman" w:hAnsi="Times New Roman" w:cs="Times New Roman"/>
                <w:spacing w:val="-2"/>
                <w:sz w:val="28"/>
                <w:szCs w:val="28"/>
              </w:rPr>
              <w:t>Необходимая</w:t>
            </w:r>
          </w:p>
        </w:tc>
        <w:tc>
          <w:tcPr>
            <w:tcW w:w="2232" w:type="dxa"/>
            <w:gridSpan w:val="3"/>
            <w:tcBorders>
              <w:top w:val="single" w:sz="6" w:space="0" w:color="auto"/>
              <w:left w:val="single" w:sz="6" w:space="0" w:color="auto"/>
              <w:bottom w:val="nil"/>
              <w:right w:val="single" w:sz="6" w:space="0" w:color="auto"/>
            </w:tcBorders>
            <w:shd w:val="clear" w:color="auto" w:fill="FFFFFF"/>
            <w:vAlign w:val="bottom"/>
          </w:tcPr>
          <w:p w:rsidR="009501FE" w:rsidRDefault="009501FE">
            <w:pPr>
              <w:shd w:val="clear" w:color="auto" w:fill="FFFFFF"/>
              <w:ind w:left="475"/>
            </w:pPr>
            <w:r>
              <w:rPr>
                <w:rFonts w:ascii="Times New Roman" w:hAnsi="Times New Roman" w:cs="Times New Roman"/>
                <w:sz w:val="28"/>
                <w:szCs w:val="28"/>
              </w:rPr>
              <w:t>Действия</w:t>
            </w:r>
          </w:p>
        </w:tc>
        <w:tc>
          <w:tcPr>
            <w:tcW w:w="1786"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ind w:left="475"/>
            </w:pPr>
          </w:p>
          <w:p w:rsidR="009501FE" w:rsidRDefault="009501FE">
            <w:pPr>
              <w:shd w:val="clear" w:color="auto" w:fill="FFFFFF"/>
              <w:ind w:left="475"/>
            </w:pPr>
          </w:p>
        </w:tc>
        <w:tc>
          <w:tcPr>
            <w:tcW w:w="1934" w:type="dxa"/>
            <w:gridSpan w:val="3"/>
            <w:vMerge/>
            <w:tcBorders>
              <w:top w:val="nil"/>
              <w:left w:val="single" w:sz="6" w:space="0" w:color="auto"/>
              <w:bottom w:val="nil"/>
              <w:right w:val="single" w:sz="6" w:space="0" w:color="auto"/>
            </w:tcBorders>
            <w:shd w:val="clear" w:color="auto" w:fill="FFFFFF"/>
          </w:tcPr>
          <w:p w:rsidR="009501FE" w:rsidRDefault="009501FE">
            <w:pPr>
              <w:shd w:val="clear" w:color="auto" w:fill="FFFFFF"/>
              <w:ind w:left="475"/>
            </w:pPr>
          </w:p>
          <w:p w:rsidR="009501FE" w:rsidRDefault="009501FE">
            <w:pPr>
              <w:shd w:val="clear" w:color="auto" w:fill="FFFFFF"/>
              <w:ind w:left="475"/>
            </w:pPr>
          </w:p>
        </w:tc>
        <w:tc>
          <w:tcPr>
            <w:tcW w:w="1829" w:type="dxa"/>
            <w:vMerge/>
            <w:tcBorders>
              <w:top w:val="nil"/>
              <w:left w:val="single" w:sz="6" w:space="0" w:color="auto"/>
              <w:bottom w:val="nil"/>
              <w:right w:val="single" w:sz="6" w:space="0" w:color="auto"/>
            </w:tcBorders>
            <w:shd w:val="clear" w:color="auto" w:fill="FFFFFF"/>
          </w:tcPr>
          <w:p w:rsidR="009501FE" w:rsidRDefault="009501FE">
            <w:pPr>
              <w:shd w:val="clear" w:color="auto" w:fill="FFFFFF"/>
              <w:ind w:left="475"/>
            </w:pPr>
          </w:p>
          <w:p w:rsidR="009501FE" w:rsidRDefault="009501FE">
            <w:pPr>
              <w:shd w:val="clear" w:color="auto" w:fill="FFFFFF"/>
              <w:ind w:left="475"/>
            </w:pPr>
          </w:p>
        </w:tc>
      </w:tr>
      <w:tr w:rsidR="009501FE">
        <w:trPr>
          <w:trHeight w:hRule="exact" w:val="307"/>
        </w:trPr>
        <w:tc>
          <w:tcPr>
            <w:tcW w:w="1978" w:type="dxa"/>
            <w:gridSpan w:val="2"/>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ind w:left="144"/>
            </w:pPr>
            <w:r>
              <w:rPr>
                <w:rFonts w:ascii="Times New Roman" w:hAnsi="Times New Roman" w:cs="Times New Roman"/>
                <w:spacing w:val="-2"/>
                <w:sz w:val="28"/>
                <w:szCs w:val="28"/>
              </w:rPr>
              <w:t>самооборона</w:t>
            </w:r>
          </w:p>
        </w:tc>
        <w:tc>
          <w:tcPr>
            <w:tcW w:w="2232" w:type="dxa"/>
            <w:gridSpan w:val="3"/>
            <w:tcBorders>
              <w:top w:val="nil"/>
              <w:left w:val="single" w:sz="6" w:space="0" w:color="auto"/>
              <w:bottom w:val="nil"/>
              <w:right w:val="single" w:sz="6" w:space="0" w:color="auto"/>
            </w:tcBorders>
            <w:shd w:val="clear" w:color="auto" w:fill="FFFFFF"/>
          </w:tcPr>
          <w:p w:rsidR="009501FE" w:rsidRDefault="009501FE">
            <w:pPr>
              <w:shd w:val="clear" w:color="auto" w:fill="FFFFFF"/>
              <w:ind w:left="451"/>
            </w:pPr>
            <w:r>
              <w:rPr>
                <w:rFonts w:ascii="Times New Roman" w:hAnsi="Times New Roman" w:cs="Times New Roman"/>
                <w:sz w:val="28"/>
                <w:szCs w:val="28"/>
              </w:rPr>
              <w:t>отказного</w:t>
            </w:r>
          </w:p>
        </w:tc>
        <w:tc>
          <w:tcPr>
            <w:tcW w:w="1786" w:type="dxa"/>
            <w:gridSpan w:val="2"/>
            <w:vMerge w:val="restart"/>
            <w:tcBorders>
              <w:top w:val="nil"/>
              <w:left w:val="single" w:sz="6" w:space="0" w:color="auto"/>
              <w:bottom w:val="nil"/>
              <w:right w:val="single" w:sz="6" w:space="0" w:color="auto"/>
            </w:tcBorders>
            <w:shd w:val="clear" w:color="auto" w:fill="FFFFFF"/>
          </w:tcPr>
          <w:p w:rsidR="009501FE" w:rsidRDefault="009501FE">
            <w:pPr>
              <w:shd w:val="clear" w:color="auto" w:fill="FFFFFF"/>
            </w:pPr>
          </w:p>
        </w:tc>
        <w:tc>
          <w:tcPr>
            <w:tcW w:w="1934" w:type="dxa"/>
            <w:gridSpan w:val="3"/>
            <w:tcBorders>
              <w:top w:val="nil"/>
              <w:left w:val="single" w:sz="6" w:space="0" w:color="auto"/>
              <w:bottom w:val="nil"/>
              <w:right w:val="single" w:sz="6" w:space="0" w:color="auto"/>
            </w:tcBorders>
            <w:shd w:val="clear" w:color="auto" w:fill="FFFFFF"/>
          </w:tcPr>
          <w:p w:rsidR="009501FE" w:rsidRDefault="009501FE">
            <w:pPr>
              <w:shd w:val="clear" w:color="auto" w:fill="FFFFFF"/>
            </w:pPr>
          </w:p>
        </w:tc>
        <w:tc>
          <w:tcPr>
            <w:tcW w:w="1829" w:type="dxa"/>
            <w:vMerge w:val="restart"/>
            <w:tcBorders>
              <w:top w:val="nil"/>
              <w:left w:val="single" w:sz="6" w:space="0" w:color="auto"/>
              <w:bottom w:val="nil"/>
              <w:right w:val="single" w:sz="6" w:space="0" w:color="auto"/>
            </w:tcBorders>
            <w:shd w:val="clear" w:color="auto" w:fill="FFFFFF"/>
          </w:tcPr>
          <w:p w:rsidR="009501FE" w:rsidRDefault="009501FE">
            <w:pPr>
              <w:shd w:val="clear" w:color="auto" w:fill="FFFFFF"/>
            </w:pPr>
          </w:p>
        </w:tc>
      </w:tr>
      <w:tr w:rsidR="009501FE">
        <w:trPr>
          <w:trHeight w:hRule="exact" w:val="691"/>
        </w:trPr>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6" w:lineRule="exact"/>
              <w:ind w:left="5" w:firstLine="398"/>
            </w:pPr>
            <w:r>
              <w:rPr>
                <w:rFonts w:ascii="Times New Roman" w:hAnsi="Times New Roman" w:cs="Times New Roman"/>
                <w:sz w:val="28"/>
                <w:szCs w:val="28"/>
              </w:rPr>
              <w:t xml:space="preserve">Крайняя </w:t>
            </w:r>
            <w:r>
              <w:rPr>
                <w:rFonts w:ascii="Times New Roman" w:hAnsi="Times New Roman" w:cs="Times New Roman"/>
                <w:spacing w:val="-2"/>
                <w:sz w:val="28"/>
                <w:szCs w:val="28"/>
              </w:rPr>
              <w:t>необходимость</w:t>
            </w:r>
          </w:p>
        </w:tc>
        <w:tc>
          <w:tcPr>
            <w:tcW w:w="2232" w:type="dxa"/>
            <w:gridSpan w:val="3"/>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ind w:left="446"/>
            </w:pPr>
            <w:r>
              <w:rPr>
                <w:rFonts w:ascii="Times New Roman" w:hAnsi="Times New Roman" w:cs="Times New Roman"/>
                <w:sz w:val="28"/>
                <w:szCs w:val="28"/>
              </w:rPr>
              <w:t>характера</w:t>
            </w:r>
          </w:p>
        </w:tc>
        <w:tc>
          <w:tcPr>
            <w:tcW w:w="1786" w:type="dxa"/>
            <w:gridSpan w:val="2"/>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ind w:left="446"/>
            </w:pPr>
          </w:p>
          <w:p w:rsidR="009501FE" w:rsidRDefault="009501FE">
            <w:pPr>
              <w:shd w:val="clear" w:color="auto" w:fill="FFFFFF"/>
              <w:ind w:left="446"/>
            </w:pPr>
          </w:p>
        </w:tc>
        <w:tc>
          <w:tcPr>
            <w:tcW w:w="528" w:type="dxa"/>
            <w:tcBorders>
              <w:top w:val="nil"/>
              <w:left w:val="single" w:sz="6" w:space="0" w:color="auto"/>
              <w:bottom w:val="single" w:sz="6" w:space="0" w:color="auto"/>
              <w:right w:val="nil"/>
            </w:tcBorders>
            <w:shd w:val="clear" w:color="auto" w:fill="FFFFFF"/>
          </w:tcPr>
          <w:p w:rsidR="009501FE" w:rsidRDefault="009501FE">
            <w:pPr>
              <w:shd w:val="clear" w:color="auto" w:fill="FFFFFF"/>
            </w:pPr>
          </w:p>
        </w:tc>
        <w:tc>
          <w:tcPr>
            <w:tcW w:w="1406" w:type="dxa"/>
            <w:gridSpan w:val="2"/>
            <w:tcBorders>
              <w:top w:val="nil"/>
              <w:left w:val="nil"/>
              <w:bottom w:val="single" w:sz="6" w:space="0" w:color="auto"/>
              <w:right w:val="single" w:sz="6" w:space="0" w:color="auto"/>
            </w:tcBorders>
            <w:shd w:val="clear" w:color="auto" w:fill="FFFFFF"/>
          </w:tcPr>
          <w:p w:rsidR="009501FE" w:rsidRDefault="009501FE">
            <w:pPr>
              <w:shd w:val="clear" w:color="auto" w:fill="FFFFFF"/>
            </w:pPr>
          </w:p>
        </w:tc>
        <w:tc>
          <w:tcPr>
            <w:tcW w:w="1829" w:type="dxa"/>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pPr>
          </w:p>
          <w:p w:rsidR="009501FE" w:rsidRDefault="009501FE">
            <w:pPr>
              <w:shd w:val="clear" w:color="auto" w:fill="FFFFFF"/>
            </w:pPr>
          </w:p>
        </w:tc>
      </w:tr>
      <w:tr w:rsidR="009501FE">
        <w:trPr>
          <w:trHeight w:hRule="exact" w:val="302"/>
        </w:trPr>
        <w:tc>
          <w:tcPr>
            <w:tcW w:w="9764" w:type="dxa"/>
            <w:gridSpan w:val="11"/>
            <w:tcBorders>
              <w:top w:val="single" w:sz="6" w:space="0" w:color="auto"/>
              <w:left w:val="nil"/>
              <w:bottom w:val="single" w:sz="6" w:space="0" w:color="auto"/>
              <w:right w:val="nil"/>
            </w:tcBorders>
            <w:shd w:val="clear" w:color="auto" w:fill="FFFFFF"/>
          </w:tcPr>
          <w:p w:rsidR="009501FE" w:rsidRDefault="009501FE">
            <w:pPr>
              <w:shd w:val="clear" w:color="auto" w:fill="FFFFFF"/>
              <w:tabs>
                <w:tab w:val="left" w:leader="underscore" w:pos="1229"/>
                <w:tab w:val="left" w:leader="hyphen" w:pos="2458"/>
                <w:tab w:val="left" w:leader="underscore" w:pos="4622"/>
                <w:tab w:val="left" w:leader="hyphen" w:pos="7214"/>
                <w:tab w:val="left" w:leader="underscore" w:pos="7661"/>
                <w:tab w:val="left" w:leader="hyphen" w:pos="8750"/>
              </w:tabs>
              <w:ind w:left="730"/>
            </w:pPr>
            <w:r>
              <w:rPr>
                <w:rFonts w:ascii="Times New Roman" w:hAnsi="Times New Roman" w:cs="Times New Roman"/>
                <w:sz w:val="28"/>
                <w:szCs w:val="28"/>
              </w:rPr>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i/>
                <w:iCs/>
                <w:sz w:val="28"/>
                <w:szCs w:val="28"/>
                <w:lang w:val="en-US"/>
              </w:rPr>
              <w:t>-zzz</w:t>
            </w:r>
            <w:r>
              <w:rPr>
                <w:rFonts w:ascii="Times New Roman" w:hAnsi="Times New Roman" w:cs="Times New Roman"/>
                <w:sz w:val="28"/>
                <w:szCs w:val="28"/>
              </w:rPr>
              <w:tab/>
            </w:r>
            <w:r>
              <w:rPr>
                <w:rFonts w:ascii="Times New Roman" w:hAnsi="Times New Roman" w:cs="Times New Roman"/>
                <w:i/>
                <w:iCs/>
                <w:sz w:val="28"/>
                <w:szCs w:val="28"/>
                <w:lang w:val="en-US"/>
              </w:rPr>
              <w:t>^^^zzzzzzi^-</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i/>
                <w:iCs/>
                <w:sz w:val="28"/>
                <w:szCs w:val="28"/>
                <w:vertAlign w:val="subscript"/>
              </w:rPr>
              <w:t>л</w:t>
            </w:r>
            <w:r>
              <w:rPr>
                <w:rFonts w:ascii="Times New Roman" w:hAnsi="Times New Roman" w:cs="Times New Roman"/>
                <w:sz w:val="28"/>
                <w:szCs w:val="28"/>
              </w:rPr>
              <w:tab/>
            </w:r>
            <w:r>
              <w:rPr>
                <w:rFonts w:ascii="Times New Roman" w:hAnsi="Times New Roman" w:cs="Times New Roman"/>
                <w:spacing w:val="-10"/>
                <w:sz w:val="28"/>
                <w:szCs w:val="28"/>
              </w:rPr>
              <w:t>.——</w:t>
            </w:r>
            <w:r>
              <w:rPr>
                <w:rFonts w:ascii="Times New Roman" w:hAnsi="Times New Roman" w:cs="Times New Roman"/>
                <w:sz w:val="28"/>
                <w:szCs w:val="28"/>
              </w:rPr>
              <w:tab/>
            </w:r>
            <w:r>
              <w:rPr>
                <w:rFonts w:ascii="Times New Roman" w:hAnsi="Times New Roman" w:cs="Times New Roman"/>
                <w:sz w:val="28"/>
                <w:szCs w:val="28"/>
                <w:lang w:val="en-US"/>
              </w:rPr>
              <w:t>i</w:t>
            </w:r>
          </w:p>
        </w:tc>
      </w:tr>
      <w:tr w:rsidR="009501FE">
        <w:trPr>
          <w:trHeight w:hRule="exact" w:val="648"/>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12" w:lineRule="exact"/>
              <w:ind w:left="187" w:right="86"/>
            </w:pPr>
            <w:r>
              <w:rPr>
                <w:rFonts w:ascii="Times New Roman" w:hAnsi="Times New Roman" w:cs="Times New Roman"/>
                <w:spacing w:val="-3"/>
                <w:sz w:val="28"/>
                <w:szCs w:val="28"/>
              </w:rPr>
              <w:t>Предупреж</w:t>
            </w:r>
            <w:r>
              <w:rPr>
                <w:rFonts w:ascii="Times New Roman" w:hAnsi="Times New Roman" w:cs="Times New Roman"/>
                <w:spacing w:val="-3"/>
                <w:sz w:val="28"/>
                <w:szCs w:val="28"/>
              </w:rPr>
              <w:softHyphen/>
            </w:r>
            <w:r>
              <w:rPr>
                <w:rFonts w:ascii="Times New Roman" w:hAnsi="Times New Roman" w:cs="Times New Roman"/>
                <w:sz w:val="28"/>
                <w:szCs w:val="28"/>
              </w:rPr>
              <w:t>дения</w:t>
            </w:r>
          </w:p>
        </w:tc>
        <w:tc>
          <w:tcPr>
            <w:tcW w:w="2074" w:type="dxa"/>
            <w:gridSpan w:val="3"/>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5"/>
            </w:pPr>
            <w:r>
              <w:rPr>
                <w:rFonts w:ascii="Times New Roman" w:hAnsi="Times New Roman" w:cs="Times New Roman"/>
                <w:sz w:val="28"/>
                <w:szCs w:val="28"/>
              </w:rPr>
              <w:t>Направленные</w:t>
            </w:r>
          </w:p>
          <w:p w:rsidR="009501FE" w:rsidRDefault="009501FE">
            <w:pPr>
              <w:shd w:val="clear" w:color="auto" w:fill="FFFFFF"/>
              <w:spacing w:line="322" w:lineRule="exact"/>
              <w:ind w:left="5"/>
            </w:pPr>
            <w:r>
              <w:rPr>
                <w:rFonts w:ascii="Times New Roman" w:hAnsi="Times New Roman" w:cs="Times New Roman"/>
                <w:sz w:val="28"/>
                <w:szCs w:val="28"/>
              </w:rPr>
              <w:t>на</w:t>
            </w:r>
          </w:p>
          <w:p w:rsidR="009501FE" w:rsidRDefault="009501FE">
            <w:pPr>
              <w:shd w:val="clear" w:color="auto" w:fill="FFFFFF"/>
              <w:spacing w:line="322" w:lineRule="exact"/>
              <w:ind w:left="5"/>
            </w:pPr>
            <w:r>
              <w:rPr>
                <w:rFonts w:ascii="Times New Roman" w:hAnsi="Times New Roman" w:cs="Times New Roman"/>
                <w:spacing w:val="-1"/>
                <w:sz w:val="28"/>
                <w:szCs w:val="28"/>
              </w:rPr>
              <w:t>урегулирование</w:t>
            </w:r>
          </w:p>
          <w:p w:rsidR="009501FE" w:rsidRDefault="009501FE">
            <w:pPr>
              <w:shd w:val="clear" w:color="auto" w:fill="FFFFFF"/>
              <w:spacing w:line="322" w:lineRule="exact"/>
              <w:ind w:left="5"/>
            </w:pPr>
            <w:r>
              <w:rPr>
                <w:rFonts w:ascii="Times New Roman" w:hAnsi="Times New Roman" w:cs="Times New Roman"/>
                <w:sz w:val="28"/>
                <w:szCs w:val="28"/>
              </w:rPr>
              <w:t>разногласий</w:t>
            </w:r>
          </w:p>
        </w:tc>
        <w:tc>
          <w:tcPr>
            <w:tcW w:w="1882" w:type="dxa"/>
            <w:gridSpan w:val="2"/>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403"/>
            </w:pPr>
            <w:r>
              <w:rPr>
                <w:rFonts w:ascii="Times New Roman" w:hAnsi="Times New Roman" w:cs="Times New Roman"/>
                <w:sz w:val="28"/>
                <w:szCs w:val="28"/>
              </w:rPr>
              <w:t>долевая</w:t>
            </w:r>
          </w:p>
        </w:tc>
        <w:tc>
          <w:tcPr>
            <w:tcW w:w="1939" w:type="dxa"/>
            <w:gridSpan w:val="3"/>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187"/>
            </w:pPr>
            <w:r>
              <w:rPr>
                <w:rFonts w:ascii="Times New Roman" w:hAnsi="Times New Roman" w:cs="Times New Roman"/>
                <w:spacing w:val="-2"/>
                <w:sz w:val="28"/>
                <w:szCs w:val="28"/>
              </w:rPr>
              <w:t>Солидарная</w:t>
            </w:r>
          </w:p>
        </w:tc>
        <w:tc>
          <w:tcPr>
            <w:tcW w:w="1925" w:type="dxa"/>
            <w:gridSpan w:val="2"/>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77"/>
            </w:pPr>
            <w:r>
              <w:rPr>
                <w:rFonts w:ascii="Times New Roman" w:hAnsi="Times New Roman" w:cs="Times New Roman"/>
                <w:spacing w:val="-4"/>
                <w:sz w:val="28"/>
                <w:szCs w:val="28"/>
              </w:rPr>
              <w:t>субсидиарная</w:t>
            </w:r>
          </w:p>
        </w:tc>
      </w:tr>
      <w:tr w:rsidR="009501FE">
        <w:trPr>
          <w:trHeight w:hRule="exact" w:val="662"/>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259" w:right="158"/>
            </w:pPr>
            <w:r>
              <w:rPr>
                <w:rFonts w:ascii="Times New Roman" w:hAnsi="Times New Roman" w:cs="Times New Roman"/>
                <w:spacing w:val="-3"/>
                <w:sz w:val="28"/>
                <w:szCs w:val="28"/>
              </w:rPr>
              <w:t xml:space="preserve">Признание </w:t>
            </w:r>
            <w:r>
              <w:rPr>
                <w:rFonts w:ascii="Times New Roman" w:hAnsi="Times New Roman" w:cs="Times New Roman"/>
                <w:sz w:val="28"/>
                <w:szCs w:val="28"/>
              </w:rPr>
              <w:t>права</w:t>
            </w:r>
          </w:p>
        </w:tc>
        <w:tc>
          <w:tcPr>
            <w:tcW w:w="2074" w:type="dxa"/>
            <w:gridSpan w:val="3"/>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259" w:right="158"/>
            </w:pPr>
          </w:p>
          <w:p w:rsidR="009501FE" w:rsidRDefault="009501FE">
            <w:pPr>
              <w:shd w:val="clear" w:color="auto" w:fill="FFFFFF"/>
              <w:spacing w:line="322" w:lineRule="exact"/>
              <w:ind w:left="259" w:right="158"/>
            </w:pPr>
          </w:p>
        </w:tc>
        <w:tc>
          <w:tcPr>
            <w:tcW w:w="1882"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259" w:right="158"/>
            </w:pPr>
          </w:p>
          <w:p w:rsidR="009501FE" w:rsidRDefault="009501FE">
            <w:pPr>
              <w:shd w:val="clear" w:color="auto" w:fill="FFFFFF"/>
              <w:spacing w:line="322" w:lineRule="exact"/>
              <w:ind w:left="259" w:right="158"/>
            </w:pPr>
          </w:p>
        </w:tc>
        <w:tc>
          <w:tcPr>
            <w:tcW w:w="1939" w:type="dxa"/>
            <w:gridSpan w:val="3"/>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259" w:right="158"/>
            </w:pPr>
          </w:p>
          <w:p w:rsidR="009501FE" w:rsidRDefault="009501FE">
            <w:pPr>
              <w:shd w:val="clear" w:color="auto" w:fill="FFFFFF"/>
              <w:spacing w:line="322" w:lineRule="exact"/>
              <w:ind w:left="259" w:right="158"/>
            </w:pPr>
          </w:p>
        </w:tc>
        <w:tc>
          <w:tcPr>
            <w:tcW w:w="1925"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259" w:right="158"/>
            </w:pPr>
          </w:p>
          <w:p w:rsidR="009501FE" w:rsidRDefault="009501FE">
            <w:pPr>
              <w:shd w:val="clear" w:color="auto" w:fill="FFFFFF"/>
              <w:spacing w:line="322" w:lineRule="exact"/>
              <w:ind w:left="259" w:right="158"/>
            </w:pPr>
          </w:p>
        </w:tc>
      </w:tr>
      <w:tr w:rsidR="009501FE">
        <w:trPr>
          <w:trHeight w:hRule="exact" w:val="658"/>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254" w:right="163"/>
            </w:pPr>
            <w:r>
              <w:rPr>
                <w:rFonts w:ascii="Times New Roman" w:hAnsi="Times New Roman" w:cs="Times New Roman"/>
                <w:spacing w:val="-3"/>
                <w:sz w:val="28"/>
                <w:szCs w:val="28"/>
              </w:rPr>
              <w:t xml:space="preserve">Признание </w:t>
            </w:r>
            <w:r>
              <w:rPr>
                <w:rFonts w:ascii="Times New Roman" w:hAnsi="Times New Roman" w:cs="Times New Roman"/>
                <w:sz w:val="28"/>
                <w:szCs w:val="28"/>
              </w:rPr>
              <w:t>факта</w:t>
            </w:r>
          </w:p>
        </w:tc>
        <w:tc>
          <w:tcPr>
            <w:tcW w:w="2074" w:type="dxa"/>
            <w:gridSpan w:val="3"/>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5"/>
            </w:pPr>
            <w:r>
              <w:rPr>
                <w:rFonts w:ascii="Times New Roman" w:hAnsi="Times New Roman" w:cs="Times New Roman"/>
                <w:sz w:val="28"/>
                <w:szCs w:val="28"/>
              </w:rPr>
              <w:t>Направленные</w:t>
            </w:r>
          </w:p>
          <w:p w:rsidR="009501FE" w:rsidRDefault="009501FE">
            <w:pPr>
              <w:shd w:val="clear" w:color="auto" w:fill="FFFFFF"/>
              <w:spacing w:line="322" w:lineRule="exact"/>
              <w:ind w:left="5"/>
            </w:pPr>
            <w:r>
              <w:rPr>
                <w:rFonts w:ascii="Times New Roman" w:hAnsi="Times New Roman" w:cs="Times New Roman"/>
                <w:sz w:val="28"/>
                <w:szCs w:val="28"/>
              </w:rPr>
              <w:t>на</w:t>
            </w:r>
          </w:p>
          <w:p w:rsidR="009501FE" w:rsidRDefault="009501FE">
            <w:pPr>
              <w:shd w:val="clear" w:color="auto" w:fill="FFFFFF"/>
              <w:spacing w:line="322" w:lineRule="exact"/>
              <w:ind w:left="5"/>
            </w:pPr>
            <w:r>
              <w:rPr>
                <w:rFonts w:ascii="Times New Roman" w:hAnsi="Times New Roman" w:cs="Times New Roman"/>
                <w:spacing w:val="-1"/>
                <w:sz w:val="28"/>
                <w:szCs w:val="28"/>
              </w:rPr>
              <w:t>восстановление</w:t>
            </w:r>
          </w:p>
          <w:p w:rsidR="009501FE" w:rsidRDefault="009501FE">
            <w:pPr>
              <w:shd w:val="clear" w:color="auto" w:fill="FFFFFF"/>
              <w:spacing w:line="322" w:lineRule="exact"/>
              <w:ind w:left="5"/>
            </w:pPr>
            <w:r>
              <w:rPr>
                <w:rFonts w:ascii="Times New Roman" w:hAnsi="Times New Roman" w:cs="Times New Roman"/>
                <w:spacing w:val="-1"/>
                <w:sz w:val="28"/>
                <w:szCs w:val="28"/>
              </w:rPr>
              <w:t>имущественной</w:t>
            </w:r>
          </w:p>
          <w:p w:rsidR="009501FE" w:rsidRDefault="009501FE">
            <w:pPr>
              <w:shd w:val="clear" w:color="auto" w:fill="FFFFFF"/>
              <w:spacing w:line="322" w:lineRule="exact"/>
              <w:ind w:left="5"/>
            </w:pPr>
            <w:r>
              <w:rPr>
                <w:rFonts w:ascii="Times New Roman" w:hAnsi="Times New Roman" w:cs="Times New Roman"/>
                <w:sz w:val="28"/>
                <w:szCs w:val="28"/>
              </w:rPr>
              <w:t>сферы лица</w:t>
            </w:r>
          </w:p>
        </w:tc>
        <w:tc>
          <w:tcPr>
            <w:tcW w:w="1882"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5"/>
            </w:pPr>
          </w:p>
          <w:p w:rsidR="009501FE" w:rsidRDefault="009501FE">
            <w:pPr>
              <w:shd w:val="clear" w:color="auto" w:fill="FFFFFF"/>
              <w:spacing w:line="322" w:lineRule="exact"/>
              <w:ind w:left="5"/>
            </w:pPr>
          </w:p>
        </w:tc>
        <w:tc>
          <w:tcPr>
            <w:tcW w:w="1939" w:type="dxa"/>
            <w:gridSpan w:val="3"/>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ind w:left="130"/>
            </w:pPr>
            <w:r>
              <w:rPr>
                <w:rFonts w:ascii="Times New Roman" w:hAnsi="Times New Roman" w:cs="Times New Roman"/>
                <w:spacing w:val="-1"/>
                <w:sz w:val="28"/>
                <w:szCs w:val="28"/>
              </w:rPr>
              <w:t>Смешанного</w:t>
            </w:r>
          </w:p>
        </w:tc>
        <w:tc>
          <w:tcPr>
            <w:tcW w:w="1925"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ind w:left="130"/>
            </w:pPr>
          </w:p>
          <w:p w:rsidR="009501FE" w:rsidRDefault="009501FE">
            <w:pPr>
              <w:shd w:val="clear" w:color="auto" w:fill="FFFFFF"/>
              <w:ind w:left="130"/>
            </w:pPr>
          </w:p>
        </w:tc>
      </w:tr>
      <w:tr w:rsidR="009501FE">
        <w:trPr>
          <w:trHeight w:hRule="exact" w:val="1622"/>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77"/>
            </w:pPr>
            <w:r>
              <w:rPr>
                <w:rFonts w:ascii="Times New Roman" w:hAnsi="Times New Roman" w:cs="Times New Roman"/>
                <w:spacing w:val="-1"/>
                <w:sz w:val="28"/>
                <w:szCs w:val="28"/>
              </w:rPr>
              <w:t>Санация или</w:t>
            </w:r>
          </w:p>
          <w:p w:rsidR="009501FE" w:rsidRDefault="009501FE">
            <w:pPr>
              <w:shd w:val="clear" w:color="auto" w:fill="FFFFFF"/>
              <w:spacing w:line="322" w:lineRule="exact"/>
              <w:ind w:left="77"/>
            </w:pPr>
            <w:r>
              <w:rPr>
                <w:rFonts w:ascii="Times New Roman" w:hAnsi="Times New Roman" w:cs="Times New Roman"/>
                <w:sz w:val="28"/>
                <w:szCs w:val="28"/>
              </w:rPr>
              <w:t>внешнее</w:t>
            </w:r>
          </w:p>
          <w:p w:rsidR="009501FE" w:rsidRDefault="009501FE">
            <w:pPr>
              <w:shd w:val="clear" w:color="auto" w:fill="FFFFFF"/>
              <w:spacing w:line="322" w:lineRule="exact"/>
              <w:ind w:left="77"/>
            </w:pPr>
            <w:r>
              <w:rPr>
                <w:rFonts w:ascii="Times New Roman" w:hAnsi="Times New Roman" w:cs="Times New Roman"/>
                <w:spacing w:val="-1"/>
                <w:sz w:val="28"/>
                <w:szCs w:val="28"/>
              </w:rPr>
              <w:t>управление</w:t>
            </w:r>
          </w:p>
          <w:p w:rsidR="009501FE" w:rsidRDefault="009501FE">
            <w:pPr>
              <w:shd w:val="clear" w:color="auto" w:fill="FFFFFF"/>
              <w:spacing w:line="322" w:lineRule="exact"/>
              <w:ind w:left="77"/>
            </w:pPr>
            <w:r>
              <w:rPr>
                <w:rFonts w:ascii="Times New Roman" w:hAnsi="Times New Roman" w:cs="Times New Roman"/>
                <w:spacing w:val="-2"/>
                <w:sz w:val="28"/>
                <w:szCs w:val="28"/>
              </w:rPr>
              <w:t>юридическим</w:t>
            </w:r>
          </w:p>
          <w:p w:rsidR="009501FE" w:rsidRDefault="009501FE">
            <w:pPr>
              <w:shd w:val="clear" w:color="auto" w:fill="FFFFFF"/>
              <w:spacing w:line="322" w:lineRule="exact"/>
              <w:ind w:left="77"/>
            </w:pPr>
            <w:r>
              <w:rPr>
                <w:rFonts w:ascii="Times New Roman" w:hAnsi="Times New Roman" w:cs="Times New Roman"/>
                <w:sz w:val="28"/>
                <w:szCs w:val="28"/>
              </w:rPr>
              <w:t>лицом</w:t>
            </w:r>
          </w:p>
        </w:tc>
        <w:tc>
          <w:tcPr>
            <w:tcW w:w="2074" w:type="dxa"/>
            <w:gridSpan w:val="3"/>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77"/>
            </w:pPr>
          </w:p>
          <w:p w:rsidR="009501FE" w:rsidRDefault="009501FE">
            <w:pPr>
              <w:shd w:val="clear" w:color="auto" w:fill="FFFFFF"/>
              <w:spacing w:line="322" w:lineRule="exact"/>
              <w:ind w:left="77"/>
            </w:pPr>
          </w:p>
        </w:tc>
        <w:tc>
          <w:tcPr>
            <w:tcW w:w="1882"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77"/>
            </w:pPr>
          </w:p>
          <w:p w:rsidR="009501FE" w:rsidRDefault="009501FE">
            <w:pPr>
              <w:shd w:val="clear" w:color="auto" w:fill="FFFFFF"/>
              <w:spacing w:line="322" w:lineRule="exact"/>
              <w:ind w:left="77"/>
            </w:pPr>
          </w:p>
        </w:tc>
        <w:tc>
          <w:tcPr>
            <w:tcW w:w="1939" w:type="dxa"/>
            <w:gridSpan w:val="3"/>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77"/>
            </w:pPr>
          </w:p>
          <w:p w:rsidR="009501FE" w:rsidRDefault="009501FE">
            <w:pPr>
              <w:shd w:val="clear" w:color="auto" w:fill="FFFFFF"/>
              <w:spacing w:line="322" w:lineRule="exact"/>
              <w:ind w:left="77"/>
            </w:pPr>
          </w:p>
        </w:tc>
        <w:tc>
          <w:tcPr>
            <w:tcW w:w="1925" w:type="dxa"/>
            <w:gridSpan w:val="2"/>
            <w:vMerge/>
            <w:tcBorders>
              <w:top w:val="nil"/>
              <w:left w:val="single" w:sz="6" w:space="0" w:color="auto"/>
              <w:bottom w:val="nil"/>
              <w:right w:val="single" w:sz="6" w:space="0" w:color="auto"/>
            </w:tcBorders>
            <w:shd w:val="clear" w:color="auto" w:fill="FFFFFF"/>
          </w:tcPr>
          <w:p w:rsidR="009501FE" w:rsidRDefault="009501FE">
            <w:pPr>
              <w:shd w:val="clear" w:color="auto" w:fill="FFFFFF"/>
              <w:spacing w:line="322" w:lineRule="exact"/>
              <w:ind w:left="77"/>
            </w:pPr>
          </w:p>
          <w:p w:rsidR="009501FE" w:rsidRDefault="009501FE">
            <w:pPr>
              <w:shd w:val="clear" w:color="auto" w:fill="FFFFFF"/>
              <w:spacing w:line="322" w:lineRule="exact"/>
              <w:ind w:left="77"/>
            </w:pPr>
          </w:p>
        </w:tc>
      </w:tr>
      <w:tr w:rsidR="009501FE">
        <w:trPr>
          <w:trHeight w:hRule="exact" w:val="1330"/>
        </w:trPr>
        <w:tc>
          <w:tcPr>
            <w:tcW w:w="1944"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110" w:right="29" w:firstLine="134"/>
            </w:pPr>
            <w:r>
              <w:rPr>
                <w:rFonts w:ascii="Times New Roman" w:hAnsi="Times New Roman" w:cs="Times New Roman"/>
                <w:sz w:val="28"/>
                <w:szCs w:val="28"/>
              </w:rPr>
              <w:t xml:space="preserve">Признание </w:t>
            </w:r>
            <w:r>
              <w:rPr>
                <w:rFonts w:ascii="Times New Roman" w:hAnsi="Times New Roman" w:cs="Times New Roman"/>
                <w:spacing w:val="-3"/>
                <w:sz w:val="28"/>
                <w:szCs w:val="28"/>
              </w:rPr>
              <w:t xml:space="preserve">ничтожности </w:t>
            </w:r>
            <w:r>
              <w:rPr>
                <w:rFonts w:ascii="Times New Roman" w:hAnsi="Times New Roman" w:cs="Times New Roman"/>
                <w:sz w:val="28"/>
                <w:szCs w:val="28"/>
              </w:rPr>
              <w:t>договоров и</w:t>
            </w:r>
          </w:p>
          <w:p w:rsidR="009501FE" w:rsidRDefault="009501FE">
            <w:pPr>
              <w:shd w:val="clear" w:color="auto" w:fill="FFFFFF"/>
              <w:ind w:left="110"/>
            </w:pPr>
            <w:r>
              <w:rPr>
                <w:rFonts w:ascii="Times New Roman" w:hAnsi="Times New Roman" w:cs="Times New Roman"/>
                <w:sz w:val="28"/>
                <w:szCs w:val="28"/>
              </w:rPr>
              <w:t>др.</w:t>
            </w:r>
          </w:p>
        </w:tc>
        <w:tc>
          <w:tcPr>
            <w:tcW w:w="2074" w:type="dxa"/>
            <w:gridSpan w:val="3"/>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6" w:lineRule="exact"/>
              <w:ind w:left="72" w:right="5"/>
            </w:pPr>
            <w:r>
              <w:rPr>
                <w:rFonts w:ascii="Times New Roman" w:hAnsi="Times New Roman" w:cs="Times New Roman"/>
                <w:spacing w:val="-1"/>
                <w:sz w:val="28"/>
                <w:szCs w:val="28"/>
              </w:rPr>
              <w:t xml:space="preserve">Направленные </w:t>
            </w:r>
            <w:r>
              <w:rPr>
                <w:rFonts w:ascii="Times New Roman" w:hAnsi="Times New Roman" w:cs="Times New Roman"/>
                <w:sz w:val="28"/>
                <w:szCs w:val="28"/>
              </w:rPr>
              <w:t>на реальное исполнение</w:t>
            </w:r>
          </w:p>
          <w:p w:rsidR="009501FE" w:rsidRDefault="009501FE">
            <w:pPr>
              <w:shd w:val="clear" w:color="auto" w:fill="FFFFFF"/>
              <w:spacing w:line="326" w:lineRule="exact"/>
              <w:ind w:left="72"/>
            </w:pPr>
            <w:r>
              <w:rPr>
                <w:rFonts w:ascii="Times New Roman" w:hAnsi="Times New Roman" w:cs="Times New Roman"/>
                <w:sz w:val="28"/>
                <w:szCs w:val="28"/>
              </w:rPr>
              <w:t>обязательства</w:t>
            </w:r>
          </w:p>
        </w:tc>
        <w:tc>
          <w:tcPr>
            <w:tcW w:w="1882" w:type="dxa"/>
            <w:gridSpan w:val="2"/>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6" w:lineRule="exact"/>
              <w:ind w:left="72"/>
            </w:pPr>
          </w:p>
          <w:p w:rsidR="009501FE" w:rsidRDefault="009501FE">
            <w:pPr>
              <w:shd w:val="clear" w:color="auto" w:fill="FFFFFF"/>
              <w:spacing w:line="326" w:lineRule="exact"/>
              <w:ind w:left="72"/>
            </w:pPr>
          </w:p>
        </w:tc>
        <w:tc>
          <w:tcPr>
            <w:tcW w:w="1939" w:type="dxa"/>
            <w:gridSpan w:val="3"/>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ind w:left="163"/>
            </w:pPr>
            <w:r>
              <w:rPr>
                <w:rFonts w:ascii="Times New Roman" w:hAnsi="Times New Roman" w:cs="Times New Roman"/>
                <w:spacing w:val="-1"/>
                <w:sz w:val="28"/>
                <w:szCs w:val="28"/>
              </w:rPr>
              <w:t>регрессного</w:t>
            </w:r>
          </w:p>
        </w:tc>
        <w:tc>
          <w:tcPr>
            <w:tcW w:w="1925" w:type="dxa"/>
            <w:gridSpan w:val="2"/>
            <w:vMerge/>
            <w:tcBorders>
              <w:top w:val="nil"/>
              <w:left w:val="single" w:sz="6" w:space="0" w:color="auto"/>
              <w:bottom w:val="single" w:sz="6" w:space="0" w:color="auto"/>
              <w:right w:val="single" w:sz="6" w:space="0" w:color="auto"/>
            </w:tcBorders>
            <w:shd w:val="clear" w:color="auto" w:fill="FFFFFF"/>
          </w:tcPr>
          <w:p w:rsidR="009501FE" w:rsidRDefault="009501FE">
            <w:pPr>
              <w:shd w:val="clear" w:color="auto" w:fill="FFFFFF"/>
              <w:ind w:left="163"/>
            </w:pPr>
          </w:p>
          <w:p w:rsidR="009501FE" w:rsidRDefault="009501FE">
            <w:pPr>
              <w:shd w:val="clear" w:color="auto" w:fill="FFFFFF"/>
              <w:ind w:left="163"/>
            </w:pPr>
          </w:p>
        </w:tc>
      </w:tr>
    </w:tbl>
    <w:p w:rsidR="009501FE" w:rsidRDefault="009501FE">
      <w:pPr>
        <w:sectPr w:rsidR="009501FE">
          <w:pgSz w:w="11909" w:h="16834"/>
          <w:pgMar w:top="790" w:right="360" w:bottom="360" w:left="1420" w:header="720" w:footer="720" w:gutter="0"/>
          <w:cols w:space="60"/>
          <w:noEndnote/>
        </w:sectPr>
      </w:pPr>
    </w:p>
    <w:p w:rsidR="009501FE" w:rsidRDefault="009501FE">
      <w:pPr>
        <w:shd w:val="clear" w:color="auto" w:fill="FFFFFF"/>
      </w:pPr>
      <w:r>
        <w:rPr>
          <w:rFonts w:ascii="Times New Roman" w:hAnsi="Times New Roman" w:cs="Times New Roman"/>
          <w:sz w:val="28"/>
          <w:szCs w:val="28"/>
        </w:rPr>
        <w:t xml:space="preserve">Схема 1. </w:t>
      </w:r>
      <w:r>
        <w:rPr>
          <w:rFonts w:ascii="Times New Roman" w:hAnsi="Times New Roman" w:cs="Times New Roman"/>
          <w:b/>
          <w:bCs/>
          <w:sz w:val="28"/>
          <w:szCs w:val="28"/>
        </w:rPr>
        <w:t>Защита гражданских прав.</w:t>
      </w:r>
    </w:p>
    <w:p w:rsidR="009501FE" w:rsidRDefault="009501FE">
      <w:pPr>
        <w:shd w:val="clear" w:color="auto" w:fill="FFFFFF"/>
      </w:pPr>
      <w:r>
        <w:rPr>
          <w:rFonts w:ascii="Times New Roman" w:hAnsi="Times New Roman" w:cs="Times New Roman"/>
          <w:sz w:val="22"/>
          <w:szCs w:val="22"/>
        </w:rPr>
        <w:t>Т.В. Кашанина и А.В. Кашанин учебник для вузов «Основы Российского права».</w:t>
      </w:r>
    </w:p>
    <w:p w:rsidR="009501FE" w:rsidRDefault="009501FE">
      <w:pPr>
        <w:shd w:val="clear" w:color="auto" w:fill="FFFFFF"/>
        <w:spacing w:before="2866"/>
      </w:pPr>
      <w:r>
        <w:br w:type="column"/>
      </w:r>
      <w:r>
        <w:rPr>
          <w:b/>
          <w:bCs/>
          <w:sz w:val="24"/>
          <w:szCs w:val="24"/>
        </w:rPr>
        <w:t>31</w:t>
      </w:r>
    </w:p>
    <w:p w:rsidR="009501FE" w:rsidRDefault="009501FE">
      <w:pPr>
        <w:shd w:val="clear" w:color="auto" w:fill="FFFFFF"/>
        <w:spacing w:before="2866"/>
        <w:sectPr w:rsidR="009501FE">
          <w:type w:val="continuous"/>
          <w:pgSz w:w="11909" w:h="16834"/>
          <w:pgMar w:top="790" w:right="360" w:bottom="360" w:left="1540" w:header="720" w:footer="720" w:gutter="0"/>
          <w:cols w:num="2" w:space="720" w:equalWidth="0">
            <w:col w:w="9028" w:space="259"/>
            <w:col w:w="720"/>
          </w:cols>
          <w:noEndnote/>
        </w:sectPr>
      </w:pPr>
    </w:p>
    <w:p w:rsidR="009501FE" w:rsidRDefault="004C7792">
      <w:pPr>
        <w:shd w:val="clear" w:color="auto" w:fill="FFFFFF"/>
        <w:spacing w:before="336"/>
      </w:pPr>
      <w:r>
        <w:rPr>
          <w:noProof/>
        </w:rPr>
        <w:pict>
          <v:line id="_x0000_s1026" style="position:absolute;z-index:251657728;mso-position-horizontal-relative:margin" from="298.1pt,17.05pt" to="298.1pt,34.1pt" o:allowincell="f" strokeweight=".25pt">
            <w10:wrap anchorx="margin"/>
          </v:line>
        </w:pict>
      </w:r>
      <w:r w:rsidR="009501FE">
        <w:rPr>
          <w:rFonts w:ascii="Times New Roman" w:hAnsi="Times New Roman" w:cs="Times New Roman"/>
          <w:spacing w:val="-11"/>
          <w:sz w:val="30"/>
          <w:szCs w:val="30"/>
          <w:u w:val="single"/>
        </w:rPr>
        <w:t>Юридические лица</w:t>
      </w:r>
    </w:p>
    <w:p w:rsidR="009501FE" w:rsidRDefault="009501FE">
      <w:pPr>
        <w:shd w:val="clear" w:color="auto" w:fill="FFFFFF"/>
      </w:pPr>
      <w:r>
        <w:br w:type="column"/>
      </w:r>
      <w:r>
        <w:rPr>
          <w:rFonts w:ascii="Times New Roman" w:hAnsi="Times New Roman" w:cs="Times New Roman"/>
          <w:spacing w:val="-15"/>
          <w:sz w:val="30"/>
          <w:szCs w:val="30"/>
        </w:rPr>
        <w:t>Приложение 2,</w:t>
      </w:r>
    </w:p>
    <w:p w:rsidR="009501FE" w:rsidRDefault="009501FE">
      <w:pPr>
        <w:shd w:val="clear" w:color="auto" w:fill="FFFFFF"/>
        <w:sectPr w:rsidR="009501FE">
          <w:pgSz w:w="11909" w:h="16834"/>
          <w:pgMar w:top="801" w:right="475" w:bottom="360" w:left="5525" w:header="720" w:footer="720" w:gutter="0"/>
          <w:cols w:num="2" w:space="720" w:equalWidth="0">
            <w:col w:w="2318" w:space="1838"/>
            <w:col w:w="1752"/>
          </w:cols>
          <w:noEndnote/>
        </w:sectPr>
      </w:pPr>
    </w:p>
    <w:p w:rsidR="009501FE" w:rsidRDefault="009501FE">
      <w:pPr>
        <w:spacing w:after="25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82"/>
        <w:gridCol w:w="4877"/>
      </w:tblGrid>
      <w:tr w:rsidR="009501FE">
        <w:trPr>
          <w:trHeight w:hRule="exact" w:val="394"/>
        </w:trPr>
        <w:tc>
          <w:tcPr>
            <w:tcW w:w="4882"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tabs>
                <w:tab w:val="left" w:leader="hyphen" w:pos="3134"/>
                <w:tab w:val="left" w:leader="hyphen" w:pos="4877"/>
              </w:tabs>
            </w:pP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b/>
                <w:bCs/>
                <w:i/>
                <w:iCs/>
                <w:spacing w:val="-4"/>
              </w:rPr>
              <w:t>**"^</w:t>
            </w:r>
            <w:r>
              <w:rPr>
                <w:rFonts w:ascii="Times New Roman" w:hAnsi="Times New Roman" w:cs="Times New Roman"/>
                <w:b/>
                <w:bCs/>
              </w:rPr>
              <w:tab/>
              <w:t>1</w:t>
            </w:r>
          </w:p>
          <w:p w:rsidR="009501FE" w:rsidRDefault="009501FE">
            <w:pPr>
              <w:shd w:val="clear" w:color="auto" w:fill="FFFFFF"/>
            </w:pPr>
            <w:r>
              <w:rPr>
                <w:rFonts w:ascii="Times New Roman" w:hAnsi="Times New Roman" w:cs="Times New Roman"/>
                <w:sz w:val="28"/>
                <w:szCs w:val="28"/>
              </w:rPr>
              <w:t>Коммерческие юридические лица</w:t>
            </w:r>
          </w:p>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2"/>
                <w:sz w:val="28"/>
                <w:szCs w:val="28"/>
              </w:rPr>
              <w:t>Некоммерческие юридические лица</w:t>
            </w:r>
          </w:p>
        </w:tc>
      </w:tr>
      <w:tr w:rsidR="009501FE">
        <w:trPr>
          <w:trHeight w:hRule="exact" w:val="1282"/>
        </w:trPr>
        <w:tc>
          <w:tcPr>
            <w:tcW w:w="4882"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17" w:lineRule="exact"/>
              <w:ind w:left="538"/>
            </w:pPr>
            <w:r>
              <w:rPr>
                <w:rFonts w:ascii="Times New Roman" w:hAnsi="Times New Roman" w:cs="Times New Roman"/>
                <w:spacing w:val="-1"/>
                <w:sz w:val="28"/>
                <w:szCs w:val="28"/>
              </w:rPr>
              <w:t>Хозяйственные товарищества:</w:t>
            </w:r>
          </w:p>
          <w:p w:rsidR="009501FE" w:rsidRDefault="009501FE">
            <w:pPr>
              <w:shd w:val="clear" w:color="auto" w:fill="FFFFFF"/>
              <w:spacing w:line="317" w:lineRule="exact"/>
              <w:ind w:left="538"/>
            </w:pPr>
            <w:r>
              <w:rPr>
                <w:rFonts w:ascii="Times New Roman" w:hAnsi="Times New Roman" w:cs="Times New Roman"/>
                <w:sz w:val="28"/>
                <w:szCs w:val="28"/>
              </w:rPr>
              <w:t>1 )полное товарищество</w:t>
            </w:r>
          </w:p>
          <w:p w:rsidR="009501FE" w:rsidRDefault="009501FE">
            <w:pPr>
              <w:shd w:val="clear" w:color="auto" w:fill="FFFFFF"/>
              <w:spacing w:line="317" w:lineRule="exact"/>
              <w:ind w:left="538"/>
            </w:pPr>
            <w:r>
              <w:rPr>
                <w:rFonts w:ascii="Times New Roman" w:hAnsi="Times New Roman" w:cs="Times New Roman"/>
                <w:sz w:val="28"/>
                <w:szCs w:val="28"/>
              </w:rPr>
              <w:t>2)товарищество на вере</w:t>
            </w:r>
          </w:p>
          <w:p w:rsidR="009501FE" w:rsidRDefault="009501FE">
            <w:pPr>
              <w:shd w:val="clear" w:color="auto" w:fill="FFFFFF"/>
              <w:spacing w:line="317" w:lineRule="exact"/>
              <w:ind w:left="538"/>
            </w:pPr>
            <w:r>
              <w:rPr>
                <w:rFonts w:ascii="Times New Roman" w:hAnsi="Times New Roman" w:cs="Times New Roman"/>
                <w:sz w:val="28"/>
                <w:szCs w:val="28"/>
              </w:rPr>
              <w:t>(коммандитное)</w:t>
            </w:r>
          </w:p>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pacing w:val="-1"/>
                <w:sz w:val="28"/>
                <w:szCs w:val="28"/>
              </w:rPr>
              <w:t>Потребительский кооператив</w:t>
            </w:r>
          </w:p>
        </w:tc>
      </w:tr>
      <w:tr w:rsidR="009501FE">
        <w:trPr>
          <w:trHeight w:hRule="exact" w:val="648"/>
        </w:trPr>
        <w:tc>
          <w:tcPr>
            <w:tcW w:w="4882" w:type="dxa"/>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spacing w:line="317" w:lineRule="exact"/>
              <w:ind w:left="562"/>
            </w:pPr>
            <w:r>
              <w:rPr>
                <w:rFonts w:ascii="Times New Roman" w:hAnsi="Times New Roman" w:cs="Times New Roman"/>
                <w:sz w:val="28"/>
                <w:szCs w:val="28"/>
              </w:rPr>
              <w:t>Хозяйственные общества:</w:t>
            </w:r>
          </w:p>
          <w:p w:rsidR="009501FE" w:rsidRDefault="009501FE">
            <w:pPr>
              <w:shd w:val="clear" w:color="auto" w:fill="FFFFFF"/>
              <w:spacing w:line="317" w:lineRule="exact"/>
              <w:ind w:left="562"/>
            </w:pPr>
            <w:r>
              <w:rPr>
                <w:rFonts w:ascii="Times New Roman" w:hAnsi="Times New Roman" w:cs="Times New Roman"/>
                <w:sz w:val="28"/>
                <w:szCs w:val="28"/>
              </w:rPr>
              <w:t>1)общество с ограниченной</w:t>
            </w:r>
          </w:p>
          <w:p w:rsidR="009501FE" w:rsidRDefault="009501FE">
            <w:pPr>
              <w:shd w:val="clear" w:color="auto" w:fill="FFFFFF"/>
              <w:spacing w:line="317" w:lineRule="exact"/>
              <w:ind w:left="562"/>
            </w:pPr>
            <w:r>
              <w:rPr>
                <w:rFonts w:ascii="Times New Roman" w:hAnsi="Times New Roman" w:cs="Times New Roman"/>
                <w:sz w:val="28"/>
                <w:szCs w:val="28"/>
              </w:rPr>
              <w:t>ответственностью</w:t>
            </w:r>
          </w:p>
          <w:p w:rsidR="009501FE" w:rsidRDefault="009501FE">
            <w:pPr>
              <w:shd w:val="clear" w:color="auto" w:fill="FFFFFF"/>
              <w:spacing w:line="317" w:lineRule="exact"/>
              <w:ind w:left="562"/>
            </w:pPr>
            <w:r>
              <w:rPr>
                <w:rFonts w:ascii="Times New Roman" w:hAnsi="Times New Roman" w:cs="Times New Roman"/>
                <w:spacing w:val="-1"/>
                <w:sz w:val="28"/>
                <w:szCs w:val="28"/>
              </w:rPr>
              <w:t>2)общество с дополнительной</w:t>
            </w:r>
          </w:p>
          <w:p w:rsidR="009501FE" w:rsidRDefault="009501FE">
            <w:pPr>
              <w:shd w:val="clear" w:color="auto" w:fill="FFFFFF"/>
              <w:spacing w:line="317" w:lineRule="exact"/>
              <w:ind w:left="562"/>
            </w:pPr>
            <w:r>
              <w:rPr>
                <w:rFonts w:ascii="Times New Roman" w:hAnsi="Times New Roman" w:cs="Times New Roman"/>
                <w:sz w:val="28"/>
                <w:szCs w:val="28"/>
              </w:rPr>
              <w:t>ответственностью</w:t>
            </w:r>
          </w:p>
          <w:p w:rsidR="009501FE" w:rsidRDefault="009501FE">
            <w:pPr>
              <w:shd w:val="clear" w:color="auto" w:fill="FFFFFF"/>
              <w:spacing w:line="317" w:lineRule="exact"/>
              <w:ind w:left="562"/>
            </w:pPr>
            <w:r>
              <w:rPr>
                <w:rFonts w:ascii="Times New Roman" w:hAnsi="Times New Roman" w:cs="Times New Roman"/>
                <w:sz w:val="28"/>
                <w:szCs w:val="28"/>
              </w:rPr>
              <w:t>3Акционерное общество</w:t>
            </w:r>
          </w:p>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17" w:lineRule="exact"/>
              <w:ind w:left="547" w:right="470"/>
              <w:jc w:val="center"/>
            </w:pPr>
            <w:r>
              <w:rPr>
                <w:rFonts w:ascii="Times New Roman" w:hAnsi="Times New Roman" w:cs="Times New Roman"/>
                <w:spacing w:val="-2"/>
                <w:sz w:val="28"/>
                <w:szCs w:val="28"/>
              </w:rPr>
              <w:t xml:space="preserve">Общественные и религиозные </w:t>
            </w:r>
            <w:r>
              <w:rPr>
                <w:rFonts w:ascii="Times New Roman" w:hAnsi="Times New Roman" w:cs="Times New Roman"/>
                <w:sz w:val="28"/>
                <w:szCs w:val="28"/>
              </w:rPr>
              <w:t>организации (объединения)</w:t>
            </w:r>
          </w:p>
        </w:tc>
      </w:tr>
      <w:tr w:rsidR="009501FE">
        <w:trPr>
          <w:trHeight w:hRule="exact" w:val="1286"/>
        </w:trPr>
        <w:tc>
          <w:tcPr>
            <w:tcW w:w="4882" w:type="dxa"/>
            <w:vMerge/>
            <w:tcBorders>
              <w:top w:val="nil"/>
              <w:left w:val="single" w:sz="6" w:space="0" w:color="auto"/>
              <w:bottom w:val="single" w:sz="6" w:space="0" w:color="auto"/>
              <w:right w:val="single" w:sz="6" w:space="0" w:color="auto"/>
            </w:tcBorders>
            <w:shd w:val="clear" w:color="auto" w:fill="FFFFFF"/>
          </w:tcPr>
          <w:p w:rsidR="009501FE" w:rsidRDefault="009501FE"/>
          <w:p w:rsidR="009501FE" w:rsidRDefault="009501FE"/>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Фонды</w:t>
            </w:r>
          </w:p>
        </w:tc>
      </w:tr>
      <w:tr w:rsidR="009501FE">
        <w:trPr>
          <w:trHeight w:hRule="exact" w:val="331"/>
        </w:trPr>
        <w:tc>
          <w:tcPr>
            <w:tcW w:w="4882"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ind w:left="490"/>
            </w:pPr>
            <w:r>
              <w:rPr>
                <w:rFonts w:ascii="Times New Roman" w:hAnsi="Times New Roman" w:cs="Times New Roman"/>
                <w:spacing w:val="-1"/>
                <w:sz w:val="28"/>
                <w:szCs w:val="28"/>
              </w:rPr>
              <w:t>Производственный кооператив</w:t>
            </w:r>
          </w:p>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jc w:val="center"/>
            </w:pPr>
            <w:r>
              <w:rPr>
                <w:rFonts w:ascii="Times New Roman" w:hAnsi="Times New Roman" w:cs="Times New Roman"/>
                <w:sz w:val="28"/>
                <w:szCs w:val="28"/>
              </w:rPr>
              <w:t>учреждения</w:t>
            </w:r>
          </w:p>
        </w:tc>
      </w:tr>
      <w:tr w:rsidR="009501FE">
        <w:trPr>
          <w:trHeight w:hRule="exact" w:val="653"/>
        </w:trPr>
        <w:tc>
          <w:tcPr>
            <w:tcW w:w="4882" w:type="dxa"/>
            <w:vMerge w:val="restart"/>
            <w:tcBorders>
              <w:top w:val="single" w:sz="6" w:space="0" w:color="auto"/>
              <w:left w:val="single" w:sz="6" w:space="0" w:color="auto"/>
              <w:bottom w:val="nil"/>
              <w:right w:val="single" w:sz="6" w:space="0" w:color="auto"/>
            </w:tcBorders>
            <w:shd w:val="clear" w:color="auto" w:fill="FFFFFF"/>
          </w:tcPr>
          <w:p w:rsidR="009501FE" w:rsidRDefault="009501FE">
            <w:pPr>
              <w:shd w:val="clear" w:color="auto" w:fill="FFFFFF"/>
              <w:spacing w:line="317" w:lineRule="exact"/>
              <w:ind w:left="206" w:right="96" w:firstLine="662"/>
            </w:pPr>
            <w:r>
              <w:rPr>
                <w:rFonts w:ascii="Times New Roman" w:hAnsi="Times New Roman" w:cs="Times New Roman"/>
                <w:sz w:val="28"/>
                <w:szCs w:val="28"/>
              </w:rPr>
              <w:t xml:space="preserve">Унитарное предприятие: </w:t>
            </w:r>
            <w:r>
              <w:rPr>
                <w:rFonts w:ascii="Times New Roman" w:hAnsi="Times New Roman" w:cs="Times New Roman"/>
                <w:spacing w:val="-2"/>
                <w:sz w:val="28"/>
                <w:szCs w:val="28"/>
              </w:rPr>
              <w:t>1)основное на праве хозяйственного</w:t>
            </w:r>
          </w:p>
          <w:p w:rsidR="009501FE" w:rsidRDefault="009501FE">
            <w:pPr>
              <w:shd w:val="clear" w:color="auto" w:fill="FFFFFF"/>
              <w:spacing w:line="317" w:lineRule="exact"/>
              <w:ind w:left="206"/>
            </w:pPr>
            <w:r>
              <w:rPr>
                <w:rFonts w:ascii="Times New Roman" w:hAnsi="Times New Roman" w:cs="Times New Roman"/>
                <w:sz w:val="28"/>
                <w:szCs w:val="28"/>
              </w:rPr>
              <w:t>ведения</w:t>
            </w:r>
          </w:p>
          <w:p w:rsidR="009501FE" w:rsidRDefault="009501FE">
            <w:pPr>
              <w:shd w:val="clear" w:color="auto" w:fill="FFFFFF"/>
              <w:spacing w:line="317" w:lineRule="exact"/>
              <w:ind w:left="206"/>
            </w:pPr>
            <w:r>
              <w:rPr>
                <w:rFonts w:ascii="Times New Roman" w:hAnsi="Times New Roman" w:cs="Times New Roman"/>
                <w:sz w:val="28"/>
                <w:szCs w:val="28"/>
              </w:rPr>
              <w:t>2)основное на праве оперативного</w:t>
            </w:r>
          </w:p>
          <w:p w:rsidR="009501FE" w:rsidRDefault="009501FE">
            <w:pPr>
              <w:shd w:val="clear" w:color="auto" w:fill="FFFFFF"/>
              <w:spacing w:line="317" w:lineRule="exact"/>
              <w:ind w:left="206"/>
            </w:pPr>
            <w:r>
              <w:rPr>
                <w:rFonts w:ascii="Times New Roman" w:hAnsi="Times New Roman" w:cs="Times New Roman"/>
                <w:sz w:val="28"/>
                <w:szCs w:val="28"/>
              </w:rPr>
              <w:t>управления</w:t>
            </w:r>
          </w:p>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456" w:right="384"/>
              <w:jc w:val="center"/>
            </w:pPr>
            <w:r>
              <w:rPr>
                <w:rFonts w:ascii="Times New Roman" w:hAnsi="Times New Roman" w:cs="Times New Roman"/>
                <w:spacing w:val="-2"/>
                <w:sz w:val="28"/>
                <w:szCs w:val="28"/>
              </w:rPr>
              <w:t xml:space="preserve">Объединения юридических лиц </w:t>
            </w:r>
            <w:r>
              <w:rPr>
                <w:rFonts w:ascii="Times New Roman" w:hAnsi="Times New Roman" w:cs="Times New Roman"/>
                <w:sz w:val="28"/>
                <w:szCs w:val="28"/>
              </w:rPr>
              <w:t>(ассоциации и союзы)</w:t>
            </w:r>
          </w:p>
        </w:tc>
      </w:tr>
      <w:tr w:rsidR="009501FE">
        <w:trPr>
          <w:trHeight w:hRule="exact" w:val="970"/>
        </w:trPr>
        <w:tc>
          <w:tcPr>
            <w:tcW w:w="4882" w:type="dxa"/>
            <w:vMerge/>
            <w:tcBorders>
              <w:top w:val="nil"/>
              <w:left w:val="single" w:sz="6" w:space="0" w:color="auto"/>
              <w:bottom w:val="single" w:sz="6" w:space="0" w:color="auto"/>
              <w:right w:val="single" w:sz="6" w:space="0" w:color="auto"/>
            </w:tcBorders>
            <w:shd w:val="clear" w:color="auto" w:fill="FFFFFF"/>
          </w:tcPr>
          <w:p w:rsidR="009501FE" w:rsidRDefault="009501FE"/>
          <w:p w:rsidR="009501FE" w:rsidRDefault="009501FE"/>
        </w:tc>
        <w:tc>
          <w:tcPr>
            <w:tcW w:w="4877" w:type="dxa"/>
            <w:tcBorders>
              <w:top w:val="single" w:sz="6" w:space="0" w:color="auto"/>
              <w:left w:val="single" w:sz="6" w:space="0" w:color="auto"/>
              <w:bottom w:val="single" w:sz="6" w:space="0" w:color="auto"/>
              <w:right w:val="single" w:sz="6" w:space="0" w:color="auto"/>
            </w:tcBorders>
            <w:shd w:val="clear" w:color="auto" w:fill="FFFFFF"/>
          </w:tcPr>
          <w:p w:rsidR="009501FE" w:rsidRDefault="009501FE">
            <w:pPr>
              <w:shd w:val="clear" w:color="auto" w:fill="FFFFFF"/>
              <w:spacing w:line="322" w:lineRule="exact"/>
              <w:ind w:left="77" w:right="19"/>
              <w:jc w:val="center"/>
            </w:pPr>
            <w:r>
              <w:rPr>
                <w:rFonts w:ascii="Times New Roman" w:hAnsi="Times New Roman" w:cs="Times New Roman"/>
                <w:spacing w:val="-2"/>
                <w:sz w:val="28"/>
                <w:szCs w:val="28"/>
              </w:rPr>
              <w:t xml:space="preserve">Другие некоммерческие организации, </w:t>
            </w:r>
            <w:r>
              <w:rPr>
                <w:rFonts w:ascii="Times New Roman" w:hAnsi="Times New Roman" w:cs="Times New Roman"/>
                <w:sz w:val="28"/>
                <w:szCs w:val="28"/>
              </w:rPr>
              <w:t>предусмотренные законом</w:t>
            </w:r>
          </w:p>
        </w:tc>
      </w:tr>
    </w:tbl>
    <w:p w:rsidR="009501FE" w:rsidRDefault="009501FE">
      <w:pPr>
        <w:shd w:val="clear" w:color="auto" w:fill="FFFFFF"/>
        <w:spacing w:before="619"/>
        <w:ind w:left="115"/>
      </w:pPr>
      <w:r>
        <w:rPr>
          <w:rFonts w:ascii="Times New Roman" w:hAnsi="Times New Roman" w:cs="Times New Roman"/>
          <w:spacing w:val="-3"/>
          <w:sz w:val="30"/>
          <w:szCs w:val="30"/>
        </w:rPr>
        <w:t>Схема 2. Виды юридических лиц.</w:t>
      </w:r>
    </w:p>
    <w:p w:rsidR="009501FE" w:rsidRDefault="009501FE">
      <w:pPr>
        <w:shd w:val="clear" w:color="auto" w:fill="FFFFFF"/>
        <w:ind w:left="115"/>
      </w:pPr>
      <w:r>
        <w:rPr>
          <w:rFonts w:ascii="Times New Roman" w:hAnsi="Times New Roman" w:cs="Times New Roman"/>
          <w:sz w:val="22"/>
          <w:szCs w:val="22"/>
        </w:rPr>
        <w:t xml:space="preserve">Т.В. Кашанина и А.В. Кашанин </w:t>
      </w:r>
      <w:r>
        <w:rPr>
          <w:rFonts w:ascii="Times New Roman" w:hAnsi="Times New Roman" w:cs="Times New Roman"/>
          <w:spacing w:val="34"/>
          <w:sz w:val="22"/>
          <w:szCs w:val="22"/>
        </w:rPr>
        <w:t>учебник</w:t>
      </w:r>
      <w:r>
        <w:rPr>
          <w:rFonts w:ascii="Times New Roman" w:hAnsi="Times New Roman" w:cs="Times New Roman"/>
          <w:sz w:val="22"/>
          <w:szCs w:val="22"/>
        </w:rPr>
        <w:t xml:space="preserve"> для вузов «Основы Российского права».</w:t>
      </w:r>
    </w:p>
    <w:p w:rsidR="009501FE" w:rsidRDefault="009501FE">
      <w:pPr>
        <w:shd w:val="clear" w:color="auto" w:fill="FFFFFF"/>
        <w:spacing w:before="7253"/>
        <w:ind w:left="9398"/>
      </w:pPr>
      <w:r>
        <w:rPr>
          <w:b/>
          <w:bCs/>
          <w:sz w:val="24"/>
          <w:szCs w:val="24"/>
        </w:rPr>
        <w:t>32</w:t>
      </w:r>
    </w:p>
    <w:p w:rsidR="009501FE" w:rsidRDefault="009501FE">
      <w:pPr>
        <w:shd w:val="clear" w:color="auto" w:fill="FFFFFF"/>
        <w:spacing w:before="7253"/>
        <w:ind w:left="9398"/>
        <w:sectPr w:rsidR="009501FE">
          <w:type w:val="continuous"/>
          <w:pgSz w:w="11909" w:h="16834"/>
          <w:pgMar w:top="801" w:right="398" w:bottom="360" w:left="1752" w:header="720" w:footer="720" w:gutter="0"/>
          <w:cols w:space="60"/>
          <w:noEndnote/>
        </w:sectPr>
      </w:pPr>
    </w:p>
    <w:p w:rsidR="009501FE" w:rsidRDefault="009501FE">
      <w:pPr>
        <w:shd w:val="clear" w:color="auto" w:fill="FFFFFF"/>
        <w:spacing w:line="322" w:lineRule="exact"/>
        <w:ind w:left="10" w:firstLine="7814"/>
      </w:pPr>
      <w:r>
        <w:rPr>
          <w:rFonts w:ascii="Times New Roman" w:hAnsi="Times New Roman" w:cs="Times New Roman"/>
          <w:spacing w:val="-4"/>
          <w:sz w:val="28"/>
          <w:szCs w:val="28"/>
        </w:rPr>
        <w:t xml:space="preserve">Приложение 3. </w:t>
      </w:r>
      <w:r>
        <w:rPr>
          <w:rFonts w:ascii="Times New Roman" w:hAnsi="Times New Roman" w:cs="Times New Roman"/>
          <w:sz w:val="28"/>
          <w:szCs w:val="28"/>
        </w:rPr>
        <w:t>Конституция РФ - Конституция Российской Федерации</w:t>
      </w:r>
    </w:p>
    <w:p w:rsidR="009501FE" w:rsidRDefault="009501FE">
      <w:pPr>
        <w:shd w:val="clear" w:color="auto" w:fill="FFFFFF"/>
        <w:spacing w:before="24" w:line="475" w:lineRule="exact"/>
        <w:ind w:left="10"/>
      </w:pPr>
      <w:r>
        <w:rPr>
          <w:rFonts w:ascii="Times New Roman" w:hAnsi="Times New Roman" w:cs="Times New Roman"/>
          <w:sz w:val="28"/>
          <w:szCs w:val="28"/>
        </w:rPr>
        <w:t>РФ - Российская Федерация</w:t>
      </w:r>
    </w:p>
    <w:p w:rsidR="009501FE" w:rsidRDefault="009501FE">
      <w:pPr>
        <w:shd w:val="clear" w:color="auto" w:fill="FFFFFF"/>
        <w:spacing w:line="475" w:lineRule="exact"/>
        <w:ind w:left="5"/>
      </w:pPr>
      <w:r>
        <w:rPr>
          <w:rFonts w:ascii="Times New Roman" w:hAnsi="Times New Roman" w:cs="Times New Roman"/>
          <w:sz w:val="28"/>
          <w:szCs w:val="28"/>
        </w:rPr>
        <w:t>ГК - Гражданский Кодекс</w:t>
      </w:r>
    </w:p>
    <w:p w:rsidR="009501FE" w:rsidRDefault="009501FE">
      <w:pPr>
        <w:shd w:val="clear" w:color="auto" w:fill="FFFFFF"/>
        <w:spacing w:line="475" w:lineRule="exact"/>
        <w:ind w:left="10"/>
      </w:pPr>
      <w:r>
        <w:rPr>
          <w:rFonts w:ascii="Times New Roman" w:hAnsi="Times New Roman" w:cs="Times New Roman"/>
          <w:sz w:val="28"/>
          <w:szCs w:val="28"/>
        </w:rPr>
        <w:t>ГПК - Гражданский Процессуальный Кодекс</w:t>
      </w:r>
    </w:p>
    <w:p w:rsidR="009501FE" w:rsidRDefault="009501FE">
      <w:pPr>
        <w:shd w:val="clear" w:color="auto" w:fill="FFFFFF"/>
        <w:spacing w:line="475" w:lineRule="exact"/>
        <w:ind w:left="10"/>
      </w:pPr>
      <w:r>
        <w:rPr>
          <w:rFonts w:ascii="Times New Roman" w:hAnsi="Times New Roman" w:cs="Times New Roman"/>
          <w:sz w:val="28"/>
          <w:szCs w:val="28"/>
        </w:rPr>
        <w:t>АПК - Арбитражный Процессуальный Кодекс</w:t>
      </w:r>
    </w:p>
    <w:p w:rsidR="009501FE" w:rsidRDefault="009501FE">
      <w:pPr>
        <w:shd w:val="clear" w:color="auto" w:fill="FFFFFF"/>
        <w:spacing w:line="475" w:lineRule="exact"/>
        <w:ind w:left="14"/>
      </w:pPr>
      <w:r>
        <w:rPr>
          <w:rFonts w:ascii="Times New Roman" w:hAnsi="Times New Roman" w:cs="Times New Roman"/>
          <w:sz w:val="28"/>
          <w:szCs w:val="28"/>
        </w:rPr>
        <w:t>Др. - другие</w:t>
      </w:r>
    </w:p>
    <w:p w:rsidR="009501FE" w:rsidRDefault="009501FE">
      <w:pPr>
        <w:shd w:val="clear" w:color="auto" w:fill="FFFFFF"/>
        <w:spacing w:line="475" w:lineRule="exact"/>
        <w:ind w:left="10"/>
      </w:pPr>
      <w:r>
        <w:rPr>
          <w:rFonts w:ascii="Times New Roman" w:hAnsi="Times New Roman" w:cs="Times New Roman"/>
          <w:sz w:val="28"/>
          <w:szCs w:val="28"/>
        </w:rPr>
        <w:t>Т.е. - то есть</w:t>
      </w:r>
    </w:p>
    <w:p w:rsidR="009501FE" w:rsidRDefault="009501FE">
      <w:pPr>
        <w:shd w:val="clear" w:color="auto" w:fill="FFFFFF"/>
        <w:spacing w:line="475" w:lineRule="exact"/>
        <w:ind w:left="10"/>
      </w:pPr>
      <w:r>
        <w:rPr>
          <w:rFonts w:ascii="Times New Roman" w:hAnsi="Times New Roman" w:cs="Times New Roman"/>
          <w:sz w:val="28"/>
          <w:szCs w:val="28"/>
        </w:rPr>
        <w:t>Т.п. - тому подобное</w:t>
      </w:r>
    </w:p>
    <w:p w:rsidR="009501FE" w:rsidRDefault="009501FE">
      <w:pPr>
        <w:shd w:val="clear" w:color="auto" w:fill="FFFFFF"/>
        <w:spacing w:line="475" w:lineRule="exact"/>
        <w:ind w:left="14"/>
      </w:pPr>
      <w:r>
        <w:rPr>
          <w:rFonts w:ascii="Times New Roman" w:hAnsi="Times New Roman" w:cs="Times New Roman"/>
          <w:sz w:val="28"/>
          <w:szCs w:val="28"/>
        </w:rPr>
        <w:t>Ст. - статья</w:t>
      </w:r>
    </w:p>
    <w:p w:rsidR="009501FE" w:rsidRDefault="009501FE">
      <w:pPr>
        <w:shd w:val="clear" w:color="auto" w:fill="FFFFFF"/>
        <w:spacing w:line="475" w:lineRule="exact"/>
        <w:ind w:left="5"/>
      </w:pPr>
      <w:r>
        <w:rPr>
          <w:rFonts w:ascii="Times New Roman" w:hAnsi="Times New Roman" w:cs="Times New Roman"/>
          <w:sz w:val="28"/>
          <w:szCs w:val="28"/>
        </w:rPr>
        <w:t>Ч. - часть</w:t>
      </w:r>
    </w:p>
    <w:p w:rsidR="009501FE" w:rsidRDefault="009501FE">
      <w:pPr>
        <w:shd w:val="clear" w:color="auto" w:fill="FFFFFF"/>
        <w:spacing w:line="475" w:lineRule="exact"/>
        <w:ind w:left="5"/>
      </w:pPr>
      <w:r>
        <w:rPr>
          <w:rFonts w:ascii="Times New Roman" w:hAnsi="Times New Roman" w:cs="Times New Roman"/>
          <w:sz w:val="28"/>
          <w:szCs w:val="28"/>
        </w:rPr>
        <w:t>М. - Москва</w:t>
      </w:r>
    </w:p>
    <w:p w:rsidR="009501FE" w:rsidRDefault="009501FE">
      <w:pPr>
        <w:shd w:val="clear" w:color="auto" w:fill="FFFFFF"/>
        <w:spacing w:before="5" w:line="475" w:lineRule="exact"/>
        <w:ind w:left="10"/>
      </w:pPr>
      <w:r>
        <w:rPr>
          <w:rFonts w:ascii="Times New Roman" w:hAnsi="Times New Roman" w:cs="Times New Roman"/>
          <w:sz w:val="28"/>
          <w:szCs w:val="28"/>
        </w:rPr>
        <w:t>С. - страница</w:t>
      </w:r>
    </w:p>
    <w:p w:rsidR="009501FE" w:rsidRDefault="009501FE">
      <w:pPr>
        <w:shd w:val="clear" w:color="auto" w:fill="FFFFFF"/>
        <w:spacing w:line="475" w:lineRule="exact"/>
      </w:pPr>
      <w:r>
        <w:rPr>
          <w:rFonts w:ascii="Times New Roman" w:hAnsi="Times New Roman" w:cs="Times New Roman"/>
          <w:sz w:val="28"/>
          <w:szCs w:val="28"/>
        </w:rPr>
        <w:t>Т. - том</w:t>
      </w:r>
    </w:p>
    <w:p w:rsidR="009501FE" w:rsidRDefault="009501FE">
      <w:pPr>
        <w:shd w:val="clear" w:color="auto" w:fill="FFFFFF"/>
        <w:spacing w:before="5" w:line="475" w:lineRule="exact"/>
      </w:pPr>
      <w:r>
        <w:rPr>
          <w:rFonts w:ascii="Times New Roman" w:hAnsi="Times New Roman" w:cs="Times New Roman"/>
          <w:sz w:val="28"/>
          <w:szCs w:val="28"/>
        </w:rPr>
        <w:t>П. - пункт</w:t>
      </w:r>
    </w:p>
    <w:p w:rsidR="009501FE" w:rsidRDefault="009501FE">
      <w:pPr>
        <w:shd w:val="clear" w:color="auto" w:fill="FFFFFF"/>
        <w:spacing w:before="5" w:line="475" w:lineRule="exact"/>
      </w:pPr>
      <w:r>
        <w:rPr>
          <w:rFonts w:ascii="Times New Roman" w:hAnsi="Times New Roman" w:cs="Times New Roman"/>
          <w:sz w:val="28"/>
          <w:szCs w:val="28"/>
        </w:rPr>
        <w:t>Под ред. - под редактированием</w:t>
      </w:r>
    </w:p>
    <w:p w:rsidR="009501FE" w:rsidRDefault="009501FE">
      <w:pPr>
        <w:shd w:val="clear" w:color="auto" w:fill="FFFFFF"/>
        <w:spacing w:before="7536"/>
        <w:ind w:right="86"/>
        <w:jc w:val="right"/>
      </w:pPr>
      <w:r>
        <w:rPr>
          <w:b/>
          <w:bCs/>
          <w:sz w:val="24"/>
          <w:szCs w:val="24"/>
        </w:rPr>
        <w:t>33</w:t>
      </w:r>
      <w:bookmarkStart w:id="0" w:name="_GoBack"/>
      <w:bookmarkEnd w:id="0"/>
    </w:p>
    <w:sectPr w:rsidR="009501FE">
      <w:pgSz w:w="11909" w:h="16834"/>
      <w:pgMar w:top="816" w:right="398" w:bottom="360" w:left="192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E608C8"/>
    <w:lvl w:ilvl="0">
      <w:numFmt w:val="bullet"/>
      <w:lvlText w:val="*"/>
      <w:lvlJc w:val="left"/>
    </w:lvl>
  </w:abstractNum>
  <w:abstractNum w:abstractNumId="1">
    <w:nsid w:val="0EAD3391"/>
    <w:multiLevelType w:val="singleLevel"/>
    <w:tmpl w:val="FB1E5A1C"/>
    <w:lvl w:ilvl="0">
      <w:start w:val="16"/>
      <w:numFmt w:val="decimal"/>
      <w:lvlText w:val="%1."/>
      <w:legacy w:legacy="1" w:legacySpace="0" w:legacyIndent="533"/>
      <w:lvlJc w:val="left"/>
      <w:rPr>
        <w:rFonts w:ascii="Times New Roman" w:hAnsi="Times New Roman" w:cs="Times New Roman" w:hint="default"/>
      </w:rPr>
    </w:lvl>
  </w:abstractNum>
  <w:abstractNum w:abstractNumId="2">
    <w:nsid w:val="163644E3"/>
    <w:multiLevelType w:val="singleLevel"/>
    <w:tmpl w:val="D85E1110"/>
    <w:lvl w:ilvl="0">
      <w:start w:val="2"/>
      <w:numFmt w:val="decimal"/>
      <w:lvlText w:val="%1."/>
      <w:legacy w:legacy="1" w:legacySpace="0" w:legacyIndent="345"/>
      <w:lvlJc w:val="left"/>
      <w:rPr>
        <w:rFonts w:ascii="Times New Roman" w:hAnsi="Times New Roman" w:cs="Times New Roman" w:hint="default"/>
      </w:rPr>
    </w:lvl>
  </w:abstractNum>
  <w:abstractNum w:abstractNumId="3">
    <w:nsid w:val="19911813"/>
    <w:multiLevelType w:val="singleLevel"/>
    <w:tmpl w:val="6D54B392"/>
    <w:lvl w:ilvl="0">
      <w:start w:val="1"/>
      <w:numFmt w:val="decimal"/>
      <w:lvlText w:val="2.%1."/>
      <w:legacy w:legacy="1" w:legacySpace="0" w:legacyIndent="490"/>
      <w:lvlJc w:val="left"/>
      <w:rPr>
        <w:rFonts w:ascii="Times New Roman" w:hAnsi="Times New Roman" w:cs="Times New Roman" w:hint="default"/>
      </w:rPr>
    </w:lvl>
  </w:abstractNum>
  <w:abstractNum w:abstractNumId="4">
    <w:nsid w:val="684571F3"/>
    <w:multiLevelType w:val="singleLevel"/>
    <w:tmpl w:val="73A05BBE"/>
    <w:lvl w:ilvl="0">
      <w:start w:val="13"/>
      <w:numFmt w:val="decimal"/>
      <w:lvlText w:val="%1."/>
      <w:legacy w:legacy="1" w:legacySpace="0" w:legacyIndent="503"/>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1FE"/>
    <w:rsid w:val="004C7792"/>
    <w:rsid w:val="00627BBB"/>
    <w:rsid w:val="009501FE"/>
    <w:rsid w:val="00E7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A2639AA2-7D2E-439B-89CA-1175A34E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admin</cp:lastModifiedBy>
  <cp:revision>2</cp:revision>
  <dcterms:created xsi:type="dcterms:W3CDTF">2014-04-09T05:19:00Z</dcterms:created>
  <dcterms:modified xsi:type="dcterms:W3CDTF">2014-04-09T05:19:00Z</dcterms:modified>
</cp:coreProperties>
</file>