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68" w:rsidRDefault="00262468" w:rsidP="0072554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3F7E" w:rsidRPr="0072554B" w:rsidRDefault="00B13F7E" w:rsidP="0072554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2554B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2554B">
        <w:rPr>
          <w:rFonts w:ascii="Times New Roman" w:hAnsi="Times New Roman"/>
          <w:sz w:val="16"/>
          <w:szCs w:val="16"/>
          <w:lang w:eastAsia="ru-RU"/>
        </w:rPr>
        <w:t xml:space="preserve">Недействительная сделка не влечет юридических последствий, за исключением тех, которые связаны с ее недействительностью. При определенных условиях такие сделки порождают различные нежелательные </w:t>
      </w:r>
      <w:r w:rsidRPr="0072554B">
        <w:rPr>
          <w:rFonts w:ascii="Times New Roman" w:hAnsi="Times New Roman"/>
          <w:b/>
          <w:bCs/>
          <w:sz w:val="16"/>
          <w:szCs w:val="16"/>
          <w:lang w:eastAsia="ru-RU"/>
        </w:rPr>
        <w:t>последствия недействительности сделок</w:t>
      </w:r>
      <w:r w:rsidRPr="0072554B">
        <w:rPr>
          <w:rFonts w:ascii="Times New Roman" w:hAnsi="Times New Roman"/>
          <w:sz w:val="16"/>
          <w:szCs w:val="16"/>
          <w:lang w:eastAsia="ru-RU"/>
        </w:rPr>
        <w:t xml:space="preserve">: </w:t>
      </w:r>
    </w:p>
    <w:p w:rsidR="00B13F7E" w:rsidRPr="0072554B" w:rsidRDefault="00B13F7E" w:rsidP="0072554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2554B">
        <w:rPr>
          <w:rFonts w:ascii="Times New Roman" w:hAnsi="Times New Roman"/>
          <w:sz w:val="16"/>
          <w:szCs w:val="16"/>
          <w:lang w:eastAsia="ru-RU"/>
        </w:rPr>
        <w:t>двусторонняя реституция</w:t>
      </w:r>
    </w:p>
    <w:p w:rsidR="00B13F7E" w:rsidRPr="0072554B" w:rsidRDefault="00B13F7E" w:rsidP="0072554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2554B">
        <w:rPr>
          <w:rFonts w:ascii="Times New Roman" w:hAnsi="Times New Roman"/>
          <w:sz w:val="16"/>
          <w:szCs w:val="16"/>
          <w:lang w:eastAsia="ru-RU"/>
        </w:rPr>
        <w:t>односторонняя реституция</w:t>
      </w:r>
    </w:p>
    <w:p w:rsidR="00B13F7E" w:rsidRPr="0072554B" w:rsidRDefault="00B13F7E" w:rsidP="0072554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2554B">
        <w:rPr>
          <w:rFonts w:ascii="Times New Roman" w:hAnsi="Times New Roman"/>
          <w:sz w:val="16"/>
          <w:szCs w:val="16"/>
          <w:lang w:eastAsia="ru-RU"/>
        </w:rPr>
        <w:t>конфискационные последствия</w:t>
      </w:r>
    </w:p>
    <w:p w:rsidR="00B13F7E" w:rsidRPr="0072554B" w:rsidRDefault="00B13F7E">
      <w:pPr>
        <w:rPr>
          <w:sz w:val="16"/>
          <w:szCs w:val="16"/>
        </w:rPr>
      </w:pPr>
      <w:r w:rsidRPr="0072554B">
        <w:rPr>
          <w:b/>
          <w:sz w:val="16"/>
          <w:szCs w:val="16"/>
        </w:rPr>
        <w:t>Двусторонняя реституция</w:t>
      </w:r>
      <w:r w:rsidRPr="0072554B">
        <w:rPr>
          <w:sz w:val="16"/>
          <w:szCs w:val="16"/>
        </w:rPr>
        <w:t xml:space="preserve"> установлена ГК РФ как общий случай последствия недействительности сделок. Это восстановление прежнего состояния. Каждая из сторон обязана возвратить другой стороне все полученное по сделке, а в случае невозможности возвратить полученное в натуре (в том числе тогда, когда полученное выражается в пользовании имуществом, выполненной работе или предоставленной услуге) возместить его стоимость в деньгах (п.2 ст. 167 ГК РФ). Иные последствия недействительности сделки могут быть предусмотрены законом.</w:t>
      </w:r>
    </w:p>
    <w:p w:rsidR="00B13F7E" w:rsidRPr="0072554B" w:rsidRDefault="00B13F7E">
      <w:pPr>
        <w:rPr>
          <w:sz w:val="16"/>
          <w:szCs w:val="16"/>
        </w:rPr>
      </w:pPr>
      <w:r w:rsidRPr="0072554B">
        <w:rPr>
          <w:sz w:val="16"/>
          <w:szCs w:val="16"/>
        </w:rPr>
        <w:t xml:space="preserve">В п.2 ст. 167 ГК РФ, в котором установлено общее правило по применению двусторонней реституции, специально оговаривается, что иные последствия недействительности сделок могут быть определены в законе. Одним из таких последствий является </w:t>
      </w:r>
      <w:r w:rsidRPr="0072554B">
        <w:rPr>
          <w:b/>
          <w:sz w:val="16"/>
          <w:szCs w:val="16"/>
        </w:rPr>
        <w:t>односторонняя реституция</w:t>
      </w:r>
      <w:r w:rsidRPr="0072554B">
        <w:rPr>
          <w:sz w:val="16"/>
          <w:szCs w:val="16"/>
        </w:rPr>
        <w:t>, при которой одна из сторон возвращает полученное ею по сделке другой стороне, а та передает все, что получила или должна была получить по сделке в доход Российской Федерации. Такие последствия применяются в случае виновности одной из сторон, например, при обмане, насилии, действиях, нарушающих основы правопорядка и нравственности.</w:t>
      </w:r>
    </w:p>
    <w:p w:rsidR="00B13F7E" w:rsidRPr="0072554B" w:rsidRDefault="00B13F7E">
      <w:pPr>
        <w:rPr>
          <w:sz w:val="16"/>
          <w:szCs w:val="16"/>
        </w:rPr>
      </w:pPr>
      <w:r w:rsidRPr="0072554B">
        <w:rPr>
          <w:sz w:val="16"/>
          <w:szCs w:val="16"/>
        </w:rPr>
        <w:t xml:space="preserve">Если в совершении противоправной сделки виновны обе стороны, то только </w:t>
      </w:r>
      <w:r w:rsidRPr="0072554B">
        <w:rPr>
          <w:b/>
          <w:sz w:val="16"/>
          <w:szCs w:val="16"/>
        </w:rPr>
        <w:t>конфискационные последствия</w:t>
      </w:r>
      <w:r w:rsidRPr="0072554B">
        <w:rPr>
          <w:sz w:val="16"/>
          <w:szCs w:val="16"/>
        </w:rPr>
        <w:t>. Никакой реституции не происходит, а все, что обе стороны получили или должны были получить по сделке, взыскивается в доход РФ. Это, например, сделки по продаже оружия, изготовленного кустарным способом.</w:t>
      </w:r>
    </w:p>
    <w:p w:rsidR="00B13F7E" w:rsidRPr="0072554B" w:rsidRDefault="00B13F7E">
      <w:pPr>
        <w:rPr>
          <w:sz w:val="16"/>
          <w:szCs w:val="16"/>
        </w:rPr>
      </w:pPr>
      <w:r w:rsidRPr="0072554B">
        <w:rPr>
          <w:sz w:val="16"/>
          <w:szCs w:val="16"/>
        </w:rPr>
        <w:t>Наряду с общими применяются и специальные последствия недействительности сделок в виде возложения обязанности на виновную сторону возместить ущерб, понесенный другой стороной вследствие заключения и исполнения недействительной сделки. Эта санкция может рассматриваться в качестве меры гражданско-правовой ответственности.</w:t>
      </w:r>
    </w:p>
    <w:p w:rsidR="00B13F7E" w:rsidRPr="0072554B" w:rsidRDefault="00B13F7E">
      <w:pPr>
        <w:rPr>
          <w:sz w:val="16"/>
          <w:szCs w:val="16"/>
        </w:rPr>
      </w:pPr>
      <w:r w:rsidRPr="0072554B">
        <w:rPr>
          <w:sz w:val="16"/>
          <w:szCs w:val="16"/>
        </w:rPr>
        <w:t>Требование о возмещении убытков должно подтверждаться надлежащими доказательствами. Например, справками о ценах, существующих на данный момент на рынке на аналогичный товар.</w:t>
      </w:r>
    </w:p>
    <w:p w:rsidR="00B13F7E" w:rsidRDefault="00B13F7E">
      <w:pPr>
        <w:rPr>
          <w:sz w:val="16"/>
          <w:szCs w:val="16"/>
        </w:rPr>
      </w:pPr>
      <w:r w:rsidRPr="0072554B">
        <w:rPr>
          <w:sz w:val="16"/>
          <w:szCs w:val="16"/>
        </w:rPr>
        <w:t>К отношениям по недействительным сделкам субсидиарно могут быть применены нормы о неосновательном обогащении. Законом может быть предусмотрена обязанность виновного возместить реальный ущерб, причиненный потерпевшему совершением недействительной сделки. Недействительность части сделки не препятствует признанию действительности сделки в целом.</w:t>
      </w:r>
    </w:p>
    <w:p w:rsidR="00B13F7E" w:rsidRPr="00D432F5" w:rsidRDefault="00B13F7E" w:rsidP="0072554B">
      <w:pPr>
        <w:pStyle w:val="a4"/>
        <w:rPr>
          <w:sz w:val="16"/>
          <w:szCs w:val="16"/>
        </w:rPr>
      </w:pPr>
      <w:r>
        <w:t>2.</w:t>
      </w:r>
      <w:r w:rsidRPr="0072554B">
        <w:t xml:space="preserve"> </w:t>
      </w:r>
      <w:r>
        <w:t>1.</w:t>
      </w:r>
      <w:r w:rsidRPr="00D432F5">
        <w:rPr>
          <w:rStyle w:val="a3"/>
          <w:sz w:val="16"/>
          <w:szCs w:val="16"/>
        </w:rPr>
        <w:t xml:space="preserve">Договор купли продажи </w:t>
      </w:r>
      <w:r w:rsidRPr="00D432F5">
        <w:rPr>
          <w:sz w:val="16"/>
          <w:szCs w:val="16"/>
        </w:rPr>
        <w:t>(п.1 ст.454 ГК РФ) - это гражданско-правовой договор, по которому одна сторона, именуемая продавцом, обязуется передать товар в собственность другой стороне, именуемой покупателем, а покупатель обязуется принять этот товар и уплатить за него определенную денежную сумму.</w:t>
      </w:r>
    </w:p>
    <w:p w:rsidR="00B13F7E" w:rsidRPr="00D432F5" w:rsidRDefault="00B13F7E" w:rsidP="0072554B">
      <w:pPr>
        <w:pStyle w:val="a4"/>
        <w:rPr>
          <w:sz w:val="16"/>
          <w:szCs w:val="16"/>
        </w:rPr>
      </w:pPr>
      <w:r w:rsidRPr="00D432F5">
        <w:rPr>
          <w:sz w:val="16"/>
          <w:szCs w:val="16"/>
        </w:rPr>
        <w:t xml:space="preserve">Договор купли продажи (и все его виды) - это самый распространенный договор гражданского оборота. Перемещение материальных благ (товаров), составляющее основу любого обязательства, в договоре купли продажи выступает в наиболее чистом виде, является его непосредственным содержанием. </w:t>
      </w:r>
      <w:r w:rsidRPr="00D432F5">
        <w:rPr>
          <w:rStyle w:val="a3"/>
          <w:sz w:val="16"/>
          <w:szCs w:val="16"/>
        </w:rPr>
        <w:t>Особенности договора купли продажи</w:t>
      </w:r>
      <w:r w:rsidRPr="00D432F5">
        <w:rPr>
          <w:sz w:val="16"/>
          <w:szCs w:val="16"/>
        </w:rPr>
        <w:t xml:space="preserve"> обусловлены тем, что он является наиболее универсальной формой товарно-денежного обмена.</w:t>
      </w:r>
    </w:p>
    <w:p w:rsidR="00B13F7E" w:rsidRPr="0072554B" w:rsidRDefault="00B13F7E" w:rsidP="0072554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2554B">
        <w:rPr>
          <w:rFonts w:ascii="Times New Roman" w:hAnsi="Times New Roman"/>
          <w:sz w:val="16"/>
          <w:szCs w:val="16"/>
          <w:lang w:eastAsia="ru-RU"/>
        </w:rPr>
        <w:t xml:space="preserve">Характерными </w:t>
      </w:r>
      <w:r w:rsidRPr="00D432F5">
        <w:rPr>
          <w:rFonts w:ascii="Times New Roman" w:hAnsi="Times New Roman"/>
          <w:b/>
          <w:bCs/>
          <w:sz w:val="16"/>
          <w:szCs w:val="16"/>
          <w:lang w:eastAsia="ru-RU"/>
        </w:rPr>
        <w:t>особенностями договора купли продажи</w:t>
      </w:r>
      <w:r w:rsidRPr="0072554B">
        <w:rPr>
          <w:rFonts w:ascii="Times New Roman" w:hAnsi="Times New Roman"/>
          <w:sz w:val="16"/>
          <w:szCs w:val="16"/>
          <w:lang w:eastAsia="ru-RU"/>
        </w:rPr>
        <w:t xml:space="preserve"> являются: </w:t>
      </w:r>
    </w:p>
    <w:p w:rsidR="00B13F7E" w:rsidRPr="0072554B" w:rsidRDefault="00B13F7E" w:rsidP="00725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2554B">
        <w:rPr>
          <w:rFonts w:ascii="Times New Roman" w:hAnsi="Times New Roman"/>
          <w:sz w:val="16"/>
          <w:szCs w:val="16"/>
          <w:lang w:eastAsia="ru-RU"/>
        </w:rPr>
        <w:t>при отчуждении имущества покупатель обязан выплатить продавцу покупную цену в виде определенной денежной суммы;</w:t>
      </w:r>
    </w:p>
    <w:p w:rsidR="00B13F7E" w:rsidRPr="0072554B" w:rsidRDefault="00B13F7E" w:rsidP="00725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2554B">
        <w:rPr>
          <w:rFonts w:ascii="Times New Roman" w:hAnsi="Times New Roman"/>
          <w:sz w:val="16"/>
          <w:szCs w:val="16"/>
          <w:lang w:eastAsia="ru-RU"/>
        </w:rPr>
        <w:t>смена собственника имущества бесповоротна и окончательна;</w:t>
      </w:r>
    </w:p>
    <w:p w:rsidR="00B13F7E" w:rsidRPr="0072554B" w:rsidRDefault="00B13F7E" w:rsidP="00725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2554B">
        <w:rPr>
          <w:rFonts w:ascii="Times New Roman" w:hAnsi="Times New Roman"/>
          <w:sz w:val="16"/>
          <w:szCs w:val="16"/>
          <w:lang w:eastAsia="ru-RU"/>
        </w:rPr>
        <w:t>основанием исполнения обязательства по передаче имущества является встречное удовлетворение в виде покупной цены.</w:t>
      </w:r>
    </w:p>
    <w:p w:rsidR="00B13F7E" w:rsidRPr="00D432F5" w:rsidRDefault="00B13F7E" w:rsidP="0072554B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2554B">
        <w:rPr>
          <w:rFonts w:ascii="Times New Roman" w:hAnsi="Times New Roman"/>
          <w:sz w:val="16"/>
          <w:szCs w:val="16"/>
          <w:lang w:eastAsia="ru-RU"/>
        </w:rPr>
        <w:t>ГК РФ выделяет отдельные виды договора купли продажи: розничная купля продаж</w:t>
      </w:r>
      <w:r w:rsidRPr="00D432F5">
        <w:rPr>
          <w:rFonts w:ascii="Times New Roman" w:hAnsi="Times New Roman"/>
          <w:sz w:val="16"/>
          <w:szCs w:val="16"/>
          <w:lang w:eastAsia="ru-RU"/>
        </w:rPr>
        <w:t>а (</w:t>
      </w:r>
      <w:r w:rsidRPr="00D432F5">
        <w:rPr>
          <w:sz w:val="16"/>
          <w:szCs w:val="16"/>
        </w:rPr>
        <w:t>автомобилей, бытовой техники, мебели, продуктов и т.д)</w:t>
      </w:r>
      <w:r w:rsidRPr="00D432F5">
        <w:rPr>
          <w:rFonts w:ascii="Times New Roman" w:hAnsi="Times New Roman"/>
          <w:sz w:val="16"/>
          <w:szCs w:val="16"/>
          <w:lang w:eastAsia="ru-RU"/>
        </w:rPr>
        <w:t>,</w:t>
      </w:r>
      <w:r w:rsidRPr="0072554B">
        <w:rPr>
          <w:rFonts w:ascii="Times New Roman" w:hAnsi="Times New Roman"/>
          <w:sz w:val="16"/>
          <w:szCs w:val="16"/>
          <w:lang w:eastAsia="ru-RU"/>
        </w:rPr>
        <w:t xml:space="preserve"> энергоснабжение, куплю продажу недвижимости</w:t>
      </w:r>
      <w:r w:rsidRPr="00D432F5">
        <w:rPr>
          <w:rFonts w:ascii="Times New Roman" w:hAnsi="Times New Roman"/>
          <w:sz w:val="16"/>
          <w:szCs w:val="16"/>
          <w:lang w:eastAsia="ru-RU"/>
        </w:rPr>
        <w:t>(</w:t>
      </w:r>
      <w:r w:rsidRPr="00D432F5">
        <w:rPr>
          <w:sz w:val="16"/>
          <w:szCs w:val="16"/>
        </w:rPr>
        <w:t>квартир, зданий)</w:t>
      </w:r>
      <w:r w:rsidRPr="0072554B">
        <w:rPr>
          <w:rFonts w:ascii="Times New Roman" w:hAnsi="Times New Roman"/>
          <w:sz w:val="16"/>
          <w:szCs w:val="16"/>
          <w:lang w:eastAsia="ru-RU"/>
        </w:rPr>
        <w:t>, предприятий</w:t>
      </w:r>
      <w:r w:rsidRPr="00D432F5">
        <w:rPr>
          <w:rFonts w:ascii="Times New Roman" w:hAnsi="Times New Roman"/>
          <w:sz w:val="16"/>
          <w:szCs w:val="16"/>
          <w:lang w:eastAsia="ru-RU"/>
        </w:rPr>
        <w:t>(</w:t>
      </w:r>
      <w:r w:rsidRPr="00D432F5">
        <w:rPr>
          <w:sz w:val="16"/>
          <w:szCs w:val="16"/>
        </w:rPr>
        <w:t>продажа доли в уставном капитале)</w:t>
      </w:r>
      <w:r w:rsidRPr="0072554B">
        <w:rPr>
          <w:rFonts w:ascii="Times New Roman" w:hAnsi="Times New Roman"/>
          <w:sz w:val="16"/>
          <w:szCs w:val="16"/>
          <w:lang w:eastAsia="ru-RU"/>
        </w:rPr>
        <w:t>, ценных бумаг, имущественных прав.</w:t>
      </w:r>
    </w:p>
    <w:p w:rsidR="00B13F7E" w:rsidRPr="00D432F5" w:rsidRDefault="00B13F7E" w:rsidP="00D432F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b/>
          <w:bCs/>
          <w:sz w:val="16"/>
          <w:szCs w:val="16"/>
          <w:lang w:eastAsia="ru-RU"/>
        </w:rPr>
        <w:t>Договор купли-продажи может включать в себя всего несколько условий и положений:</w:t>
      </w:r>
      <w:r w:rsidRPr="00D432F5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432F5">
        <w:rPr>
          <w:rFonts w:ascii="Times New Roman" w:hAnsi="Times New Roman"/>
          <w:sz w:val="16"/>
          <w:szCs w:val="16"/>
          <w:lang w:eastAsia="ru-RU"/>
        </w:rPr>
        <w:br/>
      </w:r>
      <w:r w:rsidRPr="00D432F5">
        <w:rPr>
          <w:rFonts w:ascii="Times New Roman" w:hAnsi="Times New Roman"/>
          <w:sz w:val="16"/>
          <w:szCs w:val="16"/>
          <w:lang w:eastAsia="ru-RU"/>
        </w:rPr>
        <w:br/>
        <w:t xml:space="preserve">1. Кто продавец (его реквизиты) </w:t>
      </w:r>
    </w:p>
    <w:p w:rsidR="00B13F7E" w:rsidRPr="00D432F5" w:rsidRDefault="00B13F7E" w:rsidP="00D432F5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 xml:space="preserve">  </w:t>
      </w:r>
    </w:p>
    <w:p w:rsidR="00B13F7E" w:rsidRPr="00D432F5" w:rsidRDefault="00B13F7E" w:rsidP="00D432F5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 xml:space="preserve">2. Кто покупатель  (его реквизиты) </w:t>
      </w:r>
    </w:p>
    <w:p w:rsidR="00B13F7E" w:rsidRPr="00D432F5" w:rsidRDefault="00B13F7E" w:rsidP="00D432F5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 xml:space="preserve">3. Наименование товара (его характеристики)   </w:t>
      </w:r>
    </w:p>
    <w:p w:rsidR="00B13F7E" w:rsidRPr="00D432F5" w:rsidRDefault="00B13F7E" w:rsidP="00D432F5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 xml:space="preserve">4. Количество товара  </w:t>
      </w:r>
    </w:p>
    <w:p w:rsidR="00B13F7E" w:rsidRPr="00D432F5" w:rsidRDefault="00B13F7E" w:rsidP="00D432F5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 xml:space="preserve">5. Цена товара </w:t>
      </w:r>
    </w:p>
    <w:p w:rsidR="00B13F7E" w:rsidRPr="00D432F5" w:rsidRDefault="00B13F7E" w:rsidP="00D432F5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 xml:space="preserve">6. Момент передачи товара и получения денег </w:t>
      </w:r>
    </w:p>
    <w:p w:rsidR="00B13F7E" w:rsidRPr="00D432F5" w:rsidRDefault="00B13F7E" w:rsidP="00D432F5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 xml:space="preserve">7. Форма оплаты </w:t>
      </w:r>
    </w:p>
    <w:p w:rsidR="00B13F7E" w:rsidRPr="00D432F5" w:rsidRDefault="00B13F7E" w:rsidP="00D432F5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 xml:space="preserve">8. Особые условия (при необходимости) </w:t>
      </w:r>
    </w:p>
    <w:p w:rsidR="00B13F7E" w:rsidRPr="00D432F5" w:rsidRDefault="00B13F7E" w:rsidP="0072554B">
      <w:pPr>
        <w:spacing w:before="100" w:beforeAutospacing="1" w:after="100" w:afterAutospacing="1" w:line="240" w:lineRule="auto"/>
        <w:rPr>
          <w:sz w:val="16"/>
          <w:szCs w:val="16"/>
        </w:rPr>
      </w:pPr>
      <w:r w:rsidRPr="00D432F5">
        <w:rPr>
          <w:sz w:val="16"/>
          <w:szCs w:val="16"/>
        </w:rPr>
        <w:t>Договор купли-продажи может быть не только частным, но и публичным. К таким договорам, например, относится соглашение, заключаемое между магазином и покупателем. Договором купли-продажи в данном случае является обычный кассовый чек.</w:t>
      </w:r>
    </w:p>
    <w:p w:rsidR="00B13F7E" w:rsidRPr="00D432F5" w:rsidRDefault="00B13F7E" w:rsidP="00D432F5">
      <w:pPr>
        <w:spacing w:before="100" w:beforeAutospacing="1" w:after="100" w:afterAutospacing="1" w:line="240" w:lineRule="auto"/>
        <w:outlineLvl w:val="5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D432F5">
        <w:rPr>
          <w:rFonts w:ascii="Times New Roman" w:hAnsi="Times New Roman"/>
          <w:b/>
          <w:bCs/>
          <w:sz w:val="16"/>
          <w:szCs w:val="16"/>
          <w:lang w:eastAsia="ru-RU"/>
        </w:rPr>
        <w:t>Регистрация договора купли-продажи</w:t>
      </w:r>
    </w:p>
    <w:p w:rsidR="00B13F7E" w:rsidRPr="0072554B" w:rsidRDefault="00B13F7E" w:rsidP="00D432F5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>Некоторые договоры нуждаются в обязательной регистрации. К таким договорам относится: </w:t>
      </w:r>
      <w:r w:rsidRPr="00D432F5">
        <w:rPr>
          <w:rFonts w:ascii="Times New Roman" w:hAnsi="Times New Roman"/>
          <w:sz w:val="16"/>
          <w:szCs w:val="16"/>
          <w:lang w:eastAsia="ru-RU"/>
        </w:rPr>
        <w:br/>
      </w:r>
      <w:r w:rsidRPr="00D432F5">
        <w:rPr>
          <w:rFonts w:ascii="Times New Roman" w:hAnsi="Times New Roman"/>
          <w:sz w:val="16"/>
          <w:szCs w:val="16"/>
          <w:lang w:eastAsia="ru-RU"/>
        </w:rPr>
        <w:br/>
        <w:t>1. Договор купли-продажи недвижимости (квартир, домов, зданий, земельных участков, дач и т.д.)</w:t>
      </w:r>
      <w:r w:rsidRPr="00D432F5">
        <w:rPr>
          <w:rFonts w:ascii="Times New Roman" w:hAnsi="Times New Roman"/>
          <w:sz w:val="16"/>
          <w:szCs w:val="16"/>
          <w:lang w:eastAsia="ru-RU"/>
        </w:rPr>
        <w:br/>
      </w:r>
      <w:r w:rsidRPr="00D432F5">
        <w:rPr>
          <w:rFonts w:ascii="Times New Roman" w:hAnsi="Times New Roman"/>
          <w:sz w:val="16"/>
          <w:szCs w:val="16"/>
          <w:lang w:eastAsia="ru-RU"/>
        </w:rPr>
        <w:br/>
        <w:t>2. Договор купли-продажи предприятий </w:t>
      </w:r>
      <w:r w:rsidRPr="00D432F5">
        <w:rPr>
          <w:rFonts w:ascii="Times New Roman" w:hAnsi="Times New Roman"/>
          <w:sz w:val="16"/>
          <w:szCs w:val="16"/>
          <w:lang w:eastAsia="ru-RU"/>
        </w:rPr>
        <w:br/>
      </w:r>
      <w:r w:rsidRPr="00D432F5">
        <w:rPr>
          <w:rFonts w:ascii="Times New Roman" w:hAnsi="Times New Roman"/>
          <w:sz w:val="16"/>
          <w:szCs w:val="16"/>
          <w:lang w:eastAsia="ru-RU"/>
        </w:rPr>
        <w:br/>
        <w:t xml:space="preserve">Договор купли-продажи недвижимости и продажи предприятий заключается в письменной форме. </w:t>
      </w:r>
      <w:r w:rsidRPr="00D432F5">
        <w:rPr>
          <w:rFonts w:ascii="Times New Roman" w:hAnsi="Times New Roman"/>
          <w:b/>
          <w:bCs/>
          <w:sz w:val="16"/>
          <w:szCs w:val="16"/>
          <w:lang w:eastAsia="ru-RU"/>
        </w:rPr>
        <w:t>Договор купли-продажи недвижимости и продажи предприятий обязательно регистрируется.</w:t>
      </w:r>
      <w:r w:rsidRPr="00D432F5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432F5">
        <w:rPr>
          <w:rFonts w:ascii="Times New Roman" w:hAnsi="Times New Roman"/>
          <w:sz w:val="16"/>
          <w:szCs w:val="16"/>
          <w:lang w:eastAsia="ru-RU"/>
        </w:rPr>
        <w:br/>
      </w:r>
      <w:r w:rsidRPr="00D432F5">
        <w:rPr>
          <w:rFonts w:ascii="Times New Roman" w:hAnsi="Times New Roman"/>
          <w:sz w:val="16"/>
          <w:szCs w:val="16"/>
          <w:lang w:eastAsia="ru-RU"/>
        </w:rPr>
        <w:br/>
        <w:t>До момента регистрации, товар (недвижимость) принадлежит продавцу. После регистрации право собственности переходит к Покупателю. </w:t>
      </w:r>
      <w:r w:rsidRPr="00D432F5">
        <w:rPr>
          <w:rFonts w:ascii="Times New Roman" w:hAnsi="Times New Roman"/>
          <w:sz w:val="16"/>
          <w:szCs w:val="16"/>
          <w:lang w:eastAsia="ru-RU"/>
        </w:rPr>
        <w:br/>
      </w:r>
      <w:r w:rsidRPr="00D432F5">
        <w:rPr>
          <w:rFonts w:ascii="Times New Roman" w:hAnsi="Times New Roman"/>
          <w:sz w:val="16"/>
          <w:szCs w:val="16"/>
          <w:lang w:eastAsia="ru-RU"/>
        </w:rPr>
        <w:br/>
        <w:t>После регистрации договора купли-продажи покупатель становится собственником и может осуществлять со своим имуществом любые действия (сдавать в аренду, закладывать, продавать, передавать по наследству и т.д.). </w:t>
      </w:r>
    </w:p>
    <w:p w:rsidR="00B13F7E" w:rsidRPr="00396665" w:rsidRDefault="00B13F7E">
      <w:pPr>
        <w:rPr>
          <w:sz w:val="16"/>
          <w:szCs w:val="16"/>
        </w:rPr>
      </w:pPr>
      <w:r w:rsidRPr="00396665">
        <w:rPr>
          <w:b/>
          <w:sz w:val="24"/>
          <w:szCs w:val="24"/>
        </w:rPr>
        <w:t>2.2</w:t>
      </w:r>
      <w:r>
        <w:rPr>
          <w:sz w:val="24"/>
          <w:szCs w:val="24"/>
        </w:rPr>
        <w:t xml:space="preserve">. </w:t>
      </w:r>
      <w:r w:rsidRPr="00396665">
        <w:rPr>
          <w:rStyle w:val="a3"/>
          <w:sz w:val="16"/>
          <w:szCs w:val="16"/>
        </w:rPr>
        <w:t>Договором поставки</w:t>
      </w:r>
      <w:r w:rsidRPr="00396665">
        <w:rPr>
          <w:sz w:val="16"/>
          <w:szCs w:val="16"/>
        </w:rPr>
        <w:t xml:space="preserve"> называется соглашение, по которому одна сторона (поставщик) обязуется передать в обусловленный срок другой стороне (покупателю) товары для использования в хозяйственных целях (</w:t>
      </w:r>
      <w:hyperlink r:id="rId7" w:anchor="sub_5060" w:tgtFrame="_blank" w:history="1">
        <w:r w:rsidRPr="00396665">
          <w:rPr>
            <w:rStyle w:val="a5"/>
            <w:sz w:val="16"/>
            <w:szCs w:val="16"/>
          </w:rPr>
          <w:t>п.1 ст.506 ГК РФ</w:t>
        </w:r>
      </w:hyperlink>
      <w:r w:rsidRPr="00396665">
        <w:rPr>
          <w:sz w:val="16"/>
          <w:szCs w:val="16"/>
        </w:rPr>
        <w:t>). Особенность договора поставки является его возмездность, этот договор консенсуальный и взаимный. Главная особенность договора поставки, как следует из определения, это особый характер использования товара, являющегося его предметом.</w:t>
      </w:r>
    </w:p>
    <w:p w:rsidR="00B13F7E" w:rsidRPr="00D432F5" w:rsidRDefault="00B13F7E" w:rsidP="00D432F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 xml:space="preserve">Таким образом, товар приобретается по образцу договору поставки для дальнейшего производственного использования. Другими особенностями договора поставки являются: </w:t>
      </w:r>
    </w:p>
    <w:p w:rsidR="00B13F7E" w:rsidRPr="00D432F5" w:rsidRDefault="00B13F7E" w:rsidP="00D43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 xml:space="preserve">несовпадение моментов заключения и исполнения </w:t>
      </w:r>
      <w:r w:rsidRPr="00396665">
        <w:rPr>
          <w:rFonts w:ascii="Times New Roman" w:hAnsi="Times New Roman"/>
          <w:b/>
          <w:bCs/>
          <w:sz w:val="16"/>
          <w:szCs w:val="16"/>
          <w:lang w:eastAsia="ru-RU"/>
        </w:rPr>
        <w:t>договора поставки</w:t>
      </w:r>
      <w:r w:rsidRPr="00D432F5">
        <w:rPr>
          <w:rFonts w:ascii="Times New Roman" w:hAnsi="Times New Roman"/>
          <w:sz w:val="16"/>
          <w:szCs w:val="16"/>
          <w:lang w:eastAsia="ru-RU"/>
        </w:rPr>
        <w:t>;</w:t>
      </w:r>
    </w:p>
    <w:p w:rsidR="00B13F7E" w:rsidRPr="00D432F5" w:rsidRDefault="00B13F7E" w:rsidP="00D43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>поставка товара обладающего, в основном, родовыми признаками;</w:t>
      </w:r>
    </w:p>
    <w:p w:rsidR="00B13F7E" w:rsidRPr="00D432F5" w:rsidRDefault="00B13F7E" w:rsidP="00D43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>возможность передачи будущих вещей (то есть покупатель может приобрести по образцу договора поставки еще не существующую вещь, которая будет произведена, поставлена и передана покупателю в будущем);</w:t>
      </w:r>
    </w:p>
    <w:p w:rsidR="00B13F7E" w:rsidRPr="00D432F5" w:rsidRDefault="00B13F7E" w:rsidP="00D43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>другое.</w:t>
      </w:r>
    </w:p>
    <w:p w:rsidR="00B13F7E" w:rsidRPr="00396665" w:rsidRDefault="00B13F7E" w:rsidP="00D432F5">
      <w:pPr>
        <w:rPr>
          <w:rFonts w:ascii="Times New Roman" w:hAnsi="Times New Roman"/>
          <w:sz w:val="16"/>
          <w:szCs w:val="16"/>
          <w:lang w:eastAsia="ru-RU"/>
        </w:rPr>
      </w:pPr>
      <w:r w:rsidRPr="00396665"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.  </w:t>
      </w:r>
      <w:r w:rsidRPr="00396665">
        <w:rPr>
          <w:rFonts w:ascii="Times New Roman" w:hAnsi="Times New Roman"/>
          <w:sz w:val="16"/>
          <w:szCs w:val="16"/>
          <w:lang w:eastAsia="ru-RU"/>
        </w:rPr>
        <w:t xml:space="preserve">Любой </w:t>
      </w:r>
      <w:r w:rsidRPr="00396665">
        <w:rPr>
          <w:rFonts w:ascii="Times New Roman" w:hAnsi="Times New Roman"/>
          <w:b/>
          <w:bCs/>
          <w:sz w:val="16"/>
          <w:szCs w:val="16"/>
          <w:lang w:eastAsia="ru-RU"/>
        </w:rPr>
        <w:t>образец договора аренды</w:t>
      </w:r>
      <w:r w:rsidRPr="00396665">
        <w:rPr>
          <w:rFonts w:ascii="Times New Roman" w:hAnsi="Times New Roman"/>
          <w:sz w:val="16"/>
          <w:szCs w:val="16"/>
          <w:lang w:eastAsia="ru-RU"/>
        </w:rPr>
        <w:t xml:space="preserve"> обязан отвечать следующим характеристикам: </w:t>
      </w:r>
    </w:p>
    <w:p w:rsidR="00B13F7E" w:rsidRPr="00D432F5" w:rsidRDefault="00B13F7E" w:rsidP="00D432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>Арендодатель передает арендатору имущество во временное пользование за определенную плату.</w:t>
      </w:r>
    </w:p>
    <w:p w:rsidR="00B13F7E" w:rsidRPr="00D432F5" w:rsidRDefault="00B13F7E" w:rsidP="00D432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>Арендатору принадлежит право пользования, но не право собственности. Это основное право арендатора, вытекающее из текста соглашения.</w:t>
      </w:r>
    </w:p>
    <w:p w:rsidR="00B13F7E" w:rsidRPr="00D432F5" w:rsidRDefault="00B13F7E" w:rsidP="00D432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>Арендодатель сохраняет право полного распоряжения имуществом. Он может произвести его отчуждение или изъять из владения и пользования и т.д.</w:t>
      </w:r>
    </w:p>
    <w:p w:rsidR="00B13F7E" w:rsidRPr="00D432F5" w:rsidRDefault="00B13F7E" w:rsidP="00D432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432F5">
        <w:rPr>
          <w:rFonts w:ascii="Times New Roman" w:hAnsi="Times New Roman"/>
          <w:sz w:val="16"/>
          <w:szCs w:val="16"/>
          <w:lang w:eastAsia="ru-RU"/>
        </w:rPr>
        <w:t>Право пользования арендованным имуществом может сопровождаться возможностью последующего выкупа этого имущества арендодателем. Такой вид договора аренды как договор с правом выкупа арендованного имущества относится к числу смешанных, поскольку соединяет черты договора купли-продажи и аренды.</w:t>
      </w:r>
    </w:p>
    <w:p w:rsidR="00B13F7E" w:rsidRPr="00396665" w:rsidRDefault="00B13F7E">
      <w:pPr>
        <w:rPr>
          <w:sz w:val="16"/>
          <w:szCs w:val="16"/>
        </w:rPr>
      </w:pPr>
      <w:r w:rsidRPr="00396665">
        <w:rPr>
          <w:sz w:val="16"/>
          <w:szCs w:val="16"/>
        </w:rPr>
        <w:t>К РФ определяет договор аренды как гражданско-правовой договор по которому одна сторона (арендодатель, наймодатель) обязуется предоставить второй стороне (арендатору, нанимателю) имущество за плату во временное владение и пользование или во временное пользование (</w:t>
      </w:r>
      <w:hyperlink r:id="rId8" w:anchor="sub_6061" w:tgtFrame="_blank" w:history="1">
        <w:r w:rsidRPr="00396665">
          <w:rPr>
            <w:rStyle w:val="a5"/>
            <w:sz w:val="16"/>
            <w:szCs w:val="16"/>
          </w:rPr>
          <w:t>абз.1 ст.606 ГК РФ</w:t>
        </w:r>
      </w:hyperlink>
      <w:r w:rsidRPr="00396665">
        <w:rPr>
          <w:sz w:val="16"/>
          <w:szCs w:val="16"/>
        </w:rPr>
        <w:t>). Также в ГК РФ приведены определения других видов данного соглашения. Из приведенного определения следует, что является консенсуальным, двусторонним и возмездным.</w:t>
      </w:r>
    </w:p>
    <w:p w:rsidR="00B13F7E" w:rsidRPr="00396665" w:rsidRDefault="00B13F7E">
      <w:pPr>
        <w:rPr>
          <w:sz w:val="16"/>
          <w:szCs w:val="16"/>
        </w:rPr>
      </w:pPr>
      <w:r w:rsidRPr="00396665">
        <w:rPr>
          <w:sz w:val="16"/>
          <w:szCs w:val="16"/>
        </w:rPr>
        <w:t>Цель такого соглашения - обеспечить передачу имущества во временное пользование. В этом заинтересованы обе стороны договора. Арендатор, как правило, нуждается в имуществе временно или не имеет желания или возможности приобрести его в собственность. Арендодателю же передаваемое имущество в аренду не нужно, или он преследует цель извлечения прибыли.</w:t>
      </w:r>
    </w:p>
    <w:p w:rsidR="00B13F7E" w:rsidRPr="00396665" w:rsidRDefault="00B13F7E">
      <w:pPr>
        <w:rPr>
          <w:sz w:val="16"/>
          <w:szCs w:val="16"/>
        </w:rPr>
      </w:pPr>
      <w:r w:rsidRPr="00396665">
        <w:rPr>
          <w:b/>
        </w:rPr>
        <w:t>3.2</w:t>
      </w:r>
      <w:r>
        <w:t xml:space="preserve">. </w:t>
      </w:r>
      <w:r w:rsidRPr="00396665">
        <w:rPr>
          <w:b/>
          <w:bCs/>
          <w:sz w:val="16"/>
          <w:szCs w:val="16"/>
        </w:rPr>
        <w:t>ДОГОВОР ЛИЗИНГА</w:t>
      </w:r>
      <w:r w:rsidRPr="00396665">
        <w:rPr>
          <w:sz w:val="16"/>
          <w:szCs w:val="16"/>
        </w:rPr>
        <w:t xml:space="preserve"> — </w:t>
      </w:r>
      <w:hyperlink r:id="rId9" w:history="1">
        <w:r w:rsidRPr="00396665">
          <w:rPr>
            <w:rStyle w:val="a5"/>
            <w:i/>
            <w:iCs/>
            <w:sz w:val="16"/>
            <w:szCs w:val="16"/>
          </w:rPr>
          <w:t>договор</w:t>
        </w:r>
      </w:hyperlink>
      <w:r w:rsidRPr="00396665">
        <w:rPr>
          <w:sz w:val="16"/>
          <w:szCs w:val="16"/>
        </w:rPr>
        <w:t>, по которому одна сторона (</w:t>
      </w:r>
      <w:hyperlink r:id="rId10" w:history="1">
        <w:r w:rsidRPr="00396665">
          <w:rPr>
            <w:rStyle w:val="a5"/>
            <w:i/>
            <w:iCs/>
            <w:sz w:val="16"/>
            <w:szCs w:val="16"/>
          </w:rPr>
          <w:t>арендодатель</w:t>
        </w:r>
      </w:hyperlink>
      <w:r w:rsidRPr="00396665">
        <w:rPr>
          <w:sz w:val="16"/>
          <w:szCs w:val="16"/>
        </w:rPr>
        <w:t xml:space="preserve">, </w:t>
      </w:r>
      <w:hyperlink r:id="rId11" w:history="1">
        <w:r w:rsidRPr="00396665">
          <w:rPr>
            <w:rStyle w:val="a5"/>
            <w:i/>
            <w:iCs/>
            <w:sz w:val="16"/>
            <w:szCs w:val="16"/>
          </w:rPr>
          <w:t>лизингодатель</w:t>
        </w:r>
      </w:hyperlink>
      <w:r w:rsidRPr="00396665">
        <w:rPr>
          <w:sz w:val="16"/>
          <w:szCs w:val="16"/>
        </w:rPr>
        <w:t>) обязуется приобрести в собственность указанное другой стороной (</w:t>
      </w:r>
      <w:hyperlink r:id="rId12" w:history="1">
        <w:r w:rsidRPr="00396665">
          <w:rPr>
            <w:rStyle w:val="a5"/>
            <w:i/>
            <w:iCs/>
            <w:sz w:val="16"/>
            <w:szCs w:val="16"/>
          </w:rPr>
          <w:t>арендатором</w:t>
        </w:r>
      </w:hyperlink>
      <w:r w:rsidRPr="00396665">
        <w:rPr>
          <w:sz w:val="16"/>
          <w:szCs w:val="16"/>
        </w:rPr>
        <w:t xml:space="preserve">, </w:t>
      </w:r>
      <w:hyperlink r:id="rId13" w:history="1">
        <w:r w:rsidRPr="00396665">
          <w:rPr>
            <w:rStyle w:val="a5"/>
            <w:i/>
            <w:iCs/>
            <w:sz w:val="16"/>
            <w:szCs w:val="16"/>
          </w:rPr>
          <w:t>лизингополучателем</w:t>
        </w:r>
      </w:hyperlink>
      <w:r w:rsidRPr="00396665">
        <w:rPr>
          <w:sz w:val="16"/>
          <w:szCs w:val="16"/>
        </w:rPr>
        <w:t xml:space="preserve">)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(ст. 665 ГК РФ). Д. л. именуется также </w:t>
      </w:r>
      <w:hyperlink r:id="rId14" w:history="1">
        <w:r w:rsidRPr="00396665">
          <w:rPr>
            <w:rStyle w:val="a5"/>
            <w:i/>
            <w:iCs/>
            <w:sz w:val="16"/>
            <w:szCs w:val="16"/>
          </w:rPr>
          <w:t>договором финансовой аренды</w:t>
        </w:r>
      </w:hyperlink>
      <w:r w:rsidRPr="00396665">
        <w:rPr>
          <w:sz w:val="16"/>
          <w:szCs w:val="16"/>
        </w:rPr>
        <w:t>.</w:t>
      </w:r>
    </w:p>
    <w:p w:rsidR="00B13F7E" w:rsidRPr="001A2AA6" w:rsidRDefault="00B13F7E" w:rsidP="001A2AA6">
      <w:pPr>
        <w:spacing w:after="24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Times New Roman"/>
          <w:sz w:val="16"/>
          <w:szCs w:val="16"/>
          <w:lang w:eastAsia="ru-RU"/>
        </w:rPr>
        <w:t>В правильно составленном договоре лизинга должны быть указанны следующие моменты: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Определен предмет договора.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Определено, какая из сторон будет осуществлять выбор продавца и приобретаемого имущества.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Определен порядок приемки имущества лизингополучателем.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Указано, в каком порядке будет осуществляться регистрация имущества - предмета договора лизинга и (или) договора лизинга (в случае необходимости).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Определено, будет ли застрахован предмет договора лизинга.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Указан срок действия договора лизинга.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Определена цена договора лизинга - лизинговые платежи.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Указано, на балансе, какой из сторон будет учитываться имущество.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Определен объем полномочий арендатора относительно передаваемого в лизинг имущества.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Указано, в каком порядке будет осуществляться обслуживание предоставленного в лизинг имущества.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Указано, как будут распределены права сторон договора лизинга относительно улучшений произведенных лизингополучателем.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Определено, в каком порядке арендодатель вправе осуществлять контроль за соблюдением арендатором условий договора, а также порядок осуществления арендодателем финансового контроля.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Определена допустимость сублизинга.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Определены действия арендатора по окончании срока договора.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Указаны последствия утраты предмета лизинга или утраты предметом лизинга своих функций по вине лизингополучателя.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Определен момент перехода риска случайной гибели или случайной порчи имущества арендатору. 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Определена необходимость и порядок распределения ответственности за невыполнение продавцом требований, вытекающих из договора купли-продажи.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Указанны основания для досрочного расторжения договора лизинга.</w:t>
      </w:r>
    </w:p>
    <w:p w:rsidR="00B13F7E" w:rsidRPr="001A2AA6" w:rsidRDefault="00B13F7E" w:rsidP="001A2A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A2AA6">
        <w:rPr>
          <w:rFonts w:ascii="Times New Roman" w:hAnsi="Symbol"/>
          <w:sz w:val="16"/>
          <w:szCs w:val="16"/>
          <w:lang w:eastAsia="ru-RU"/>
        </w:rPr>
        <w:t></w:t>
      </w:r>
      <w:r w:rsidRPr="001A2AA6">
        <w:rPr>
          <w:rFonts w:ascii="Times New Roman" w:hAnsi="Times New Roman"/>
          <w:sz w:val="16"/>
          <w:szCs w:val="16"/>
          <w:lang w:eastAsia="ru-RU"/>
        </w:rPr>
        <w:t xml:space="preserve">  Указанно, какие способы обеспечения исполнения обязательств по настоящему договору будут применены, а также условия обеспечительных мер.</w:t>
      </w:r>
    </w:p>
    <w:p w:rsidR="00B13F7E" w:rsidRPr="00396665" w:rsidRDefault="00B13F7E" w:rsidP="001A2AA6">
      <w:pPr>
        <w:rPr>
          <w:rFonts w:ascii="Times New Roman" w:hAnsi="Times New Roman"/>
          <w:sz w:val="16"/>
          <w:szCs w:val="16"/>
          <w:lang w:eastAsia="ru-RU"/>
        </w:rPr>
      </w:pPr>
      <w:r w:rsidRPr="00396665">
        <w:rPr>
          <w:rFonts w:ascii="Times New Roman" w:hAnsi="Symbol"/>
          <w:sz w:val="16"/>
          <w:szCs w:val="16"/>
          <w:lang w:eastAsia="ru-RU"/>
        </w:rPr>
        <w:t></w:t>
      </w:r>
      <w:r w:rsidRPr="00396665">
        <w:rPr>
          <w:rFonts w:ascii="Times New Roman" w:hAnsi="Times New Roman"/>
          <w:sz w:val="16"/>
          <w:szCs w:val="16"/>
          <w:lang w:eastAsia="ru-RU"/>
        </w:rPr>
        <w:t xml:space="preserve">  Определено, какие дополнительные услуги (работы) будут оказаны (выполнены) арендодателем арендатору (для арендатора).</w:t>
      </w:r>
    </w:p>
    <w:p w:rsidR="00B13F7E" w:rsidRPr="00396665" w:rsidRDefault="00B13F7E" w:rsidP="001A2AA6">
      <w:pPr>
        <w:rPr>
          <w:sz w:val="16"/>
          <w:szCs w:val="16"/>
        </w:rPr>
      </w:pPr>
      <w:r w:rsidRPr="00396665">
        <w:rPr>
          <w:rFonts w:ascii="Times New Roman" w:hAnsi="Times New Roman"/>
          <w:b/>
          <w:sz w:val="24"/>
          <w:szCs w:val="24"/>
          <w:lang w:eastAsia="ru-RU"/>
        </w:rPr>
        <w:t>4.1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96665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396665">
        <w:rPr>
          <w:sz w:val="16"/>
          <w:szCs w:val="16"/>
        </w:rPr>
        <w:t>Согласно пункту 1 статьи 807 ГК РФ</w:t>
      </w:r>
      <w:bookmarkStart w:id="0" w:name="_Hlt73343731"/>
      <w:r w:rsidRPr="00396665">
        <w:rPr>
          <w:sz w:val="16"/>
          <w:szCs w:val="16"/>
        </w:rPr>
        <w:t xml:space="preserve"> по </w:t>
      </w:r>
      <w:r w:rsidRPr="00396665">
        <w:rPr>
          <w:b/>
          <w:bCs/>
          <w:sz w:val="16"/>
          <w:szCs w:val="16"/>
        </w:rPr>
        <w:t>договору займа</w:t>
      </w:r>
      <w:r w:rsidRPr="00396665">
        <w:rPr>
          <w:sz w:val="16"/>
          <w:szCs w:val="16"/>
        </w:rPr>
        <w:t xml:space="preserve">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  <w:bookmarkEnd w:id="0"/>
    </w:p>
    <w:p w:rsidR="00B13F7E" w:rsidRPr="00396665" w:rsidRDefault="00B13F7E" w:rsidP="001A2AA6">
      <w:pPr>
        <w:rPr>
          <w:sz w:val="16"/>
          <w:szCs w:val="16"/>
        </w:rPr>
      </w:pPr>
      <w:r w:rsidRPr="00396665">
        <w:rPr>
          <w:sz w:val="16"/>
          <w:szCs w:val="16"/>
        </w:rPr>
        <w:t>Договор займа представляет собой реальный договор, так как он считается заключенным с момента передачи денег или иных вещей.</w:t>
      </w:r>
    </w:p>
    <w:p w:rsidR="00B13F7E" w:rsidRPr="00396665" w:rsidRDefault="00B13F7E" w:rsidP="001A2AA6">
      <w:pPr>
        <w:pStyle w:val="a4"/>
        <w:rPr>
          <w:sz w:val="16"/>
          <w:szCs w:val="16"/>
        </w:rPr>
      </w:pPr>
      <w:r w:rsidRPr="00396665">
        <w:rPr>
          <w:sz w:val="16"/>
          <w:szCs w:val="16"/>
          <w:vertAlign w:val="superscript"/>
        </w:rPr>
        <w:t>Следовательно, до момента передачи денег или вещей договор займа считать заключенным нельзя.</w:t>
      </w:r>
    </w:p>
    <w:p w:rsidR="00B13F7E" w:rsidRPr="00396665" w:rsidRDefault="00B13F7E" w:rsidP="001A2AA6">
      <w:pPr>
        <w:pStyle w:val="a4"/>
        <w:rPr>
          <w:sz w:val="16"/>
          <w:szCs w:val="16"/>
        </w:rPr>
      </w:pPr>
      <w:r w:rsidRPr="00396665">
        <w:rPr>
          <w:b/>
          <w:bCs/>
          <w:sz w:val="16"/>
          <w:szCs w:val="16"/>
          <w:vertAlign w:val="superscript"/>
        </w:rPr>
        <w:t>Предметом договора займа</w:t>
      </w:r>
      <w:r w:rsidRPr="00396665">
        <w:rPr>
          <w:sz w:val="16"/>
          <w:szCs w:val="16"/>
          <w:vertAlign w:val="superscript"/>
        </w:rPr>
        <w:t xml:space="preserve"> могут являться либо денежные средства, либо другие вещи, определенные родовыми признаками.</w:t>
      </w:r>
    </w:p>
    <w:p w:rsidR="00B13F7E" w:rsidRPr="00396665" w:rsidRDefault="00B13F7E" w:rsidP="001A2AA6">
      <w:pPr>
        <w:pStyle w:val="a4"/>
        <w:rPr>
          <w:sz w:val="16"/>
          <w:szCs w:val="16"/>
        </w:rPr>
      </w:pPr>
      <w:r w:rsidRPr="00396665">
        <w:rPr>
          <w:sz w:val="16"/>
          <w:szCs w:val="16"/>
          <w:vertAlign w:val="superscript"/>
        </w:rPr>
        <w:t>В качестве предмета займа может выступать также иностранная валюта</w:t>
      </w:r>
      <w:r w:rsidRPr="00396665">
        <w:rPr>
          <w:b/>
          <w:bCs/>
          <w:sz w:val="16"/>
          <w:szCs w:val="16"/>
          <w:vertAlign w:val="superscript"/>
        </w:rPr>
        <w:t>,</w:t>
      </w:r>
      <w:r w:rsidRPr="00396665">
        <w:rPr>
          <w:sz w:val="16"/>
          <w:szCs w:val="16"/>
          <w:vertAlign w:val="superscript"/>
        </w:rPr>
        <w:t xml:space="preserve"> однако в этом случае заем должен быть заключен с учетом требований валютного законодательства.</w:t>
      </w:r>
    </w:p>
    <w:p w:rsidR="00B13F7E" w:rsidRPr="00396665" w:rsidRDefault="00B13F7E" w:rsidP="001A2AA6">
      <w:pPr>
        <w:pStyle w:val="a4"/>
        <w:rPr>
          <w:sz w:val="16"/>
          <w:szCs w:val="16"/>
        </w:rPr>
      </w:pPr>
      <w:r w:rsidRPr="00396665">
        <w:rPr>
          <w:sz w:val="16"/>
          <w:szCs w:val="16"/>
        </w:rPr>
        <w:t>Договор займа может быть заключен как в устной, так и в письменной форме. Причем требованиями пункт 1 статьи 808 ГК РФ установлено, что в случае, если займодавцем является юридическое лицо, договор заключается в письменной форме независимо от суммы.</w:t>
      </w:r>
    </w:p>
    <w:p w:rsidR="00B13F7E" w:rsidRPr="00396665" w:rsidRDefault="00B13F7E" w:rsidP="001A2AA6">
      <w:pPr>
        <w:pStyle w:val="a4"/>
        <w:rPr>
          <w:sz w:val="16"/>
          <w:szCs w:val="16"/>
        </w:rPr>
      </w:pPr>
      <w:r w:rsidRPr="00396665">
        <w:rPr>
          <w:sz w:val="16"/>
          <w:szCs w:val="16"/>
        </w:rPr>
        <w:t>Кроме того, договор займа может быть оформлен с помощью векселя и облигации.</w:t>
      </w:r>
    </w:p>
    <w:p w:rsidR="00B13F7E" w:rsidRPr="00396665" w:rsidRDefault="00B13F7E" w:rsidP="001A2AA6">
      <w:pPr>
        <w:pStyle w:val="a4"/>
        <w:rPr>
          <w:sz w:val="16"/>
          <w:szCs w:val="16"/>
        </w:rPr>
      </w:pPr>
      <w:r w:rsidRPr="00396665">
        <w:rPr>
          <w:b/>
        </w:rPr>
        <w:t>4.2</w:t>
      </w:r>
      <w:r>
        <w:t xml:space="preserve">. </w:t>
      </w:r>
      <w:r w:rsidRPr="00396665">
        <w:rPr>
          <w:sz w:val="16"/>
          <w:szCs w:val="16"/>
        </w:rPr>
        <w:t xml:space="preserve">В соответствии с гражданским законодательством под </w:t>
      </w:r>
      <w:r w:rsidRPr="00396665">
        <w:rPr>
          <w:b/>
          <w:bCs/>
          <w:sz w:val="16"/>
          <w:szCs w:val="16"/>
        </w:rPr>
        <w:t>кредитным договором</w:t>
      </w:r>
      <w:r w:rsidRPr="00396665">
        <w:rPr>
          <w:sz w:val="16"/>
          <w:szCs w:val="16"/>
        </w:rPr>
        <w:t xml:space="preserve"> понимается договор, согласно которому банк или иная кредитная организация обязуются предоставить денежные средства (кредит) заемщику в размере и на условиях, предусмотренных договором, а заемщик принимает на себя обязательство возвратить сумму, полученную взаймы, и уплатить проценты на нее.</w:t>
      </w:r>
    </w:p>
    <w:p w:rsidR="00B13F7E" w:rsidRPr="00396665" w:rsidRDefault="00B13F7E" w:rsidP="001A2AA6">
      <w:pPr>
        <w:pStyle w:val="a4"/>
        <w:rPr>
          <w:sz w:val="16"/>
          <w:szCs w:val="16"/>
        </w:rPr>
      </w:pPr>
      <w:r w:rsidRPr="00396665">
        <w:rPr>
          <w:sz w:val="16"/>
          <w:szCs w:val="16"/>
        </w:rPr>
        <w:t>Правовое регулирование кредитного договора осуществляется не только на основании норм о кредитном договоре, но и на основании норм о договоре займа в части, не противоречащей существу кредитного договора.</w:t>
      </w:r>
    </w:p>
    <w:p w:rsidR="00B13F7E" w:rsidRPr="00396665" w:rsidRDefault="00B13F7E" w:rsidP="001A2AA6">
      <w:pPr>
        <w:pStyle w:val="a4"/>
        <w:rPr>
          <w:sz w:val="16"/>
          <w:szCs w:val="16"/>
        </w:rPr>
      </w:pPr>
      <w:r w:rsidRPr="00396665">
        <w:rPr>
          <w:sz w:val="16"/>
          <w:szCs w:val="16"/>
        </w:rPr>
        <w:t>Кредитный договор заключается в письменной форме. При несоблюдении этого требования статьи 820 ГК РФ такой договор будет признан недействительным.</w:t>
      </w:r>
    </w:p>
    <w:p w:rsidR="00B13F7E" w:rsidRPr="00396665" w:rsidRDefault="00B13F7E" w:rsidP="001A2AA6">
      <w:pPr>
        <w:pStyle w:val="a4"/>
        <w:rPr>
          <w:sz w:val="16"/>
          <w:szCs w:val="16"/>
        </w:rPr>
      </w:pPr>
      <w:r w:rsidRPr="00396665">
        <w:rPr>
          <w:b/>
        </w:rPr>
        <w:t>5</w:t>
      </w:r>
      <w:r>
        <w:t xml:space="preserve">. </w:t>
      </w:r>
      <w:r w:rsidRPr="00396665">
        <w:rPr>
          <w:sz w:val="16"/>
          <w:szCs w:val="16"/>
        </w:rPr>
        <w:t>В Российской Федерации граждане (в том числе осуществ</w:t>
      </w:r>
      <w:r w:rsidRPr="00396665">
        <w:rPr>
          <w:sz w:val="16"/>
          <w:szCs w:val="16"/>
        </w:rPr>
        <w:softHyphen/>
        <w:t>ляющие предпринимательскую деятельность) вправе</w:t>
      </w:r>
      <w:r w:rsidRPr="00396665">
        <w:rPr>
          <w:rStyle w:val="a3"/>
          <w:sz w:val="16"/>
          <w:szCs w:val="16"/>
        </w:rPr>
        <w:t xml:space="preserve"> осуществ</w:t>
      </w:r>
      <w:r w:rsidRPr="00396665">
        <w:rPr>
          <w:rStyle w:val="a3"/>
          <w:sz w:val="16"/>
          <w:szCs w:val="16"/>
        </w:rPr>
        <w:softHyphen/>
        <w:t>лять расчеты</w:t>
      </w:r>
      <w:r w:rsidRPr="00396665">
        <w:rPr>
          <w:sz w:val="16"/>
          <w:szCs w:val="16"/>
        </w:rPr>
        <w:t xml:space="preserve"> как в безналичной, так и в наличной форме без ограничений.</w:t>
      </w:r>
      <w:r w:rsidRPr="00396665">
        <w:rPr>
          <w:sz w:val="16"/>
          <w:szCs w:val="16"/>
        </w:rPr>
        <w:br/>
        <w:t>Юридические лица вправе рассчитываться между собой налич</w:t>
      </w:r>
      <w:r w:rsidRPr="00396665">
        <w:rPr>
          <w:sz w:val="16"/>
          <w:szCs w:val="16"/>
        </w:rPr>
        <w:softHyphen/>
        <w:t>ными деньгами, только если размер расчетов по одному пла</w:t>
      </w:r>
      <w:r w:rsidRPr="00396665">
        <w:rPr>
          <w:sz w:val="16"/>
          <w:szCs w:val="16"/>
        </w:rPr>
        <w:softHyphen/>
        <w:t>тежу не превышает 60 тыс. рублей. Во всех остальных случаях расчеты должны производиться в безналичной форме. Безна</w:t>
      </w:r>
      <w:r w:rsidRPr="00396665">
        <w:rPr>
          <w:sz w:val="16"/>
          <w:szCs w:val="16"/>
        </w:rPr>
        <w:softHyphen/>
        <w:t>личные платежи регулируются нормами о расчетных обяза</w:t>
      </w:r>
      <w:r w:rsidRPr="00396665">
        <w:rPr>
          <w:sz w:val="16"/>
          <w:szCs w:val="16"/>
        </w:rPr>
        <w:softHyphen/>
        <w:t>тельствах (расчетах). .</w:t>
      </w:r>
      <w:r w:rsidRPr="00396665">
        <w:rPr>
          <w:sz w:val="16"/>
          <w:szCs w:val="16"/>
        </w:rPr>
        <w:br/>
        <w:t>Расчеты проводятся через банки, в которых юридические и фи</w:t>
      </w:r>
      <w:r w:rsidRPr="00396665">
        <w:rPr>
          <w:sz w:val="16"/>
          <w:szCs w:val="16"/>
        </w:rPr>
        <w:softHyphen/>
        <w:t>зические лица имеют счета (но лица, производящие расчеты, могут осуществлять платежи и через банки, в которых они не имеют своих счетов, например, расчеты по инкассо).</w:t>
      </w:r>
      <w:r w:rsidRPr="00396665">
        <w:rPr>
          <w:sz w:val="16"/>
          <w:szCs w:val="16"/>
        </w:rPr>
        <w:br/>
        <w:t>Стороны в договоре самостоятельно определяют форму расчетов.</w:t>
      </w:r>
      <w:r w:rsidRPr="00396665">
        <w:rPr>
          <w:sz w:val="16"/>
          <w:szCs w:val="16"/>
        </w:rPr>
        <w:br/>
      </w:r>
      <w:r w:rsidRPr="00396665">
        <w:rPr>
          <w:rStyle w:val="a6"/>
          <w:b/>
          <w:bCs/>
          <w:sz w:val="16"/>
          <w:szCs w:val="16"/>
        </w:rPr>
        <w:t>Платежным поручением</w:t>
      </w:r>
      <w:r w:rsidRPr="00396665">
        <w:rPr>
          <w:sz w:val="16"/>
          <w:szCs w:val="16"/>
        </w:rPr>
        <w:t xml:space="preserve"> является распоряжение владельца сче</w:t>
      </w:r>
      <w:r w:rsidRPr="00396665">
        <w:rPr>
          <w:sz w:val="16"/>
          <w:szCs w:val="16"/>
        </w:rPr>
        <w:softHyphen/>
        <w:t>та (плательщика) обслуживающему его банку, оформленное расчетным документом, перевести определенную денежную сумму на счет получателя средств, открытый в этом или другом банке. Платежное поручение исполняется банком в срок, пре</w:t>
      </w:r>
      <w:r w:rsidRPr="00396665">
        <w:rPr>
          <w:sz w:val="16"/>
          <w:szCs w:val="16"/>
        </w:rPr>
        <w:softHyphen/>
        <w:t xml:space="preserve">дусмотренный законодательством, или в более короткий срок, если это установлено </w:t>
      </w:r>
      <w:hyperlink r:id="rId15" w:tgtFrame="_self" w:history="1">
        <w:r w:rsidRPr="00396665">
          <w:rPr>
            <w:rStyle w:val="a5"/>
            <w:sz w:val="16"/>
            <w:szCs w:val="16"/>
          </w:rPr>
          <w:t>договором банковского счета</w:t>
        </w:r>
      </w:hyperlink>
      <w:r w:rsidRPr="00396665">
        <w:rPr>
          <w:sz w:val="16"/>
          <w:szCs w:val="16"/>
        </w:rPr>
        <w:t>.</w:t>
      </w:r>
      <w:r w:rsidRPr="00396665">
        <w:rPr>
          <w:sz w:val="16"/>
          <w:szCs w:val="16"/>
        </w:rPr>
        <w:br/>
        <w:t>Платежными поручениями</w:t>
      </w:r>
      <w:r w:rsidRPr="00396665">
        <w:rPr>
          <w:rStyle w:val="a6"/>
          <w:sz w:val="16"/>
          <w:szCs w:val="16"/>
        </w:rPr>
        <w:t xml:space="preserve"> производятся: </w:t>
      </w:r>
      <w:r w:rsidRPr="00396665">
        <w:rPr>
          <w:sz w:val="16"/>
          <w:szCs w:val="16"/>
        </w:rPr>
        <w:t>перечисления денежных средств за поставленные товары, вы</w:t>
      </w:r>
      <w:r w:rsidRPr="00396665">
        <w:rPr>
          <w:sz w:val="16"/>
          <w:szCs w:val="16"/>
        </w:rPr>
        <w:softHyphen/>
        <w:t xml:space="preserve"> полненные работы, оказанные услуги; перечисления денежных средств в бюджеты всех уровней и во внебюджетные фонды; перечисления денежных средств в целях возврата/размещения кредитов (займов)/депозитов и уплаты процентов по ним; перечисления по распоряжениям физических лиц или в пользу физических лиц (в том числе без открытия счета); перечисления денежных средств в других целях, предусмотрен</w:t>
      </w:r>
      <w:r w:rsidRPr="00396665">
        <w:rPr>
          <w:sz w:val="16"/>
          <w:szCs w:val="16"/>
        </w:rPr>
        <w:softHyphen/>
        <w:t>ных законодательством или договором.</w:t>
      </w:r>
    </w:p>
    <w:p w:rsidR="00B13F7E" w:rsidRPr="00396665" w:rsidRDefault="00B13F7E" w:rsidP="001A2AA6">
      <w:pPr>
        <w:rPr>
          <w:sz w:val="16"/>
          <w:szCs w:val="16"/>
        </w:rPr>
      </w:pPr>
      <w:r w:rsidRPr="00396665">
        <w:rPr>
          <w:rStyle w:val="a6"/>
          <w:sz w:val="16"/>
          <w:szCs w:val="16"/>
        </w:rPr>
        <w:t>Аккредитив</w:t>
      </w:r>
      <w:r w:rsidRPr="00396665">
        <w:rPr>
          <w:sz w:val="16"/>
          <w:szCs w:val="16"/>
        </w:rPr>
        <w:t xml:space="preserve"> представляет собой условное денежное обязатель</w:t>
      </w:r>
      <w:r w:rsidRPr="00396665">
        <w:rPr>
          <w:sz w:val="16"/>
          <w:szCs w:val="16"/>
        </w:rPr>
        <w:softHyphen/>
        <w:t>ство, принимаемое банком (банком-эмитентом) по поручению плательщика, произвести платежи в пользу получателя средств по предъявлении последним документов, соответствующих ус</w:t>
      </w:r>
      <w:r w:rsidRPr="00396665">
        <w:rPr>
          <w:sz w:val="16"/>
          <w:szCs w:val="16"/>
        </w:rPr>
        <w:softHyphen/>
        <w:t>ловиям аккредитива, или предоставить полномочия другому банку (исполняющему) произвести такие платежи.</w:t>
      </w:r>
      <w:r w:rsidRPr="00396665">
        <w:rPr>
          <w:sz w:val="16"/>
          <w:szCs w:val="16"/>
        </w:rPr>
        <w:br/>
      </w:r>
      <w:r w:rsidRPr="00396665">
        <w:rPr>
          <w:rStyle w:val="a6"/>
          <w:sz w:val="16"/>
          <w:szCs w:val="16"/>
        </w:rPr>
        <w:t xml:space="preserve">Виды аккредитивов: </w:t>
      </w:r>
      <w:r w:rsidRPr="00396665">
        <w:rPr>
          <w:sz w:val="16"/>
          <w:szCs w:val="16"/>
        </w:rPr>
        <w:br/>
      </w:r>
      <w:r w:rsidRPr="00396665">
        <w:rPr>
          <w:rStyle w:val="a6"/>
          <w:sz w:val="16"/>
          <w:szCs w:val="16"/>
        </w:rPr>
        <w:t>покрытый (депонированный),</w:t>
      </w:r>
      <w:r w:rsidRPr="00396665">
        <w:rPr>
          <w:sz w:val="16"/>
          <w:szCs w:val="16"/>
        </w:rPr>
        <w:t xml:space="preserve"> по которому банк-эмитент пере</w:t>
      </w:r>
      <w:r w:rsidRPr="00396665">
        <w:rPr>
          <w:sz w:val="16"/>
          <w:szCs w:val="16"/>
        </w:rPr>
        <w:softHyphen/>
        <w:t>числяет за счет средств плательщика или предоставленного ему кредита сумму аккредитива (покрытие) в распоряжение испол</w:t>
      </w:r>
      <w:r w:rsidRPr="00396665">
        <w:rPr>
          <w:sz w:val="16"/>
          <w:szCs w:val="16"/>
        </w:rPr>
        <w:softHyphen/>
        <w:t>няющего банка на весь срок действия аккредитива;</w:t>
      </w:r>
      <w:r w:rsidRPr="00396665">
        <w:rPr>
          <w:sz w:val="16"/>
          <w:szCs w:val="16"/>
        </w:rPr>
        <w:br/>
      </w:r>
      <w:r w:rsidRPr="00396665">
        <w:rPr>
          <w:rStyle w:val="a6"/>
          <w:sz w:val="16"/>
          <w:szCs w:val="16"/>
        </w:rPr>
        <w:t>непокрытый (гарантированный),</w:t>
      </w:r>
      <w:r w:rsidRPr="00396665">
        <w:rPr>
          <w:sz w:val="16"/>
          <w:szCs w:val="16"/>
        </w:rPr>
        <w:t xml:space="preserve"> когда банк-эмитент предоставляет исполняющему банку право списывать средства с ведущегося у него корреспондентского счета в пределах суммы аккредити</w:t>
      </w:r>
      <w:r w:rsidRPr="00396665">
        <w:rPr>
          <w:sz w:val="16"/>
          <w:szCs w:val="16"/>
        </w:rPr>
        <w:softHyphen/>
        <w:t>ва. Порядок списания денежных средств с корреспондентского счета банка-эмитента по гарантированному аккредитиву опре</w:t>
      </w:r>
      <w:r w:rsidRPr="00396665">
        <w:rPr>
          <w:sz w:val="16"/>
          <w:szCs w:val="16"/>
        </w:rPr>
        <w:softHyphen/>
        <w:t>деляется по соглашению между банками;</w:t>
      </w:r>
      <w:r w:rsidRPr="00396665">
        <w:rPr>
          <w:sz w:val="16"/>
          <w:szCs w:val="16"/>
        </w:rPr>
        <w:br/>
      </w:r>
      <w:r w:rsidRPr="00396665">
        <w:rPr>
          <w:rStyle w:val="a6"/>
          <w:sz w:val="16"/>
          <w:szCs w:val="16"/>
        </w:rPr>
        <w:t>отзывной</w:t>
      </w:r>
      <w:r w:rsidRPr="00396665">
        <w:rPr>
          <w:sz w:val="16"/>
          <w:szCs w:val="16"/>
        </w:rPr>
        <w:t xml:space="preserve"> - аккредитив, который может быть изменен или отме</w:t>
      </w:r>
      <w:r w:rsidRPr="00396665">
        <w:rPr>
          <w:sz w:val="16"/>
          <w:szCs w:val="16"/>
        </w:rPr>
        <w:softHyphen/>
        <w:t>нен банком-эмитентом на основании письменного распоряже</w:t>
      </w:r>
      <w:r w:rsidRPr="00396665">
        <w:rPr>
          <w:sz w:val="16"/>
          <w:szCs w:val="16"/>
        </w:rPr>
        <w:softHyphen/>
        <w:t>ния плательщика без предварительного согласования с получа</w:t>
      </w:r>
      <w:r w:rsidRPr="00396665">
        <w:rPr>
          <w:sz w:val="16"/>
          <w:szCs w:val="16"/>
        </w:rPr>
        <w:softHyphen/>
        <w:t>телем средств и без каких-либо, обязательств банка-эмитента перед получателем средств после отзыва аккредитива;</w:t>
      </w:r>
      <w:r w:rsidRPr="00396665">
        <w:rPr>
          <w:sz w:val="16"/>
          <w:szCs w:val="16"/>
        </w:rPr>
        <w:br/>
      </w:r>
      <w:r w:rsidRPr="00396665">
        <w:rPr>
          <w:rStyle w:val="a6"/>
          <w:sz w:val="16"/>
          <w:szCs w:val="16"/>
        </w:rPr>
        <w:t>безотзывной</w:t>
      </w:r>
      <w:r w:rsidRPr="00396665">
        <w:rPr>
          <w:sz w:val="16"/>
          <w:szCs w:val="16"/>
        </w:rPr>
        <w:t xml:space="preserve"> - аккредитив, который может быть отменен только с согласия получателя средств. По просьбе банка-эмитента ис</w:t>
      </w:r>
      <w:r w:rsidRPr="00396665">
        <w:rPr>
          <w:sz w:val="16"/>
          <w:szCs w:val="16"/>
        </w:rPr>
        <w:softHyphen/>
        <w:t xml:space="preserve">полняющий банк может подтвердить безотзывный аккредитив </w:t>
      </w:r>
      <w:r w:rsidRPr="00396665">
        <w:rPr>
          <w:rStyle w:val="a6"/>
          <w:sz w:val="16"/>
          <w:szCs w:val="16"/>
        </w:rPr>
        <w:t>(подтвержденный аккредитив).</w:t>
      </w:r>
      <w:r w:rsidRPr="00396665">
        <w:rPr>
          <w:sz w:val="16"/>
          <w:szCs w:val="16"/>
        </w:rPr>
        <w:t xml:space="preserve"> Порядок предоставления под</w:t>
      </w:r>
      <w:r w:rsidRPr="00396665">
        <w:rPr>
          <w:sz w:val="16"/>
          <w:szCs w:val="16"/>
        </w:rPr>
        <w:softHyphen/>
        <w:t>тверждения по безотзывному подтвержденному аккредитиву определяется соглашением между банками.</w:t>
      </w:r>
    </w:p>
    <w:p w:rsidR="00B13F7E" w:rsidRPr="00396665" w:rsidRDefault="00B13F7E" w:rsidP="00396665">
      <w:pPr>
        <w:pStyle w:val="a4"/>
        <w:rPr>
          <w:sz w:val="16"/>
          <w:szCs w:val="16"/>
        </w:rPr>
      </w:pPr>
      <w:r w:rsidRPr="00396665">
        <w:rPr>
          <w:b/>
        </w:rPr>
        <w:t>6</w:t>
      </w:r>
      <w:r>
        <w:t xml:space="preserve">. </w:t>
      </w:r>
      <w:r w:rsidRPr="00396665">
        <w:rPr>
          <w:rFonts w:ascii="Arial" w:hAnsi="Arial" w:cs="Arial"/>
          <w:sz w:val="16"/>
          <w:szCs w:val="16"/>
        </w:rPr>
        <w:t>Договор банковского вклада – соглашение, по которому одна сторона (банк), принявшая поступившую от другой стороны (вкладчика) или поступившую для нее денежную сумму (вклад), обязуется возвратить сумму вклада и выплатить проценты на нее на условиях и в порядке, предусмотренных договором (п.1 ст.834 ГК РФ).</w:t>
      </w:r>
    </w:p>
    <w:p w:rsidR="00B13F7E" w:rsidRPr="00396665" w:rsidRDefault="00B13F7E" w:rsidP="00396665">
      <w:pPr>
        <w:pStyle w:val="a4"/>
        <w:rPr>
          <w:sz w:val="16"/>
          <w:szCs w:val="16"/>
        </w:rPr>
      </w:pPr>
      <w:r w:rsidRPr="00396665">
        <w:rPr>
          <w:rFonts w:ascii="Arial" w:hAnsi="Arial" w:cs="Arial"/>
          <w:sz w:val="16"/>
          <w:szCs w:val="16"/>
        </w:rPr>
        <w:t>Банковский вклад (депозит) – оформленная договором банковского вклада сделка, состоящая в передаче банку вкладчиком денежной суммы (вклада) с обязательством возвратить сумму вклада и выплатить проценты на нее на условиях и в порядке, предусмотренных договором.</w:t>
      </w:r>
    </w:p>
    <w:p w:rsidR="00B13F7E" w:rsidRPr="00396665" w:rsidRDefault="00B13F7E" w:rsidP="00396665">
      <w:pPr>
        <w:pStyle w:val="a4"/>
        <w:rPr>
          <w:sz w:val="16"/>
          <w:szCs w:val="16"/>
        </w:rPr>
      </w:pPr>
      <w:r w:rsidRPr="00396665">
        <w:rPr>
          <w:rFonts w:ascii="Arial" w:hAnsi="Arial" w:cs="Arial"/>
          <w:sz w:val="16"/>
          <w:szCs w:val="16"/>
        </w:rPr>
        <w:t>В качестве предмета договора могут выступать только денежные средства (сумма вклада и проценты по нему). При этом денежная сумма, составляющая вклад может быть выражена как в рублях, так и иностранной валюте (ст.36 Закона «О банках и банковской деятельности»).</w:t>
      </w:r>
    </w:p>
    <w:p w:rsidR="00B13F7E" w:rsidRPr="00396665" w:rsidRDefault="00B13F7E" w:rsidP="00396665">
      <w:pPr>
        <w:pStyle w:val="a4"/>
        <w:rPr>
          <w:sz w:val="16"/>
          <w:szCs w:val="16"/>
        </w:rPr>
      </w:pPr>
      <w:r w:rsidRPr="00396665">
        <w:rPr>
          <w:rFonts w:ascii="Arial" w:hAnsi="Arial" w:cs="Arial"/>
          <w:sz w:val="16"/>
          <w:szCs w:val="16"/>
        </w:rPr>
        <w:t xml:space="preserve">Основными видами договоров банковского вклада являются: </w:t>
      </w:r>
      <w:hyperlink r:id="rId16" w:tgtFrame="_blank" w:history="1">
        <w:r w:rsidRPr="00396665">
          <w:rPr>
            <w:rStyle w:val="a5"/>
            <w:rFonts w:ascii="Arial" w:hAnsi="Arial" w:cs="Arial"/>
            <w:sz w:val="16"/>
            <w:szCs w:val="16"/>
          </w:rPr>
          <w:t>вклад до востребования</w:t>
        </w:r>
      </w:hyperlink>
      <w:r w:rsidRPr="00396665">
        <w:rPr>
          <w:rFonts w:ascii="Arial" w:hAnsi="Arial" w:cs="Arial"/>
          <w:sz w:val="16"/>
          <w:szCs w:val="16"/>
        </w:rPr>
        <w:t>, т.е. на условиях выдачи вклада по первому требованию, а также срочный вклад, договор по которому заключается на условиях возврата вклада по истечении определенного договором банковского вклада срока.</w:t>
      </w:r>
    </w:p>
    <w:p w:rsidR="00B13F7E" w:rsidRPr="00396665" w:rsidRDefault="00B13F7E" w:rsidP="001A2AA6">
      <w:pPr>
        <w:rPr>
          <w:rFonts w:ascii="Arial" w:hAnsi="Arial" w:cs="Arial"/>
          <w:sz w:val="16"/>
          <w:szCs w:val="16"/>
        </w:rPr>
      </w:pPr>
      <w:r w:rsidRPr="00396665">
        <w:rPr>
          <w:rFonts w:ascii="Arial" w:hAnsi="Arial" w:cs="Arial"/>
          <w:sz w:val="16"/>
          <w:szCs w:val="16"/>
        </w:rPr>
        <w:t>Договор банковского вклада — реальный, а не консенсуальный договор. Такой договор возникает с момента передачи денег банку. Обязательство имеет только банк: вкладчик имеет право требовать у банка возврата суммы вклада (целиком или части) и процентов по нему и не имеет каких-либо обязанностей по нему, таким образом, рассматриваемый договор является односторонним (односторонне обязывающим).</w:t>
      </w:r>
    </w:p>
    <w:p w:rsidR="00B13F7E" w:rsidRPr="00396665" w:rsidRDefault="00B13F7E" w:rsidP="00396665">
      <w:pPr>
        <w:pStyle w:val="a4"/>
        <w:rPr>
          <w:sz w:val="16"/>
          <w:szCs w:val="16"/>
        </w:rPr>
      </w:pPr>
      <w:r w:rsidRPr="00396665">
        <w:rPr>
          <w:rFonts w:ascii="Arial" w:hAnsi="Arial" w:cs="Arial"/>
          <w:sz w:val="16"/>
          <w:szCs w:val="16"/>
        </w:rPr>
        <w:t>банк обязан:</w:t>
      </w:r>
    </w:p>
    <w:p w:rsidR="00B13F7E" w:rsidRPr="00396665" w:rsidRDefault="00B13F7E" w:rsidP="00396665">
      <w:pPr>
        <w:pStyle w:val="a4"/>
        <w:rPr>
          <w:sz w:val="16"/>
          <w:szCs w:val="16"/>
        </w:rPr>
      </w:pPr>
      <w:r w:rsidRPr="00396665">
        <w:rPr>
          <w:rFonts w:ascii="Arial" w:hAnsi="Arial" w:cs="Arial"/>
          <w:sz w:val="16"/>
          <w:szCs w:val="16"/>
        </w:rPr>
        <w:t>- обеспечить возврат вкладов граждан путем обязательного страхования в соответствии с законом об обязательном страховании вкладов, а в предусмотренных законом случаях - и иными способами (для юридических лиц в соответствии с договором);</w:t>
      </w:r>
    </w:p>
    <w:p w:rsidR="00B13F7E" w:rsidRPr="00396665" w:rsidRDefault="00B13F7E" w:rsidP="00396665">
      <w:pPr>
        <w:pStyle w:val="a4"/>
        <w:rPr>
          <w:sz w:val="16"/>
          <w:szCs w:val="16"/>
        </w:rPr>
      </w:pPr>
      <w:r w:rsidRPr="00396665">
        <w:rPr>
          <w:rFonts w:ascii="Arial" w:hAnsi="Arial" w:cs="Arial"/>
          <w:sz w:val="16"/>
          <w:szCs w:val="16"/>
        </w:rPr>
        <w:t>- предоставить вкладчику информацию об обеспеченности возврата вклада при заключении договора.</w:t>
      </w:r>
    </w:p>
    <w:p w:rsidR="00B13F7E" w:rsidRPr="00D432F5" w:rsidRDefault="00B13F7E" w:rsidP="001A2AA6">
      <w:pPr>
        <w:rPr>
          <w:sz w:val="24"/>
          <w:szCs w:val="24"/>
        </w:rPr>
      </w:pPr>
    </w:p>
    <w:p w:rsidR="00B13F7E" w:rsidRDefault="00B13F7E">
      <w:bookmarkStart w:id="1" w:name="_GoBack"/>
      <w:bookmarkEnd w:id="1"/>
    </w:p>
    <w:sectPr w:rsidR="00B13F7E" w:rsidSect="0072554B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7E" w:rsidRDefault="00B13F7E" w:rsidP="00396665">
      <w:pPr>
        <w:spacing w:after="0" w:line="240" w:lineRule="auto"/>
      </w:pPr>
      <w:r>
        <w:separator/>
      </w:r>
    </w:p>
  </w:endnote>
  <w:endnote w:type="continuationSeparator" w:id="0">
    <w:p w:rsidR="00B13F7E" w:rsidRDefault="00B13F7E" w:rsidP="0039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7E" w:rsidRDefault="00B13F7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468">
      <w:rPr>
        <w:noProof/>
      </w:rPr>
      <w:t>1</w:t>
    </w:r>
    <w:r>
      <w:fldChar w:fldCharType="end"/>
    </w:r>
  </w:p>
  <w:p w:rsidR="00B13F7E" w:rsidRDefault="00B13F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7E" w:rsidRDefault="00B13F7E" w:rsidP="00396665">
      <w:pPr>
        <w:spacing w:after="0" w:line="240" w:lineRule="auto"/>
      </w:pPr>
      <w:r>
        <w:separator/>
      </w:r>
    </w:p>
  </w:footnote>
  <w:footnote w:type="continuationSeparator" w:id="0">
    <w:p w:rsidR="00B13F7E" w:rsidRDefault="00B13F7E" w:rsidP="00396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154E"/>
    <w:multiLevelType w:val="multilevel"/>
    <w:tmpl w:val="1A3A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11ED4"/>
    <w:multiLevelType w:val="hybridMultilevel"/>
    <w:tmpl w:val="4146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37164F"/>
    <w:multiLevelType w:val="multilevel"/>
    <w:tmpl w:val="1DB0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407BF"/>
    <w:multiLevelType w:val="multilevel"/>
    <w:tmpl w:val="AC0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9087C"/>
    <w:multiLevelType w:val="multilevel"/>
    <w:tmpl w:val="4A80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54B"/>
    <w:rsid w:val="001A2AA6"/>
    <w:rsid w:val="00262468"/>
    <w:rsid w:val="00396665"/>
    <w:rsid w:val="003D6F5A"/>
    <w:rsid w:val="0072554B"/>
    <w:rsid w:val="00776F32"/>
    <w:rsid w:val="009A3571"/>
    <w:rsid w:val="00AA4FCB"/>
    <w:rsid w:val="00B13F7E"/>
    <w:rsid w:val="00CC56D2"/>
    <w:rsid w:val="00D432F5"/>
    <w:rsid w:val="00F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FE16D-3A52-4864-9F7D-399F331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">
    <w:name w:val="heading 6"/>
    <w:basedOn w:val="a"/>
    <w:link w:val="60"/>
    <w:qFormat/>
    <w:rsid w:val="00D432F5"/>
    <w:pPr>
      <w:spacing w:before="100" w:beforeAutospacing="1" w:after="100" w:afterAutospacing="1" w:line="240" w:lineRule="auto"/>
      <w:outlineLvl w:val="5"/>
    </w:pPr>
    <w:rPr>
      <w:rFonts w:ascii="Times New Roman" w:eastAsia="Calibri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554B"/>
    <w:rPr>
      <w:rFonts w:cs="Times New Roman"/>
      <w:b/>
      <w:bCs/>
    </w:rPr>
  </w:style>
  <w:style w:type="paragraph" w:customStyle="1" w:styleId="1">
    <w:name w:val="Абзац списка1"/>
    <w:basedOn w:val="a"/>
    <w:rsid w:val="0072554B"/>
    <w:pPr>
      <w:ind w:left="720"/>
      <w:contextualSpacing/>
    </w:pPr>
  </w:style>
  <w:style w:type="paragraph" w:styleId="a4">
    <w:name w:val="Normal (Web)"/>
    <w:basedOn w:val="a"/>
    <w:semiHidden/>
    <w:rsid w:val="0072554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locked/>
    <w:rsid w:val="00D432F5"/>
    <w:rPr>
      <w:rFonts w:ascii="Times New Roman" w:hAnsi="Times New Roman" w:cs="Times New Roman"/>
      <w:b/>
      <w:bCs/>
      <w:sz w:val="15"/>
      <w:szCs w:val="15"/>
      <w:lang w:val="x-none" w:eastAsia="ru-RU"/>
    </w:rPr>
  </w:style>
  <w:style w:type="character" w:styleId="a5">
    <w:name w:val="Hyperlink"/>
    <w:basedOn w:val="a0"/>
    <w:semiHidden/>
    <w:rsid w:val="00D432F5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396665"/>
    <w:rPr>
      <w:rFonts w:cs="Times New Roman"/>
      <w:i/>
      <w:iCs/>
    </w:rPr>
  </w:style>
  <w:style w:type="paragraph" w:styleId="a7">
    <w:name w:val="header"/>
    <w:basedOn w:val="a"/>
    <w:link w:val="a8"/>
    <w:semiHidden/>
    <w:rsid w:val="0039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locked/>
    <w:rsid w:val="00396665"/>
    <w:rPr>
      <w:rFonts w:cs="Times New Roman"/>
    </w:rPr>
  </w:style>
  <w:style w:type="paragraph" w:styleId="a9">
    <w:name w:val="footer"/>
    <w:basedOn w:val="a"/>
    <w:link w:val="aa"/>
    <w:rsid w:val="0039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locked/>
    <w:rsid w:val="003966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ckdoc.ru/addons/codex/gk/sub_2034.php" TargetMode="External"/><Relationship Id="rId13" Type="http://schemas.openxmlformats.org/officeDocument/2006/relationships/hyperlink" Target="http://slovari.yandex.ru/%7E%D0%BA%D0%BD%D0%B8%D0%B3%D0%B8/%D0%AE%D1%80%D0%B8%D0%B4%D0%B8%D1%87%D0%B5%D1%81%D0%BA%D0%B8%D0%B9%20%D1%81%D0%BB%D0%BE%D0%B2%D0%B0%D1%80%D1%8C/%D0%9B%D0%B8%D0%B7%D0%B8%D0%BD%D0%B3%D0%BE%D0%BF%D0%BE%D0%BB%D1%83%D1%87%D0%B0%D1%82%D0%B5%D0%BB%D1%8C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ickdoc.ru/addons/codex/gk/sub_2030.php" TargetMode="External"/><Relationship Id="rId12" Type="http://schemas.openxmlformats.org/officeDocument/2006/relationships/hyperlink" Target="http://slovari.yandex.ru/%7E%D0%BA%D0%BD%D0%B8%D0%B3%D0%B8/%D0%AE%D1%80%D0%B8%D0%B4%D0%B8%D1%87%D0%B5%D1%81%D0%BA%D0%B8%D0%B9%20%D1%81%D0%BB%D0%BE%D0%B2%D0%B0%D1%80%D1%8C/%D0%90%D1%80%D0%B5%D0%BD%D0%B4%D0%B0%D1%82%D0%BE%D1%80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click02.begun.ru/click.jsp?url=Uua49SQiIyJTP4OHCvMqF7v9AdJyfVFkA-8udlSvo3mfe3ANQSHLHyrSx9-QulCQPgmhPYZ1ZEIJi52lIrgSUx2Sozcqax-QS1ZMWsYJ6RCwyP1hqNEet-IZWncvk2dl9bxOEYaIBwMeiN57h6oxTaaXCKcolw0cy*q4edw*8wiqVB0bfR8ZdPJ5bmYXM-nieS4z6zNK0gENHhS3uc37XcK06nSM1c0MQ*b1-mWkD7eYyB1I4wnBIt2vbBPCAI3PpPtN4isdfcvY5d*e1JkUwGtEyh0nVz*yd*0bYGWtlM14wDbYIKVmg-ihx4Yub5TGq8UGlHAXmhqHXleZG36UlaQtvhIkrDy1FbMf9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ovari.yandex.ru/%7E%D0%BA%D0%BD%D0%B8%D0%B3%D0%B8/%D0%AE%D1%80%D0%B8%D0%B4%D0%B8%D1%87%D0%B5%D1%81%D0%BA%D0%B8%D0%B9%20%D1%81%D0%BB%D0%BE%D0%B2%D0%B0%D1%80%D1%8C/%D0%9B%D0%B8%D0%B7%D0%B8%D0%BD%D0%B3%D0%BE%D0%B4%D0%B0%D1%82%D0%B5%D0%BB%D1%8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govor.partnerstvo.ru/node/193" TargetMode="External"/><Relationship Id="rId10" Type="http://schemas.openxmlformats.org/officeDocument/2006/relationships/hyperlink" Target="http://slovari.yandex.ru/%7E%D0%BA%D0%BD%D0%B8%D0%B3%D0%B8/%D0%AE%D1%80%D0%B8%D0%B4%D0%B8%D1%87%D0%B5%D1%81%D0%BA%D0%B8%D0%B9%20%D1%81%D0%BB%D0%BE%D0%B2%D0%B0%D1%80%D1%8C/%D0%90%D1%80%D0%B5%D0%BD%D0%B4%D0%BE%D0%B4%D0%B0%D1%82%D0%B5%D0%BB%D1%8C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%7E%D0%BA%D0%BD%D0%B8%D0%B3%D0%B8/%D0%AE%D1%80%D0%B8%D0%B4%D0%B8%D1%87%D0%B5%D1%81%D0%BA%D0%B8%D0%B9%20%D1%81%D0%BB%D0%BE%D0%B2%D0%B0%D1%80%D1%8C/%D0%94%D0%BE%D0%B3%D0%BE%D0%B2%D0%BE%D1%80/" TargetMode="External"/><Relationship Id="rId14" Type="http://schemas.openxmlformats.org/officeDocument/2006/relationships/hyperlink" Target="http://slovari.yandex.ru/%7E%D0%BA%D0%BD%D0%B8%D0%B3%D0%B8/%D0%AE%D1%80%D0%B8%D0%B4%D0%B8%D1%87%D0%B5%D1%81%D0%BA%D0%B8%D0%B9%20%D1%81%D0%BB%D0%BE%D0%B2%D0%B0%D1%80%D1%8C/%D0%94%D0%BE%D0%B3%D0%BE%D0%B2%D0%BE%D1%80%20%D1%84%D0%B8%D0%BD%D0%B0%D0%BD%D1%81%D0%BE%D0%B2%D0%BE%D0%B9%20%D0%B0%D1%80%D0%B5%D0%BD%D0%B4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19385</CharactersWithSpaces>
  <SharedDoc>false</SharedDoc>
  <HLinks>
    <vt:vector size="60" baseType="variant">
      <vt:variant>
        <vt:i4>2621501</vt:i4>
      </vt:variant>
      <vt:variant>
        <vt:i4>27</vt:i4>
      </vt:variant>
      <vt:variant>
        <vt:i4>0</vt:i4>
      </vt:variant>
      <vt:variant>
        <vt:i4>5</vt:i4>
      </vt:variant>
      <vt:variant>
        <vt:lpwstr>http://click02.begun.ru/click.jsp?url=Uua49SQiIyJTP4OHCvMqF7v9AdJyfVFkA-8udlSvo3mfe3ANQSHLHyrSx9-QulCQPgmhPYZ1ZEIJi52lIrgSUx2Sozcqax-QS1ZMWsYJ6RCwyP1hqNEet-IZWncvk2dl9bxOEYaIBwMeiN57h6oxTaaXCKcolw0cy*q4edw*8wiqVB0bfR8ZdPJ5bmYXM-nieS4z6zNK0gENHhS3uc37XcK06nSM1c0MQ*b1-mWkD7eYyB1I4wnBIt2vbBPCAI3PpPtN4isdfcvY5d*e1JkUwGtEyh0nVz*yd*0bYGWtlM14wDbYIKVmg-ihx4Yub5TGq8UGlHAXmhqHXleZG36UlaQtvhIkrDy1FbMf9A</vt:lpwstr>
      </vt:variant>
      <vt:variant>
        <vt:lpwstr/>
      </vt:variant>
      <vt:variant>
        <vt:i4>8126586</vt:i4>
      </vt:variant>
      <vt:variant>
        <vt:i4>24</vt:i4>
      </vt:variant>
      <vt:variant>
        <vt:i4>0</vt:i4>
      </vt:variant>
      <vt:variant>
        <vt:i4>5</vt:i4>
      </vt:variant>
      <vt:variant>
        <vt:lpwstr>http://dogovor.partnerstvo.ru/node/193</vt:lpwstr>
      </vt:variant>
      <vt:variant>
        <vt:lpwstr/>
      </vt:variant>
      <vt:variant>
        <vt:i4>2883636</vt:i4>
      </vt:variant>
      <vt:variant>
        <vt:i4>21</vt:i4>
      </vt:variant>
      <vt:variant>
        <vt:i4>0</vt:i4>
      </vt:variant>
      <vt:variant>
        <vt:i4>5</vt:i4>
      </vt:variant>
      <vt:variant>
        <vt:lpwstr>http://slovari.yandex.ru/~%D0%BA%D0%BD%D0%B8%D0%B3%D0%B8/%D0%AE%D1%80%D0%B8%D0%B4%D0%B8%D1%87%D0%B5%D1%81%D0%BA%D0%B8%D0%B9 %D1%81%D0%BB%D0%BE%D0%B2%D0%B0%D1%80%D1%8C/%D0%94%D0%BE%D0%B3%D0%BE%D0%B2%D0%BE%D1%80 %D1%84%D0%B8%D0%BD%D0%B0%D0%BD%D1%81%D0%BE%D0%B2%D0%BE%D0%B9 %D0%B0%D1%80%D0%B5%D0%BD%D0%B4%D1%8B/</vt:lpwstr>
      </vt:variant>
      <vt:variant>
        <vt:lpwstr/>
      </vt:variant>
      <vt:variant>
        <vt:i4>2293795</vt:i4>
      </vt:variant>
      <vt:variant>
        <vt:i4>18</vt:i4>
      </vt:variant>
      <vt:variant>
        <vt:i4>0</vt:i4>
      </vt:variant>
      <vt:variant>
        <vt:i4>5</vt:i4>
      </vt:variant>
      <vt:variant>
        <vt:lpwstr>http://slovari.yandex.ru/~%D0%BA%D0%BD%D0%B8%D0%B3%D0%B8/%D0%AE%D1%80%D0%B8%D0%B4%D0%B8%D1%87%D0%B5%D1%81%D0%BA%D0%B8%D0%B9 %D1%81%D0%BB%D0%BE%D0%B2%D0%B0%D1%80%D1%8C/%D0%9B%D0%B8%D0%B7%D0%B8%D0%BD%D0%B3%D0%BE%D0%BF%D0%BE%D0%BB%D1%83%D1%87%D0%B0%D1%82%D0%B5%D0%BB%D1%8C/</vt:lpwstr>
      </vt:variant>
      <vt:variant>
        <vt:lpwstr/>
      </vt:variant>
      <vt:variant>
        <vt:i4>7209012</vt:i4>
      </vt:variant>
      <vt:variant>
        <vt:i4>15</vt:i4>
      </vt:variant>
      <vt:variant>
        <vt:i4>0</vt:i4>
      </vt:variant>
      <vt:variant>
        <vt:i4>5</vt:i4>
      </vt:variant>
      <vt:variant>
        <vt:lpwstr>http://slovari.yandex.ru/~%D0%BA%D0%BD%D0%B8%D0%B3%D0%B8/%D0%AE%D1%80%D0%B8%D0%B4%D0%B8%D1%87%D0%B5%D1%81%D0%BA%D0%B8%D0%B9 %D1%81%D0%BB%D0%BE%D0%B2%D0%B0%D1%80%D1%8C/%D0%90%D1%80%D0%B5%D0%BD%D0%B4%D0%B0%D1%82%D0%BE%D1%80/</vt:lpwstr>
      </vt:variant>
      <vt:variant>
        <vt:lpwstr/>
      </vt:variant>
      <vt:variant>
        <vt:i4>3473507</vt:i4>
      </vt:variant>
      <vt:variant>
        <vt:i4>12</vt:i4>
      </vt:variant>
      <vt:variant>
        <vt:i4>0</vt:i4>
      </vt:variant>
      <vt:variant>
        <vt:i4>5</vt:i4>
      </vt:variant>
      <vt:variant>
        <vt:lpwstr>http://slovari.yandex.ru/~%D0%BA%D0%BD%D0%B8%D0%B3%D0%B8/%D0%AE%D1%80%D0%B8%D0%B4%D0%B8%D1%87%D0%B5%D1%81%D0%BA%D0%B8%D0%B9 %D1%81%D0%BB%D0%BE%D0%B2%D0%B0%D1%80%D1%8C/%D0%9B%D0%B8%D0%B7%D0%B8%D0%BD%D0%B3%D0%BE%D0%B4%D0%B0%D1%82%D0%B5%D0%BB%D1%8C/</vt:lpwstr>
      </vt:variant>
      <vt:variant>
        <vt:lpwstr/>
      </vt:variant>
      <vt:variant>
        <vt:i4>1638469</vt:i4>
      </vt:variant>
      <vt:variant>
        <vt:i4>9</vt:i4>
      </vt:variant>
      <vt:variant>
        <vt:i4>0</vt:i4>
      </vt:variant>
      <vt:variant>
        <vt:i4>5</vt:i4>
      </vt:variant>
      <vt:variant>
        <vt:lpwstr>http://slovari.yandex.ru/~%D0%BA%D0%BD%D0%B8%D0%B3%D0%B8/%D0%AE%D1%80%D0%B8%D0%B4%D0%B8%D1%87%D0%B5%D1%81%D0%BA%D0%B8%D0%B9 %D1%81%D0%BB%D0%BE%D0%B2%D0%B0%D1%80%D1%8C/%D0%90%D1%80%D0%B5%D0%BD%D0%B4%D0%BE%D0%B4%D0%B0%D1%82%D0%B5%D0%BB%D1%8C/</vt:lpwstr>
      </vt:variant>
      <vt:variant>
        <vt:lpwstr/>
      </vt:variant>
      <vt:variant>
        <vt:i4>7209062</vt:i4>
      </vt:variant>
      <vt:variant>
        <vt:i4>6</vt:i4>
      </vt:variant>
      <vt:variant>
        <vt:i4>0</vt:i4>
      </vt:variant>
      <vt:variant>
        <vt:i4>5</vt:i4>
      </vt:variant>
      <vt:variant>
        <vt:lpwstr>http://slovari.yandex.ru/~%D0%BA%D0%BD%D0%B8%D0%B3%D0%B8/%D0%AE%D1%80%D0%B8%D0%B4%D0%B8%D1%87%D0%B5%D1%81%D0%BA%D0%B8%D0%B9 %D1%81%D0%BB%D0%BE%D0%B2%D0%B0%D1%80%D1%8C/%D0%94%D0%BE%D0%B3%D0%BE%D0%B2%D0%BE%D1%80/</vt:lpwstr>
      </vt:variant>
      <vt:variant>
        <vt:lpwstr/>
      </vt:variant>
      <vt:variant>
        <vt:i4>1769500</vt:i4>
      </vt:variant>
      <vt:variant>
        <vt:i4>3</vt:i4>
      </vt:variant>
      <vt:variant>
        <vt:i4>0</vt:i4>
      </vt:variant>
      <vt:variant>
        <vt:i4>5</vt:i4>
      </vt:variant>
      <vt:variant>
        <vt:lpwstr>http://www.quickdoc.ru/addons/codex/gk/sub_2034.php</vt:lpwstr>
      </vt:variant>
      <vt:variant>
        <vt:lpwstr>sub_6061</vt:lpwstr>
      </vt:variant>
      <vt:variant>
        <vt:i4>1703963</vt:i4>
      </vt:variant>
      <vt:variant>
        <vt:i4>0</vt:i4>
      </vt:variant>
      <vt:variant>
        <vt:i4>0</vt:i4>
      </vt:variant>
      <vt:variant>
        <vt:i4>5</vt:i4>
      </vt:variant>
      <vt:variant>
        <vt:lpwstr>http://www.quickdoc.ru/addons/codex/gk/sub_2030.php</vt:lpwstr>
      </vt:variant>
      <vt:variant>
        <vt:lpwstr>sub_5060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АДМИН</dc:creator>
  <cp:keywords/>
  <dc:description/>
  <cp:lastModifiedBy>admin</cp:lastModifiedBy>
  <cp:revision>2</cp:revision>
  <cp:lastPrinted>2010-10-21T12:47:00Z</cp:lastPrinted>
  <dcterms:created xsi:type="dcterms:W3CDTF">2014-04-02T18:44:00Z</dcterms:created>
  <dcterms:modified xsi:type="dcterms:W3CDTF">2014-04-02T18:44:00Z</dcterms:modified>
</cp:coreProperties>
</file>