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8B" w:rsidRPr="006210B3" w:rsidRDefault="0043028B" w:rsidP="006210B3">
      <w:pPr>
        <w:widowControl w:val="0"/>
        <w:spacing w:line="360" w:lineRule="auto"/>
        <w:ind w:firstLine="709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center"/>
        <w:outlineLvl w:val="2"/>
        <w:rPr>
          <w:b/>
          <w:bCs/>
          <w:color w:val="000000"/>
          <w:sz w:val="28"/>
          <w:szCs w:val="28"/>
        </w:rPr>
      </w:pPr>
      <w:r w:rsidRPr="006210B3">
        <w:rPr>
          <w:b/>
          <w:bCs/>
          <w:color w:val="000000"/>
          <w:sz w:val="28"/>
          <w:szCs w:val="28"/>
        </w:rPr>
        <w:t>Реферат на тему: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center"/>
        <w:outlineLvl w:val="2"/>
        <w:rPr>
          <w:b/>
          <w:bCs/>
          <w:color w:val="000000"/>
          <w:sz w:val="28"/>
          <w:szCs w:val="28"/>
        </w:rPr>
      </w:pPr>
      <w:r w:rsidRPr="006210B3">
        <w:rPr>
          <w:b/>
          <w:bCs/>
          <w:color w:val="000000"/>
          <w:sz w:val="28"/>
          <w:szCs w:val="28"/>
        </w:rPr>
        <w:t>«ЗАЩИТА ОТ ВЛИЯНИЯ ВРЕДНЫХ ВЕЩЕСТВ НА ПРОИЗВОДСТВЕ»</w:t>
      </w:r>
    </w:p>
    <w:p w:rsidR="0043028B" w:rsidRPr="006210B3" w:rsidRDefault="006210B3" w:rsidP="00621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43028B" w:rsidRPr="006210B3">
        <w:rPr>
          <w:sz w:val="28"/>
          <w:szCs w:val="28"/>
        </w:rPr>
        <w:lastRenderedPageBreak/>
        <w:t>Основными причинами выделения или попадания в окружающую среду ядовитых веществ являются:</w:t>
      </w:r>
    </w:p>
    <w:p w:rsidR="0043028B" w:rsidRPr="006210B3" w:rsidRDefault="0043028B" w:rsidP="006210B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Нарушение технологического процесса или недостаточно продуманная организация производственных процессов (совмещение работ).</w:t>
      </w:r>
    </w:p>
    <w:p w:rsidR="0043028B" w:rsidRPr="006210B3" w:rsidRDefault="0043028B" w:rsidP="006210B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Недостатки в оборудовании (негерметичность).</w:t>
      </w:r>
    </w:p>
    <w:p w:rsidR="0043028B" w:rsidRPr="006210B3" w:rsidRDefault="0043028B" w:rsidP="006210B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Отсутствие установок по удалению и улавливанию ядовитых веществ от мест выделения.</w:t>
      </w:r>
    </w:p>
    <w:p w:rsidR="0043028B" w:rsidRPr="006210B3" w:rsidRDefault="0043028B" w:rsidP="006210B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Неправильная организация труда (при производстве земляных работ, в глубоких колодцах, шурфах может произойти отравление людей).</w:t>
      </w:r>
    </w:p>
    <w:p w:rsidR="0043028B" w:rsidRPr="006210B3" w:rsidRDefault="0043028B" w:rsidP="006210B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Невыполнение правил и требований по работе с токсичными и вредными веществами.</w:t>
      </w:r>
    </w:p>
    <w:p w:rsidR="0043028B" w:rsidRPr="006210B3" w:rsidRDefault="0043028B" w:rsidP="006210B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Применение в производстве работ веществ запрещенных к использованию из-за повышенной токсичности.</w:t>
      </w:r>
    </w:p>
    <w:p w:rsidR="004412C5" w:rsidRPr="006C7C0E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C0E">
        <w:rPr>
          <w:color w:val="000000"/>
          <w:sz w:val="28"/>
          <w:szCs w:val="28"/>
        </w:rPr>
        <w:t>Мероприятия по обеспечению безопасности работ при контакте с вредными веществами подразделяются на общие и индивидуальные</w:t>
      </w:r>
      <w:r w:rsidR="006C7C0E" w:rsidRPr="006C7C0E">
        <w:rPr>
          <w:color w:val="000000"/>
          <w:sz w:val="28"/>
          <w:szCs w:val="28"/>
        </w:rPr>
        <w:t>.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Применение тех или иных средств нейтрализации или предупреждения воздействия вредных веществ проводится после тщательного анализа воздуха. Анализ воздуха дает возможность изучить санитарно-гигиенические условия труда, выяснить и устранить причины попадания в воздух ядовитых веществ в концентрациях, превышающих допустимые нормы, определить концентрации ядовитых веществ на рабочих местах, эффективность и герметичность применяемой аппаратуры.</w:t>
      </w:r>
    </w:p>
    <w:p w:rsidR="0043028B" w:rsidRPr="006210B3" w:rsidRDefault="0043028B" w:rsidP="006210B3">
      <w:pPr>
        <w:pStyle w:val="2"/>
        <w:widowControl w:val="0"/>
        <w:spacing w:line="360" w:lineRule="auto"/>
        <w:ind w:firstLine="709"/>
        <w:rPr>
          <w:b w:val="0"/>
          <w:bCs w:val="0"/>
          <w:color w:val="000000"/>
        </w:rPr>
      </w:pPr>
      <w:r w:rsidRPr="006210B3">
        <w:rPr>
          <w:b w:val="0"/>
          <w:bCs w:val="0"/>
          <w:i/>
          <w:iCs/>
          <w:color w:val="000000"/>
        </w:rPr>
        <w:t>К общим мероприятиям</w:t>
      </w:r>
      <w:r w:rsidRPr="006210B3">
        <w:rPr>
          <w:b w:val="0"/>
          <w:bCs w:val="0"/>
          <w:color w:val="000000"/>
        </w:rPr>
        <w:t xml:space="preserve"> и средствам предупреждения загрязнения воздушной среды на производстве относятся: архитектурно-проектные и планировочные решения; назначение санитарно защитных зон при проектировании и застройке объектов; усовершенствование технологического оборудования и технологических процессов;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 xml:space="preserve">В проектных решениях заданий и сооружений должны быть предусмотрены устройства и технические средства, исключающие содержание в воздухе зданий и рабочих зон вредных газов и паров и </w:t>
      </w:r>
      <w:r w:rsidRPr="006210B3">
        <w:rPr>
          <w:color w:val="000000"/>
          <w:sz w:val="28"/>
          <w:szCs w:val="28"/>
        </w:rPr>
        <w:lastRenderedPageBreak/>
        <w:t>образование застойных зон. При правильной планировке технологического комплекса предприятия располагается так, чтобы вредные выделения из одного цеха не попадали в другой. Поэтому технологические установки на открытых площадках и производственные здания с вредными выделениями размещают с подветренной стороны по отношению к другим цехам. Расстояние между отдельными корпусами должно быть не менее полусуммы высот противостоящих зданий и не менее 15м.</w:t>
      </w:r>
    </w:p>
    <w:p w:rsidR="0043028B" w:rsidRPr="006C7C0E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7C0E">
        <w:rPr>
          <w:color w:val="000000"/>
          <w:sz w:val="28"/>
          <w:szCs w:val="28"/>
        </w:rPr>
        <w:t>Технические и организационные мероприятия включают: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- изъятие вредных и особо токсичных веществ из технологических процессов, замена вредных веществ на менее вредные (замена красителей, растворителей, пигментов и т.д. на менее опасные);</w:t>
      </w:r>
    </w:p>
    <w:p w:rsidR="0043028B" w:rsidRPr="006210B3" w:rsidRDefault="0043028B" w:rsidP="006210B3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210B3">
        <w:rPr>
          <w:sz w:val="28"/>
          <w:szCs w:val="28"/>
        </w:rPr>
        <w:t>- соблюдение правил хранения, транспортирования и применения ядовитых веществ. Токсичные вещества необходимо хранить в отдельных, закрытых, хорошо вентилируемых складских помещениях, удаленных от жилых домов, столовых, водоемов, колодцев, а также от рабочих мест. В складках обязательно необходимо вывешивать предупредительные надписи. Допуск на склад хранения токсических веществ посторонних лиц запрещен;</w:t>
      </w:r>
    </w:p>
    <w:p w:rsidR="0043028B" w:rsidRPr="006210B3" w:rsidRDefault="0043028B" w:rsidP="006210B3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210B3">
        <w:rPr>
          <w:sz w:val="28"/>
          <w:szCs w:val="28"/>
        </w:rPr>
        <w:t>- эффективной мерой снижения выделения вредностей в рабочей зоне являются: усовершенствование технологического оборудования, применение замкнутых технологических циклов, непрерывных транспортных потоков, применение мокрых способов переработки сырьевых пылящих материалов (применение пневмовинтовых питателей, аэрожелобов, шнеков и т.д.);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- обязательным требованием является герметизация оборудования. Однако полная герметизация не всегда возможна из-за наличия рабочих отверстий. Наиболее эффективным является, в этом случае, аспирация агрегатов с осуществлением отсоса из-под укрытия. Конструкции таких отсосов разнообразны: вытяжные шкафы, вытяжные зонты, бортовые отсосы с искусственной или механической тягой и т.д. (рис 2.3.1.- 2.3.3.);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 xml:space="preserve">-применение дистанционного управления технологическими процессами с герметизацией рабочего места оператора, применение </w:t>
      </w:r>
      <w:r w:rsidRPr="006210B3">
        <w:rPr>
          <w:color w:val="000000"/>
          <w:sz w:val="28"/>
          <w:szCs w:val="28"/>
        </w:rPr>
        <w:lastRenderedPageBreak/>
        <w:t>механизации и автоматизации производственных процессов (исключающие присутствие в рабочей зоне людей);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- систематическая уборка помещений;</w:t>
      </w:r>
    </w:p>
    <w:p w:rsidR="0043028B" w:rsidRPr="006210B3" w:rsidRDefault="0043028B" w:rsidP="006210B3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210B3">
        <w:rPr>
          <w:sz w:val="28"/>
          <w:szCs w:val="28"/>
        </w:rPr>
        <w:t>- вентиляция производственных помещений и применение специальных аспирационных установок;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- постоянный контроль над содержанием вредных веществ в воздухе рабочей зоны;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- проведение медицинских осмотров работающих, профилактическое питание, соблюдение правил промсанитарии и гигиены труда.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028B" w:rsidRPr="006210B3" w:rsidRDefault="00E540BE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.9pt;margin-top:.9pt;width:214.1pt;height:99.35pt;z-index:-251660288">
            <v:imagedata r:id="rId5" o:title=""/>
          </v:shape>
        </w:pic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10B3">
        <w:rPr>
          <w:sz w:val="28"/>
          <w:szCs w:val="28"/>
        </w:rPr>
        <w:t>Рис. 2.3.1.Схема герметизации перегрузочных конвейеров: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10B3">
        <w:rPr>
          <w:sz w:val="28"/>
          <w:szCs w:val="28"/>
        </w:rPr>
        <w:t>а – с отбивными плитами;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10B3">
        <w:rPr>
          <w:sz w:val="28"/>
          <w:szCs w:val="28"/>
        </w:rPr>
        <w:t>б – с отсасывающей воронкой; 1 – подающий конвейер; 2 – верхнее укрытие; 3,7 – отбойный плиты; 4 – отсасывающие воронки; 5 – уплотняющий фартук; 6 – нижнее укрытие; 8 – принимающий конвейер; 9 – уплотняющая полоса.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028B" w:rsidRPr="006210B3" w:rsidRDefault="00E540BE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225pt;height:86.25pt" o:bullet="t" fillcolor="window">
            <v:imagedata r:id="rId6" o:title=""/>
          </v:shape>
        </w:pict>
      </w:r>
    </w:p>
    <w:p w:rsidR="0043028B" w:rsidRPr="006210B3" w:rsidRDefault="0043028B" w:rsidP="006210B3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43028B" w:rsidRPr="006210B3" w:rsidRDefault="0043028B" w:rsidP="006210B3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6210B3">
        <w:rPr>
          <w:sz w:val="28"/>
          <w:szCs w:val="28"/>
        </w:rPr>
        <w:t xml:space="preserve">Рис.2.3.2. Вытяжной зонт: а - вытяжка сверху; б - сбоку; в - всасывающее устройство: </w:t>
      </w:r>
      <w:r w:rsidRPr="006210B3">
        <w:rPr>
          <w:sz w:val="28"/>
          <w:szCs w:val="28"/>
          <w:lang w:val="uk-UA"/>
        </w:rPr>
        <w:t>1-всасывающая панель; 2-экран; 3-источник вредности.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10B3">
        <w:rPr>
          <w:sz w:val="28"/>
          <w:szCs w:val="28"/>
          <w:lang w:val="uk-UA"/>
        </w:rPr>
        <w:lastRenderedPageBreak/>
        <w:t>а-с верхней вытяжкой;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10B3">
        <w:rPr>
          <w:sz w:val="28"/>
          <w:szCs w:val="28"/>
          <w:lang w:val="uk-UA"/>
        </w:rPr>
        <w:t>б - с нижней вытяжкой;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10B3">
        <w:rPr>
          <w:sz w:val="28"/>
          <w:szCs w:val="28"/>
          <w:lang w:val="uk-UA"/>
        </w:rPr>
        <w:t>в - комбинированные; г-зонт-вытяжка</w:t>
      </w:r>
    </w:p>
    <w:p w:rsidR="006210B3" w:rsidRDefault="006210B3" w:rsidP="006210B3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:rsidR="0043028B" w:rsidRPr="006C7C0E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7C0E">
        <w:rPr>
          <w:sz w:val="28"/>
          <w:szCs w:val="28"/>
        </w:rPr>
        <w:t>Средства индивидуальной защиты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Средства индивидуальной защиты (СИЗ) применяют при не</w:t>
      </w:r>
      <w:r w:rsidR="00FB5EB6">
        <w:rPr>
          <w:color w:val="000000"/>
          <w:sz w:val="28"/>
          <w:szCs w:val="28"/>
        </w:rPr>
        <w:t xml:space="preserve"> </w:t>
      </w:r>
      <w:r w:rsidRPr="006210B3">
        <w:rPr>
          <w:color w:val="000000"/>
          <w:sz w:val="28"/>
          <w:szCs w:val="28"/>
        </w:rPr>
        <w:t>достижении условий безопасной работы за счет общих архитектурно проектных и планировочных решений, а также недостаточной эффективности общих коллективных средств защиты.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10B3">
        <w:rPr>
          <w:i/>
          <w:iCs/>
          <w:color w:val="000000"/>
          <w:sz w:val="28"/>
          <w:szCs w:val="28"/>
        </w:rPr>
        <w:t xml:space="preserve">СИЗ подразделяются </w:t>
      </w:r>
      <w:r w:rsidRPr="006210B3">
        <w:rPr>
          <w:color w:val="000000"/>
          <w:sz w:val="28"/>
          <w:szCs w:val="28"/>
        </w:rPr>
        <w:t>на изолирующие костюмы; средства защиты органов дыхания; специальную одежду; специальную обувь; средства защиты рук, головы, лица, глаз, органов слуха; предохранительные приспособления; защитные дерматологические средства (ГОСТ 12.4.011-89 «Средства защиты работающих. Общие требования и классификация).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На работах с вредными и опасными условиями труда, а также на работах, связанных с загрязнением или неудовлетворительными метеоусловиями, работникам выдаются бесплатно по установленным нормам спецодежда, спецобувь и другие средства индивидуальной защиты, а также моющие и обеззараживающие средства (ст.8), [1].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Порядок выдачи, сохранения и использование СИЗ определяется «Положением про порядок обеспечения работников спецодеждой, спецобувью и другими средствами индивидуальной защиты» (приказ Госнадзорохрантруда от 7.05.2004г.).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 xml:space="preserve">Средства индивидуальной защиты органов дыхания (СИЗ ОД) предназначены для защиты от воздействия вредных газов, паров, дыма, тумана и пыли, содержащихся в воздухе рабочей зоны, а также для обеспечения кислородом при недостатке его в окружающей атмосфере. СИЗ ОД подразделяются на противогазы, респираторы, пневмошлемы, пневмомаски. По принципу действия СИЗ ОД бывают фильтрующие и </w:t>
      </w:r>
      <w:r w:rsidRPr="006210B3">
        <w:rPr>
          <w:color w:val="000000"/>
          <w:sz w:val="28"/>
          <w:szCs w:val="28"/>
        </w:rPr>
        <w:lastRenderedPageBreak/>
        <w:t>изолирующие (рис.2.3.4.)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В фильтрующих противогазах воздух очищается от вредных веществ за счет фильтрации при прохождении через защитный элемент. Фильтрующие СИЗ ОД нельзя использовать в случае наличия в воздухе неизвестных веществ, при большом содержании вредных веществ (более 0,5% по объему), а также при уменьшенном содержании кислорода (менее 18% при норме 21%). В этих случаях нужно применять изолирующие СИЗ ОД. Применение в промышленности находят противоаэрозольные фильтрующие респираторы. Они делятся на два типа: патронные, у которых лицевая часть и фильтрующий элемент выделены в отдельные самостоятельные узлы, и фильтр-маски, у которых фильтрующий элемент одновременно служит и лицевой маской. По способу вентиляции подмасочного пространства противоаэрозольные респираторы бывают бесклапанные и клапанные. По условиям эксплуатации различают респираторы одноразового и многоразового использования. Респираторы обеспечивают облегченный способ защиты органов дыхания от вредных веществ (рис. 2.3.5.).</w:t>
      </w:r>
    </w:p>
    <w:p w:rsidR="0043028B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210B3">
        <w:rPr>
          <w:color w:val="000000"/>
          <w:sz w:val="28"/>
          <w:szCs w:val="28"/>
        </w:rPr>
        <w:t>Наиболее широко применяются противопылевые респираторы ШБ-1 «Лепесток» (отечественной аналог «Росток»), Астра-2 Ф-С2СИ, У-к, РПА и др.; противогазовые – РПГ-67 (различных модификаций); универсальный – РУ-60 МУ (отечественный аналог «Тополь»), ГП-5, ГП-5М, ГП-7, ГП-7В.</w:t>
      </w:r>
    </w:p>
    <w:p w:rsidR="006210B3" w:rsidRPr="006210B3" w:rsidRDefault="006210B3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43028B" w:rsidRPr="006210B3" w:rsidRDefault="00E540BE" w:rsidP="006210B3">
      <w:pPr>
        <w:widowControl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w:pict>
          <v:group id="_x0000_s1027" style="position:absolute;left:0;text-align:left;margin-left:39pt;margin-top:2.2pt;width:393pt;height:315.65pt;z-index:251659264" coordorigin="1379,3516" coordsize="9261,4456">
            <v:rect id="_x0000_s1028" style="position:absolute;left:2894;top:3516;width:2160;height:540">
              <v:textbox style="mso-next-textbox:#_x0000_s1028">
                <w:txbxContent>
                  <w:p w:rsidR="0043028B" w:rsidRDefault="0043028B" w:rsidP="0043028B">
                    <w:pPr>
                      <w:jc w:val="center"/>
                    </w:pPr>
                    <w:r>
                      <w:t>Фильтрующие</w:t>
                    </w:r>
                  </w:p>
                </w:txbxContent>
              </v:textbox>
            </v:rect>
            <v:rect id="_x0000_s1029" style="position:absolute;left:7574;top:3516;width:2160;height:540">
              <v:textbox style="mso-next-textbox:#_x0000_s1029">
                <w:txbxContent>
                  <w:p w:rsidR="0043028B" w:rsidRDefault="0043028B" w:rsidP="0043028B">
                    <w:pPr>
                      <w:jc w:val="center"/>
                    </w:pPr>
                    <w:r>
                      <w:t>Изолирующие</w:t>
                    </w:r>
                  </w:p>
                </w:txbxContent>
              </v:textbox>
            </v:rect>
            <v:rect id="_x0000_s1030" style="position:absolute;left:1388;top:4390;width:1904;height:465">
              <v:textbox style="mso-next-textbox:#_x0000_s1030">
                <w:txbxContent>
                  <w:p w:rsidR="0043028B" w:rsidRDefault="0043028B" w:rsidP="0043028B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Респираторы</w:t>
                    </w:r>
                  </w:p>
                </w:txbxContent>
              </v:textbox>
            </v:rect>
            <v:rect id="_x0000_s1031" style="position:absolute;left:4145;top:4389;width:1980;height:720">
              <v:textbox style="mso-next-textbox:#_x0000_s1031">
                <w:txbxContent>
                  <w:p w:rsidR="0043028B" w:rsidRDefault="0043028B" w:rsidP="0043028B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Противогазы</w:t>
                    </w:r>
                  </w:p>
                  <w:p w:rsidR="0043028B" w:rsidRDefault="0043028B" w:rsidP="0043028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t>промышленные</w:t>
                    </w:r>
                  </w:p>
                </w:txbxContent>
              </v:textbox>
            </v:rect>
            <v:rect id="_x0000_s1032" style="position:absolute;left:6362;top:4422;width:1620;height:445">
              <v:textbox style="mso-next-textbox:#_x0000_s1032">
                <w:txbxContent>
                  <w:p w:rsidR="0043028B" w:rsidRDefault="0043028B" w:rsidP="0043028B"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t>Шланговые</w:t>
                    </w:r>
                  </w:p>
                </w:txbxContent>
              </v:textbox>
            </v:rect>
            <v:rect id="_x0000_s1033" style="position:absolute;left:8905;top:4422;width:1713;height:463">
              <v:textbox style="mso-next-textbox:#_x0000_s1033">
                <w:txbxContent>
                  <w:p w:rsidR="0043028B" w:rsidRDefault="0043028B" w:rsidP="0043028B">
                    <w:pPr>
                      <w:jc w:val="center"/>
                    </w:pPr>
                    <w:r>
                      <w:t>Автономные</w:t>
                    </w:r>
                  </w:p>
                </w:txbxContent>
              </v:textbox>
            </v:rect>
            <v:rect id="_x0000_s1034" style="position:absolute;left:1379;top:5043;width:2045;height:477">
              <v:textbox style="mso-next-textbox:#_x0000_s1034">
                <w:txbxContent>
                  <w:p w:rsidR="0043028B" w:rsidRDefault="0043028B" w:rsidP="0043028B">
                    <w:pPr>
                      <w:jc w:val="center"/>
                    </w:pPr>
                    <w:r>
                      <w:t>Противо</w:t>
                    </w:r>
                    <w:r>
                      <w:rPr>
                        <w:color w:val="000000"/>
                      </w:rPr>
                      <w:t>газовые</w:t>
                    </w:r>
                  </w:p>
                </w:txbxContent>
              </v:textbox>
            </v:rect>
            <v:rect id="_x0000_s1035" style="position:absolute;left:4053;top:5289;width:2092;height:711">
              <v:textbox style="mso-next-textbox:#_x0000_s1035">
                <w:txbxContent>
                  <w:p w:rsidR="0043028B" w:rsidRDefault="0043028B" w:rsidP="0043028B">
                    <w:pPr>
                      <w:pStyle w:val="3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Без аэрозольного фильтра</w:t>
                    </w:r>
                  </w:p>
                </w:txbxContent>
              </v:textbox>
            </v:rect>
            <v:rect id="_x0000_s1036" style="position:absolute;left:6255;top:5049;width:2395;height:499">
              <v:textbox style="mso-next-textbox:#_x0000_s1036">
                <w:txbxContent>
                  <w:p w:rsidR="0043028B" w:rsidRDefault="0043028B" w:rsidP="0043028B">
                    <w:pPr>
                      <w:pStyle w:val="21"/>
                    </w:pPr>
                    <w:r>
                      <w:t>Самовсасывающие</w:t>
                    </w:r>
                  </w:p>
                </w:txbxContent>
              </v:textbox>
            </v:rect>
            <v:rect id="_x0000_s1037" style="position:absolute;left:6262;top:6606;width:4376;height:699">
              <v:textbox style="mso-next-textbox:#_x0000_s1037">
                <w:txbxContent>
                  <w:p w:rsidR="0043028B" w:rsidRDefault="0043028B" w:rsidP="0043028B">
                    <w:pPr>
                      <w:jc w:val="center"/>
                    </w:pPr>
                    <w:r>
                      <w:t>С запасом сжатого или сжиженного</w:t>
                    </w:r>
                  </w:p>
                  <w:p w:rsidR="0043028B" w:rsidRDefault="0043028B" w:rsidP="0043028B">
                    <w:pPr>
                      <w:jc w:val="center"/>
                    </w:pPr>
                    <w:r>
                      <w:t>кислорода</w:t>
                    </w:r>
                  </w:p>
                </w:txbxContent>
              </v:textbox>
            </v:rect>
            <v:rect id="_x0000_s1038" style="position:absolute;left:1383;top:5695;width:2581;height:503">
              <v:textbox style="mso-next-textbox:#_x0000_s1038">
                <w:txbxContent>
                  <w:p w:rsidR="0043028B" w:rsidRDefault="0043028B" w:rsidP="0043028B">
                    <w:pPr>
                      <w:pStyle w:val="21"/>
                      <w:rPr>
                        <w:b/>
                        <w:bCs/>
                      </w:rPr>
                    </w:pPr>
                    <w:r>
                      <w:t>Противоаэрозольные</w:t>
                    </w:r>
                  </w:p>
                </w:txbxContent>
              </v:textbox>
            </v:rect>
            <v:rect id="_x0000_s1039" style="position:absolute;left:4071;top:6190;width:2065;height:771">
              <v:textbox style="mso-next-textbox:#_x0000_s1039">
                <w:txbxContent>
                  <w:p w:rsidR="0043028B" w:rsidRDefault="0043028B" w:rsidP="0043028B">
                    <w:pPr>
                      <w:pStyle w:val="21"/>
                      <w:spacing w:line="240" w:lineRule="auto"/>
                      <w:jc w:val="center"/>
                    </w:pPr>
                    <w:r>
                      <w:t>С аэрозольным фильтром</w:t>
                    </w:r>
                  </w:p>
                </w:txbxContent>
              </v:textbox>
            </v:rect>
            <v:rect id="_x0000_s1040" style="position:absolute;left:6256;top:5739;width:2328;height:736">
              <v:textbox style="mso-next-textbox:#_x0000_s1040">
                <w:txbxContent>
                  <w:p w:rsidR="0043028B" w:rsidRDefault="0043028B" w:rsidP="0043028B">
                    <w:pPr>
                      <w:jc w:val="center"/>
                    </w:pPr>
                    <w:r>
                      <w:t>С принудительной подачей воздуха</w:t>
                    </w:r>
                  </w:p>
                </w:txbxContent>
              </v:textbox>
            </v:rect>
            <v:rect id="_x0000_s1041" style="position:absolute;left:8885;top:5077;width:1747;height:1284">
              <v:textbox style="mso-next-textbox:#_x0000_s1041">
                <w:txbxContent>
                  <w:p w:rsidR="0043028B" w:rsidRDefault="0043028B" w:rsidP="0043028B">
                    <w:pPr>
                      <w:pStyle w:val="21"/>
                      <w:spacing w:line="240" w:lineRule="auto"/>
                      <w:jc w:val="center"/>
                    </w:pPr>
                    <w:r>
                      <w:t>С запасом сжатого или сжиженного воздуха</w:t>
                    </w:r>
                  </w:p>
                </w:txbxContent>
              </v:textbox>
            </v:rect>
            <v:rect id="_x0000_s1042" style="position:absolute;left:1394;top:6358;width:1976;height:540">
              <v:textbox style="mso-next-textbox:#_x0000_s1042">
                <w:txbxContent>
                  <w:p w:rsidR="0043028B" w:rsidRDefault="0043028B" w:rsidP="0043028B">
                    <w:pPr>
                      <w:jc w:val="center"/>
                    </w:pPr>
                    <w:r>
                      <w:t>Универсальные</w:t>
                    </w:r>
                  </w:p>
                </w:txbxContent>
              </v:textbox>
            </v:rect>
            <v:rect id="_x0000_s1043" style="position:absolute;left:6267;top:7481;width:4373;height:491">
              <v:textbox style="mso-next-textbox:#_x0000_s1043">
                <w:txbxContent>
                  <w:p w:rsidR="0043028B" w:rsidRDefault="0043028B" w:rsidP="0043028B">
                    <w:pPr>
                      <w:jc w:val="center"/>
                    </w:pPr>
                    <w:r>
                      <w:t>С химически связанным кислородом</w:t>
                    </w:r>
                  </w:p>
                </w:txbxContent>
              </v:textbox>
            </v:rect>
            <v:line id="_x0000_s1044" style="position:absolute" from="3974,4056" to="3974,4208"/>
            <v:line id="_x0000_s1045" style="position:absolute" from="2714,4208" to="5234,4208"/>
            <v:line id="_x0000_s1046" style="position:absolute" from="2714,4208" to="2714,4388"/>
            <v:line id="_x0000_s1047" style="position:absolute" from="5234,4208" to="5234,4388"/>
            <v:line id="_x0000_s1048" style="position:absolute" from="8654,4049" to="8654,4229"/>
            <v:line id="_x0000_s1049" style="position:absolute" from="7079,4229" to="9765,4229"/>
            <v:line id="_x0000_s1050" style="position:absolute" from="7080,4238" to="7080,4418"/>
            <v:line id="_x0000_s1051" style="position:absolute" from="9762,4229" to="9762,4409"/>
            <v:line id="_x0000_s1052" style="position:absolute;rotation:-90;flip:x" from="7010,5635" to="7190,5635"/>
            <v:line id="_x0000_s1053" style="position:absolute;rotation:90" from="5145,6087" to="5325,6087"/>
            <v:line id="_x0000_s1054" style="position:absolute;rotation:-90;flip:x" from="2623,4942" to="2803,4942"/>
            <v:line id="_x0000_s1055" style="position:absolute;rotation:-90;flip:x" from="2622,5605" to="2802,5605"/>
            <v:line id="_x0000_s1056" style="position:absolute;rotation:-90;flip:x" from="2631,6273" to="2794,6273"/>
            <v:line id="_x0000_s1057" style="position:absolute;rotation:90" from="7002,4957" to="7182,4957"/>
            <v:line id="_x0000_s1058" style="position:absolute;rotation:-90;flip:x" from="5143,5194" to="5306,5194"/>
            <v:line id="_x0000_s1059" style="position:absolute;rotation:90" from="9682,4971" to="9862,4971"/>
            <v:line id="_x0000_s1060" style="position:absolute;rotation:90" from="9652,6483" to="9907,6483"/>
            <v:line id="_x0000_s1061" style="position:absolute;rotation:90" from="9690,7390" to="9870,7390"/>
          </v:group>
        </w:pic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3028B" w:rsidRPr="006210B3" w:rsidRDefault="0043028B" w:rsidP="006210B3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  <w:bCs w:val="0"/>
          <w:color w:val="000000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210B3" w:rsidRDefault="006210B3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210B3" w:rsidRDefault="006210B3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210B3" w:rsidRDefault="006210B3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210B3" w:rsidRDefault="006210B3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210B3" w:rsidRDefault="006210B3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210B3" w:rsidRDefault="006210B3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210B3" w:rsidRDefault="006210B3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Хорошими защитными и эксплуатационными свойствами обладает фильтрующий противоаэрозольный бесклапанный респиратор ШБ-1 «Лепесток» (рис. 2.3.5.), который имеет три модификации: «Лепесток-200», «Лепесток-40», «Лепесток-5», имеющие цвет наружного круга соответственно белый, оранжевый и голубой (отечественный аналог «Росток»). Цифры 200, 40 и 5 означают, что соответствующей модификации респиратора предназначается для защиты от мелко и среднедисперсных аэрозолей при концентрациях в воздухе, соответственно превышающих ПДК в 200, 40 и 5 раз.</w:t>
      </w:r>
    </w:p>
    <w:p w:rsidR="0043028B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210B3">
        <w:rPr>
          <w:color w:val="000000"/>
          <w:sz w:val="28"/>
          <w:szCs w:val="28"/>
        </w:rPr>
        <w:t xml:space="preserve">Для защиты от грубодисперсной пыли (размер частиц более 1мкм) применяются респираторы (независимо от обозначения названия и числа) возможно при запыленности превышает ПДК не более чем в 200 раз. Каждый из респираторов имеет определенной назначение и применяется на определенном содержании в воздухе кислорода, на защиту от определенных веществ или группы веществ при определенных концентрациях. Ограничен и </w:t>
      </w:r>
      <w:r w:rsidRPr="006210B3">
        <w:rPr>
          <w:color w:val="000000"/>
          <w:sz w:val="28"/>
          <w:szCs w:val="28"/>
        </w:rPr>
        <w:lastRenderedPageBreak/>
        <w:t>срок его работы. Так, респиратор РПГ-67 применяется когда О</w:t>
      </w:r>
      <w:r w:rsidRPr="006210B3">
        <w:rPr>
          <w:color w:val="000000"/>
          <w:sz w:val="28"/>
          <w:szCs w:val="28"/>
          <w:vertAlign w:val="subscript"/>
        </w:rPr>
        <w:t>2</w:t>
      </w:r>
      <w:r w:rsidRPr="006210B3">
        <w:rPr>
          <w:color w:val="000000"/>
          <w:sz w:val="28"/>
          <w:szCs w:val="28"/>
        </w:rPr>
        <w:t xml:space="preserve"> в воздухе не менее 16%, РПГ-67 выпускается четырех марок (РПГ-67А; РПГ-67В; РПГ-67КД; РПГ067Г) в зависимости от марки фильтрующих патронов. Марка РПГ-67А рассчитана на пары органических веществ (бензин, керосин, ацетон, спирты, бензол и его гомологи, эфиры и др., пары хлор - и фосфорорганических ядохимикатов). При содержании бензола 10мг/м</w:t>
      </w:r>
      <w:r w:rsidRPr="006210B3">
        <w:rPr>
          <w:color w:val="000000"/>
          <w:sz w:val="28"/>
          <w:szCs w:val="28"/>
          <w:vertAlign w:val="superscript"/>
        </w:rPr>
        <w:t>3</w:t>
      </w:r>
      <w:r w:rsidRPr="006210B3">
        <w:rPr>
          <w:color w:val="000000"/>
          <w:sz w:val="28"/>
          <w:szCs w:val="28"/>
        </w:rPr>
        <w:t xml:space="preserve"> время защитного действия не менее 60мин. Основные данные и назначение респираторов и противогазов приведены в паспорте. При значительном содержании вредных веществ и недостатке кислорода в воздухе ИП-46М; ИП-4; ИП-5.</w:t>
      </w:r>
    </w:p>
    <w:p w:rsidR="006210B3" w:rsidRPr="006210B3" w:rsidRDefault="006210B3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3028B" w:rsidRPr="006210B3" w:rsidRDefault="00E540BE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25pt;height:86.25pt" o:bullet="t" fillcolor="window">
            <v:imagedata r:id="rId7" o:title=""/>
          </v:shape>
        </w:pic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10B3">
        <w:rPr>
          <w:sz w:val="28"/>
          <w:szCs w:val="28"/>
        </w:rPr>
        <w:t>Рис. 2.3.5.</w:t>
      </w:r>
      <w:r w:rsidR="00FB5EB6">
        <w:rPr>
          <w:sz w:val="28"/>
          <w:szCs w:val="28"/>
        </w:rPr>
        <w:t xml:space="preserve"> </w:t>
      </w:r>
      <w:r w:rsidRPr="006210B3">
        <w:rPr>
          <w:sz w:val="28"/>
          <w:szCs w:val="28"/>
        </w:rPr>
        <w:t xml:space="preserve">Респираторы: </w:t>
      </w:r>
      <w:r w:rsidRPr="006210B3">
        <w:rPr>
          <w:color w:val="000000"/>
          <w:sz w:val="28"/>
          <w:szCs w:val="28"/>
        </w:rPr>
        <w:t>а - «Лепесток »;</w:t>
      </w:r>
      <w:r w:rsidR="00FB5EB6">
        <w:rPr>
          <w:color w:val="000000"/>
          <w:sz w:val="28"/>
          <w:szCs w:val="28"/>
        </w:rPr>
        <w:t xml:space="preserve"> </w:t>
      </w:r>
      <w:r w:rsidRPr="006210B3">
        <w:rPr>
          <w:color w:val="000000"/>
          <w:sz w:val="28"/>
          <w:szCs w:val="28"/>
        </w:rPr>
        <w:t>б-РУ-60;</w:t>
      </w:r>
      <w:r w:rsidR="00FB5EB6">
        <w:rPr>
          <w:color w:val="000000"/>
          <w:sz w:val="28"/>
          <w:szCs w:val="28"/>
        </w:rPr>
        <w:t xml:space="preserve"> </w:t>
      </w:r>
      <w:r w:rsidRPr="006210B3">
        <w:rPr>
          <w:color w:val="000000"/>
          <w:sz w:val="28"/>
          <w:szCs w:val="28"/>
        </w:rPr>
        <w:t>в-62Ш;</w:t>
      </w:r>
      <w:r w:rsidR="00FB5EB6">
        <w:rPr>
          <w:color w:val="000000"/>
          <w:sz w:val="28"/>
          <w:szCs w:val="28"/>
        </w:rPr>
        <w:t xml:space="preserve"> </w:t>
      </w:r>
      <w:r w:rsidRPr="006210B3">
        <w:rPr>
          <w:color w:val="000000"/>
          <w:sz w:val="28"/>
          <w:szCs w:val="28"/>
        </w:rPr>
        <w:t>г-У-2к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Принцип их работы основан на выделении кислорода из химических веществ при поглощении СО</w:t>
      </w:r>
      <w:r w:rsidRPr="006210B3">
        <w:rPr>
          <w:color w:val="000000"/>
          <w:sz w:val="28"/>
          <w:szCs w:val="28"/>
          <w:vertAlign w:val="subscript"/>
        </w:rPr>
        <w:t>2</w:t>
      </w:r>
      <w:r w:rsidRPr="006210B3">
        <w:rPr>
          <w:color w:val="000000"/>
          <w:sz w:val="28"/>
          <w:szCs w:val="28"/>
        </w:rPr>
        <w:t xml:space="preserve"> и СО выделяемых человеком.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При выполнении работ в условиях, когда местное и производственная вентиляция не обеспечивает удаление пыли и газа до уровня ПДК наиболее пригодными средствами защиты органов дыхания является противогазы ПШ-1 и ПШ-2 самовосстанавливающие или принудительных горючих воздуха.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10B3">
        <w:rPr>
          <w:b/>
          <w:bCs/>
          <w:sz w:val="28"/>
          <w:szCs w:val="28"/>
        </w:rPr>
        <w:t xml:space="preserve">К спецодежде относятся: </w:t>
      </w:r>
      <w:r w:rsidRPr="006210B3">
        <w:rPr>
          <w:sz w:val="28"/>
          <w:szCs w:val="28"/>
        </w:rPr>
        <w:t>куртки, брюки, комбинезоны, полукомбинезоны, плащи, сюртуки, фартуки, бахилы, нарукавники и т.д.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Для</w:t>
      </w:r>
      <w:r w:rsidR="00FB5EB6">
        <w:rPr>
          <w:color w:val="000000"/>
          <w:sz w:val="28"/>
          <w:szCs w:val="28"/>
        </w:rPr>
        <w:t xml:space="preserve"> </w:t>
      </w:r>
      <w:r w:rsidRPr="006210B3">
        <w:rPr>
          <w:color w:val="000000"/>
          <w:sz w:val="28"/>
          <w:szCs w:val="28"/>
        </w:rPr>
        <w:t xml:space="preserve">их изготовления применяются новые виды материалов (из синтетики, смешанных волокон, нефтекислотоустойчивых искусственных волокон и т.д.), которые обладают специальными защитными свойствами. </w:t>
      </w:r>
      <w:r w:rsidRPr="006210B3">
        <w:rPr>
          <w:sz w:val="28"/>
          <w:szCs w:val="28"/>
        </w:rPr>
        <w:t>Согласно ГОСТ 12.4.103-80 специальная одежда в зависимости от защитных особенностей делится на группы (подгруппы), которые имеют следующие обозначения: М – для защиты от механических повреждений; З – от общих производственных загрязнений; Т – от повышенной или пониженной температуры; Р – от радиоактивных веществ; И – от рентгеновского излучения; Э – от электрических полей; П – от нетоксичных веществ (пыли); Я – от токсичных веществ; В – от воды; К – от кислот; Щ – от щелочей; О – от органических растворителей; Н – от нефти, нефтепродуктов, масел и жиров; Б – от вредных биологических факторов: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10B3">
        <w:rPr>
          <w:i/>
          <w:iCs/>
          <w:sz w:val="28"/>
          <w:szCs w:val="28"/>
        </w:rPr>
        <w:t>Специальная обувь</w:t>
      </w:r>
      <w:r w:rsidRPr="006210B3">
        <w:rPr>
          <w:sz w:val="28"/>
          <w:szCs w:val="28"/>
          <w:u w:val="single"/>
        </w:rPr>
        <w:t xml:space="preserve"> </w:t>
      </w:r>
      <w:r w:rsidRPr="006210B3">
        <w:rPr>
          <w:sz w:val="28"/>
          <w:szCs w:val="28"/>
        </w:rPr>
        <w:t>подразделяется в зависимости от назначения и защитной способности. К ней относятся: сапоги, калоши, боты, ботинки, валенки и т.д. (рис. 2.3.6.).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10B3">
        <w:rPr>
          <w:i/>
          <w:iCs/>
          <w:sz w:val="28"/>
          <w:szCs w:val="28"/>
        </w:rPr>
        <w:t>Средства защиты головы</w:t>
      </w:r>
      <w:r w:rsidRPr="006210B3">
        <w:rPr>
          <w:sz w:val="28"/>
          <w:szCs w:val="28"/>
        </w:rPr>
        <w:t xml:space="preserve"> предназначены для защиты головы от травмирования при работе на высоте, а также при потенциальной</w:t>
      </w:r>
      <w:r w:rsidR="00FB5EB6">
        <w:rPr>
          <w:sz w:val="28"/>
          <w:szCs w:val="28"/>
        </w:rPr>
        <w:t xml:space="preserve"> </w:t>
      </w:r>
      <w:r w:rsidRPr="006210B3">
        <w:rPr>
          <w:sz w:val="28"/>
          <w:szCs w:val="28"/>
        </w:rPr>
        <w:t>возможности падения предметов с высоты: каски, шлемы. Каски подразделяются по назначению: каски строителя – монтажника, шахтерские каски, специального назначения и т.д.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10B3">
        <w:rPr>
          <w:sz w:val="28"/>
          <w:szCs w:val="28"/>
        </w:rPr>
        <w:t>Для защиты от попадания токсичных веществ применяют специальные головные уборы в виде шляп, чепчиков, фуражек и т.д.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10B3">
        <w:rPr>
          <w:i/>
          <w:iCs/>
          <w:sz w:val="28"/>
          <w:szCs w:val="28"/>
        </w:rPr>
        <w:t>Для защиты лица</w:t>
      </w:r>
      <w:r w:rsidRPr="006210B3">
        <w:rPr>
          <w:sz w:val="28"/>
          <w:szCs w:val="28"/>
          <w:u w:val="single"/>
        </w:rPr>
        <w:t xml:space="preserve"> </w:t>
      </w:r>
      <w:r w:rsidRPr="006210B3">
        <w:rPr>
          <w:sz w:val="28"/>
          <w:szCs w:val="28"/>
        </w:rPr>
        <w:t>применяют защитные маски (С-40), ручные и универсальные щетки, защитные сетки-маски (С-39) и т.д.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10B3">
        <w:rPr>
          <w:i/>
          <w:iCs/>
          <w:sz w:val="28"/>
          <w:szCs w:val="28"/>
        </w:rPr>
        <w:t>Для защиты рук</w:t>
      </w:r>
      <w:r w:rsidRPr="006210B3">
        <w:rPr>
          <w:sz w:val="28"/>
          <w:szCs w:val="28"/>
        </w:rPr>
        <w:t xml:space="preserve"> применяют различные виды рукавиц, перчаток, напальчников, дерматологические средства.</w:t>
      </w:r>
    </w:p>
    <w:p w:rsidR="0043028B" w:rsidRPr="006210B3" w:rsidRDefault="00E540BE" w:rsidP="006210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w:pict>
          <v:shape id="_x0000_s1062" type="#_x0000_t75" style="position:absolute;left:0;text-align:left;margin-left:36pt;margin-top:14.9pt;width:233.2pt;height:138.85pt;z-index:-251659264" fillcolor="window">
            <v:imagedata r:id="rId8" o:title=""/>
            <w10:wrap side="right"/>
          </v:shape>
        </w:pic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10B3">
        <w:rPr>
          <w:sz w:val="28"/>
          <w:szCs w:val="28"/>
          <w:lang w:val="uk-UA"/>
        </w:rPr>
        <w:t>Рис. 2.3.6. Специальная обувь: а – сапоги комбинированные, для захищиты от механичных повреждений и влияния высоких и низких температур; б – сапоги резиновые или из полимеров; в – диэлектрические боты; г – калоши; д – боттнки кожанные для работников с высокой запыленностью и взрыво-опасностью</w:t>
      </w:r>
      <w:r w:rsidR="00FB5EB6">
        <w:rPr>
          <w:sz w:val="28"/>
          <w:szCs w:val="28"/>
          <w:lang w:val="uk-UA"/>
        </w:rPr>
        <w:t xml:space="preserve"> </w:t>
      </w:r>
      <w:r w:rsidRPr="006210B3">
        <w:rPr>
          <w:sz w:val="28"/>
          <w:szCs w:val="28"/>
          <w:lang w:val="uk-UA"/>
        </w:rPr>
        <w:t>цехов; е – туфли, для защиты от контакта с нагретыми поверхностями.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10B3">
        <w:rPr>
          <w:sz w:val="28"/>
          <w:szCs w:val="28"/>
        </w:rPr>
        <w:t>Согласно ГОСТ 12.4.103-80 средства защиты рук классифицируются аналогично спецодежде и спецобуви. Они предназначены для защиты рук от влияния высоких температур, механических повреждений, воздействия вибрации, воздействие электрического тока от попадания кислот, щелочей, солей и т.д. Изготавливают их из хлопка, полимеров, брезента, резины, асбеста и т.д. в зависимости от назначения(рис.2.3.7.).</w:t>
      </w:r>
    </w:p>
    <w:p w:rsidR="0043028B" w:rsidRPr="006210B3" w:rsidRDefault="00E540BE" w:rsidP="00621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3" type="#_x0000_t75" style="position:absolute;left:0;text-align:left;margin-left:36pt;margin-top:10.15pt;width:333pt;height:139.05pt;z-index:-251658240" o:bullet="t" fillcolor="window">
            <v:imagedata r:id="rId9" o:title=""/>
          </v:shape>
        </w:pic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10B3">
        <w:rPr>
          <w:sz w:val="28"/>
          <w:szCs w:val="28"/>
          <w:lang w:val="uk-UA"/>
        </w:rPr>
        <w:t>а, б, в – рукавицы специальные (типа А, Б, В); г – рукавицы из меха (тип В); д – рукавицы зимние двухпальцевые тканевые; е – перчатки тканевые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10B3">
        <w:rPr>
          <w:i/>
          <w:iCs/>
          <w:sz w:val="28"/>
          <w:szCs w:val="28"/>
        </w:rPr>
        <w:t>Для защиты глаз</w:t>
      </w:r>
      <w:r w:rsidRPr="006210B3">
        <w:rPr>
          <w:sz w:val="28"/>
          <w:szCs w:val="28"/>
        </w:rPr>
        <w:t xml:space="preserve"> от попадания твердых, жидких частичек вредных веществ (кислот, щелочей и т.д.), а также от различных видов излучений, механических повреждений применяют специальные защитные очки. Тип защитных очков принимается по ГОСТ 12.4.013-85 в зависимости от опасности и вида работ.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10B3">
        <w:rPr>
          <w:sz w:val="28"/>
          <w:szCs w:val="28"/>
        </w:rPr>
        <w:t>Дерматологические средства защиты применяются для защиты кожных покровов от контактного попадания в организм токсичных веществ. Применяемые пасты и мази подразделяются на гидрофильные и гидрофобные (смачиваемые водой и отталкивающие воду). Гидрофильные применяются для защиты кожного покрова от проникновения нефтепродуктов, масел и жиров. Они хорошо смываются водой. Гидрофобные применяются для защиты от воздействия щелочей и кислот. Пасты и мази наносятся перед началом работ на чисто вымытую поверхность кожного покрова. Наиболее широко применяются пасты и мази для защиты рук и лица (ИЭР-1, ЯЛОТ, ПМ-1, мазь профессора Селисского, ХИОТ, паста профессора Шапиро и др.).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10B3">
        <w:rPr>
          <w:sz w:val="28"/>
          <w:szCs w:val="28"/>
        </w:rPr>
        <w:t>Необходимо строго соблюдать правила личной гигиены, перед приемом пищи и после окончания работ следует тщательно вымыть руки щеткой и мылом или другими моющими средствами в теплой воде. Мыть руки бензолом, толуолом, бензином или другими растворителями, содержащими, бензол запрещается, т.к. бензол и этилированный бензин являются сильными ядами. Для быстрого снятия красок и для защиты кожи лица, шеи и рук следует их перед началом работы смазать защитной мазью.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В ГОСТ 12.4.011-89 и ГОСТ 12.4.103-83 содержится классификация средств защиты, где указана область применения и дана маркировка их групп и подгрупп. Руководитель работ, зная с какими веществами работают рабочие, обязан по данному ГОСТу установить средства защиты работающих.</w:t>
      </w:r>
    </w:p>
    <w:p w:rsidR="0043028B" w:rsidRPr="006210B3" w:rsidRDefault="0043028B" w:rsidP="006210B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При этом руководителю работ необходимо:</w:t>
      </w:r>
    </w:p>
    <w:p w:rsidR="0043028B" w:rsidRPr="006210B3" w:rsidRDefault="0043028B" w:rsidP="006210B3">
      <w:pPr>
        <w:widowControl w:val="0"/>
        <w:numPr>
          <w:ilvl w:val="0"/>
          <w:numId w:val="2"/>
        </w:numPr>
        <w:tabs>
          <w:tab w:val="clear" w:pos="1211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Изучить атмосферу участка или цеха, рабочих мест.</w:t>
      </w:r>
    </w:p>
    <w:p w:rsidR="0043028B" w:rsidRPr="006210B3" w:rsidRDefault="0043028B" w:rsidP="006210B3">
      <w:pPr>
        <w:pStyle w:val="2"/>
        <w:widowControl w:val="0"/>
        <w:numPr>
          <w:ilvl w:val="0"/>
          <w:numId w:val="2"/>
        </w:numPr>
        <w:tabs>
          <w:tab w:val="clear" w:pos="1211"/>
          <w:tab w:val="num" w:pos="900"/>
        </w:tabs>
        <w:spacing w:line="360" w:lineRule="auto"/>
        <w:ind w:left="0" w:firstLine="709"/>
        <w:rPr>
          <w:b w:val="0"/>
          <w:bCs w:val="0"/>
          <w:color w:val="000000"/>
        </w:rPr>
      </w:pPr>
      <w:r w:rsidRPr="006210B3">
        <w:rPr>
          <w:b w:val="0"/>
          <w:bCs w:val="0"/>
          <w:color w:val="000000"/>
        </w:rPr>
        <w:t>Если окажутся токсичные пары и газы, то оценить ПДК и ПДВК.</w:t>
      </w:r>
    </w:p>
    <w:p w:rsidR="0043028B" w:rsidRPr="006210B3" w:rsidRDefault="0043028B" w:rsidP="006210B3">
      <w:pPr>
        <w:widowControl w:val="0"/>
        <w:numPr>
          <w:ilvl w:val="0"/>
          <w:numId w:val="2"/>
        </w:numPr>
        <w:tabs>
          <w:tab w:val="clear" w:pos="1211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С учетом токсичности и пределов взрываемости разработать профилактические меры.</w:t>
      </w:r>
    </w:p>
    <w:p w:rsidR="0043028B" w:rsidRPr="006210B3" w:rsidRDefault="0043028B" w:rsidP="006210B3">
      <w:pPr>
        <w:widowControl w:val="0"/>
        <w:numPr>
          <w:ilvl w:val="0"/>
          <w:numId w:val="2"/>
        </w:numPr>
        <w:tabs>
          <w:tab w:val="clear" w:pos="1211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10B3">
        <w:rPr>
          <w:color w:val="000000"/>
          <w:sz w:val="28"/>
          <w:szCs w:val="28"/>
        </w:rPr>
        <w:t>Разработать инструкции, в которых должны быть отражены физические и химические средства вредных газов и паров, симптомы отравления, меры оказания первой помощи, перечисление лекарств и их дозировка для каждого вредного вещества.</w:t>
      </w:r>
    </w:p>
    <w:p w:rsidR="00422AE9" w:rsidRPr="006210B3" w:rsidRDefault="0043028B" w:rsidP="004412C5">
      <w:pPr>
        <w:widowControl w:val="0"/>
        <w:numPr>
          <w:ilvl w:val="0"/>
          <w:numId w:val="2"/>
        </w:numPr>
        <w:tabs>
          <w:tab w:val="clear" w:pos="1211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10B3">
        <w:rPr>
          <w:color w:val="000000"/>
          <w:sz w:val="28"/>
          <w:szCs w:val="28"/>
        </w:rPr>
        <w:t>Исходя из состава вредных газов, укомплектовать аптечки в цехах.</w:t>
      </w:r>
      <w:bookmarkStart w:id="0" w:name="_GoBack"/>
      <w:bookmarkEnd w:id="0"/>
    </w:p>
    <w:sectPr w:rsidR="00422AE9" w:rsidRPr="006210B3" w:rsidSect="006210B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F18AA"/>
    <w:multiLevelType w:val="singleLevel"/>
    <w:tmpl w:val="BC0A7FA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3C512CFB"/>
    <w:multiLevelType w:val="singleLevel"/>
    <w:tmpl w:val="B7A4870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28B"/>
    <w:rsid w:val="00045338"/>
    <w:rsid w:val="00056B7B"/>
    <w:rsid w:val="000B13DB"/>
    <w:rsid w:val="00105BA2"/>
    <w:rsid w:val="0017581F"/>
    <w:rsid w:val="0023291B"/>
    <w:rsid w:val="002A501F"/>
    <w:rsid w:val="0032401A"/>
    <w:rsid w:val="00422AE9"/>
    <w:rsid w:val="0043028B"/>
    <w:rsid w:val="004412C5"/>
    <w:rsid w:val="004530E1"/>
    <w:rsid w:val="004A5472"/>
    <w:rsid w:val="004B7E74"/>
    <w:rsid w:val="004D6E19"/>
    <w:rsid w:val="0051326A"/>
    <w:rsid w:val="0059454B"/>
    <w:rsid w:val="006210B3"/>
    <w:rsid w:val="006C7C0E"/>
    <w:rsid w:val="006F5AE7"/>
    <w:rsid w:val="00770DDB"/>
    <w:rsid w:val="007929C9"/>
    <w:rsid w:val="007F76FE"/>
    <w:rsid w:val="00822F05"/>
    <w:rsid w:val="00877491"/>
    <w:rsid w:val="008C6A36"/>
    <w:rsid w:val="008D2865"/>
    <w:rsid w:val="008E1B98"/>
    <w:rsid w:val="008E420D"/>
    <w:rsid w:val="0096227B"/>
    <w:rsid w:val="009B3BD7"/>
    <w:rsid w:val="009F5464"/>
    <w:rsid w:val="009F78B9"/>
    <w:rsid w:val="00A22998"/>
    <w:rsid w:val="00A25F40"/>
    <w:rsid w:val="00A4648B"/>
    <w:rsid w:val="00A512D1"/>
    <w:rsid w:val="00A72BAE"/>
    <w:rsid w:val="00BD0BD1"/>
    <w:rsid w:val="00BE52CC"/>
    <w:rsid w:val="00C90A6E"/>
    <w:rsid w:val="00CD34CC"/>
    <w:rsid w:val="00D06CD1"/>
    <w:rsid w:val="00D26E21"/>
    <w:rsid w:val="00D56122"/>
    <w:rsid w:val="00DB3C95"/>
    <w:rsid w:val="00DC13AE"/>
    <w:rsid w:val="00DC24E7"/>
    <w:rsid w:val="00DC2C34"/>
    <w:rsid w:val="00E53BA0"/>
    <w:rsid w:val="00E540BE"/>
    <w:rsid w:val="00E678F7"/>
    <w:rsid w:val="00EA2FE7"/>
    <w:rsid w:val="00F1162E"/>
    <w:rsid w:val="00F14317"/>
    <w:rsid w:val="00F55E0C"/>
    <w:rsid w:val="00FB5EB6"/>
    <w:rsid w:val="00F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chartTrackingRefBased/>
  <w15:docId w15:val="{487D184A-BB78-44EC-A995-3850CB76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28B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3028B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302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43028B"/>
    <w:pPr>
      <w:ind w:firstLine="900"/>
      <w:jc w:val="both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rsid w:val="0043028B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4302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rsid w:val="0043028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MoBIL GROUP</Company>
  <LinksUpToDate>false</LinksUpToDate>
  <CharactersWithSpaces>14316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2014-03-13T12:23:00Z</dcterms:created>
  <dcterms:modified xsi:type="dcterms:W3CDTF">2014-03-13T12:23:00Z</dcterms:modified>
</cp:coreProperties>
</file>