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912535" w:rsidRDefault="00912535" w:rsidP="00912535">
      <w:pPr>
        <w:spacing w:line="360" w:lineRule="auto"/>
        <w:ind w:firstLine="709"/>
        <w:jc w:val="center"/>
        <w:rPr>
          <w:b/>
          <w:sz w:val="28"/>
          <w:szCs w:val="28"/>
        </w:rPr>
      </w:pPr>
    </w:p>
    <w:p w:rsidR="004505EF" w:rsidRPr="00912535" w:rsidRDefault="00912535" w:rsidP="00912535">
      <w:pPr>
        <w:spacing w:line="360" w:lineRule="auto"/>
        <w:ind w:firstLine="709"/>
        <w:jc w:val="center"/>
        <w:rPr>
          <w:b/>
          <w:caps/>
          <w:sz w:val="28"/>
          <w:szCs w:val="28"/>
        </w:rPr>
      </w:pPr>
      <w:r w:rsidRPr="00912535">
        <w:rPr>
          <w:b/>
          <w:sz w:val="28"/>
          <w:szCs w:val="28"/>
        </w:rPr>
        <w:t>Завещательное распоряжение в международном частном праве</w:t>
      </w:r>
    </w:p>
    <w:p w:rsidR="004505EF" w:rsidRPr="004505EF" w:rsidRDefault="004505EF" w:rsidP="004505EF">
      <w:pPr>
        <w:spacing w:line="360" w:lineRule="auto"/>
        <w:ind w:firstLine="709"/>
        <w:jc w:val="both"/>
        <w:rPr>
          <w:b/>
          <w:caps/>
          <w:sz w:val="28"/>
          <w:szCs w:val="28"/>
        </w:rPr>
      </w:pPr>
    </w:p>
    <w:p w:rsidR="002B69D0" w:rsidRPr="004505EF" w:rsidRDefault="004505EF" w:rsidP="004505EF">
      <w:pPr>
        <w:spacing w:line="360" w:lineRule="auto"/>
        <w:ind w:firstLine="709"/>
        <w:jc w:val="both"/>
        <w:rPr>
          <w:b/>
          <w:caps/>
          <w:sz w:val="28"/>
          <w:szCs w:val="28"/>
        </w:rPr>
      </w:pPr>
      <w:r w:rsidRPr="004505EF">
        <w:rPr>
          <w:b/>
          <w:caps/>
          <w:sz w:val="28"/>
          <w:szCs w:val="28"/>
        </w:rPr>
        <w:br w:type="page"/>
      </w:r>
      <w:r w:rsidRPr="004505EF">
        <w:rPr>
          <w:b/>
          <w:sz w:val="28"/>
          <w:szCs w:val="28"/>
        </w:rPr>
        <w:t>Содержание</w:t>
      </w:r>
    </w:p>
    <w:p w:rsidR="002412EF" w:rsidRPr="004505EF" w:rsidRDefault="002412EF" w:rsidP="004505EF">
      <w:pPr>
        <w:spacing w:line="360" w:lineRule="auto"/>
        <w:ind w:firstLine="709"/>
        <w:jc w:val="both"/>
        <w:rPr>
          <w:b/>
          <w:caps/>
          <w:sz w:val="28"/>
          <w:szCs w:val="28"/>
        </w:rPr>
      </w:pPr>
    </w:p>
    <w:p w:rsidR="002412EF" w:rsidRPr="004505EF" w:rsidRDefault="002412EF" w:rsidP="004505EF">
      <w:pPr>
        <w:spacing w:line="360" w:lineRule="auto"/>
        <w:jc w:val="both"/>
        <w:rPr>
          <w:sz w:val="28"/>
          <w:szCs w:val="28"/>
        </w:rPr>
      </w:pPr>
      <w:r w:rsidRPr="004505EF">
        <w:rPr>
          <w:sz w:val="28"/>
          <w:szCs w:val="28"/>
        </w:rPr>
        <w:t>Введение</w:t>
      </w:r>
    </w:p>
    <w:p w:rsidR="002412EF" w:rsidRPr="004505EF" w:rsidRDefault="002412EF" w:rsidP="004505EF">
      <w:pPr>
        <w:spacing w:line="360" w:lineRule="auto"/>
        <w:jc w:val="both"/>
        <w:rPr>
          <w:sz w:val="28"/>
          <w:szCs w:val="28"/>
        </w:rPr>
      </w:pPr>
      <w:smartTag w:uri="urn:schemas-microsoft-com:office:smarttags" w:element="place">
        <w:r w:rsidRPr="004505EF">
          <w:rPr>
            <w:sz w:val="28"/>
            <w:szCs w:val="28"/>
            <w:lang w:val="en-US"/>
          </w:rPr>
          <w:t>I</w:t>
        </w:r>
        <w:r w:rsidRPr="004505EF">
          <w:rPr>
            <w:sz w:val="28"/>
            <w:szCs w:val="28"/>
          </w:rPr>
          <w:t>.</w:t>
        </w:r>
      </w:smartTag>
      <w:r w:rsidRPr="004505EF">
        <w:rPr>
          <w:sz w:val="28"/>
          <w:szCs w:val="28"/>
        </w:rPr>
        <w:t xml:space="preserve"> Понятие «завещательное распоряжение» в международном частном праве</w:t>
      </w:r>
    </w:p>
    <w:p w:rsidR="002412EF" w:rsidRPr="004505EF" w:rsidRDefault="002412EF" w:rsidP="004505EF">
      <w:pPr>
        <w:spacing w:line="360" w:lineRule="auto"/>
        <w:jc w:val="both"/>
        <w:rPr>
          <w:sz w:val="28"/>
          <w:szCs w:val="28"/>
        </w:rPr>
      </w:pPr>
      <w:r w:rsidRPr="004505EF">
        <w:rPr>
          <w:sz w:val="28"/>
          <w:szCs w:val="28"/>
          <w:lang w:val="en-US"/>
        </w:rPr>
        <w:t>II</w:t>
      </w:r>
      <w:r w:rsidRPr="004505EF">
        <w:rPr>
          <w:sz w:val="28"/>
          <w:szCs w:val="28"/>
        </w:rPr>
        <w:t>. Содержание завещательных распоряжений</w:t>
      </w:r>
    </w:p>
    <w:p w:rsidR="002412EF" w:rsidRPr="004505EF" w:rsidRDefault="002412EF" w:rsidP="004505EF">
      <w:pPr>
        <w:spacing w:line="360" w:lineRule="auto"/>
        <w:jc w:val="both"/>
        <w:rPr>
          <w:sz w:val="28"/>
          <w:szCs w:val="28"/>
        </w:rPr>
      </w:pPr>
      <w:r w:rsidRPr="004505EF">
        <w:rPr>
          <w:sz w:val="28"/>
          <w:szCs w:val="28"/>
          <w:lang w:val="en-US"/>
        </w:rPr>
        <w:t>III</w:t>
      </w:r>
      <w:r w:rsidRPr="004505EF">
        <w:rPr>
          <w:sz w:val="28"/>
          <w:szCs w:val="28"/>
        </w:rPr>
        <w:t>. Требования к составлению завещательных распоряжений</w:t>
      </w:r>
    </w:p>
    <w:p w:rsidR="002412EF" w:rsidRPr="004505EF" w:rsidRDefault="002412EF" w:rsidP="004505EF">
      <w:pPr>
        <w:spacing w:line="360" w:lineRule="auto"/>
        <w:jc w:val="both"/>
        <w:rPr>
          <w:sz w:val="28"/>
          <w:szCs w:val="28"/>
        </w:rPr>
      </w:pPr>
      <w:r w:rsidRPr="004505EF">
        <w:rPr>
          <w:sz w:val="28"/>
          <w:szCs w:val="28"/>
        </w:rPr>
        <w:t>Заключение</w:t>
      </w:r>
    </w:p>
    <w:p w:rsidR="002412EF" w:rsidRPr="004505EF" w:rsidRDefault="002412EF" w:rsidP="004505EF">
      <w:pPr>
        <w:spacing w:line="360" w:lineRule="auto"/>
        <w:jc w:val="both"/>
        <w:rPr>
          <w:sz w:val="28"/>
          <w:szCs w:val="28"/>
        </w:rPr>
      </w:pPr>
      <w:r w:rsidRPr="004505EF">
        <w:rPr>
          <w:sz w:val="28"/>
          <w:szCs w:val="28"/>
        </w:rPr>
        <w:t>Список используемой литературы</w:t>
      </w:r>
    </w:p>
    <w:p w:rsidR="002412EF" w:rsidRPr="004505EF" w:rsidRDefault="002412EF" w:rsidP="004505EF">
      <w:pPr>
        <w:spacing w:line="360" w:lineRule="auto"/>
        <w:ind w:firstLine="709"/>
        <w:jc w:val="both"/>
        <w:rPr>
          <w:sz w:val="28"/>
          <w:szCs w:val="28"/>
        </w:rPr>
      </w:pPr>
    </w:p>
    <w:p w:rsidR="002E38F7" w:rsidRPr="004505EF" w:rsidRDefault="004505EF" w:rsidP="004505EF">
      <w:pPr>
        <w:spacing w:line="360" w:lineRule="auto"/>
        <w:ind w:firstLine="709"/>
        <w:jc w:val="both"/>
        <w:rPr>
          <w:b/>
          <w:sz w:val="28"/>
          <w:szCs w:val="28"/>
        </w:rPr>
      </w:pPr>
      <w:r>
        <w:rPr>
          <w:sz w:val="28"/>
          <w:szCs w:val="28"/>
        </w:rPr>
        <w:br w:type="page"/>
      </w:r>
      <w:r w:rsidRPr="004505EF">
        <w:rPr>
          <w:b/>
          <w:sz w:val="28"/>
          <w:szCs w:val="28"/>
        </w:rPr>
        <w:t>Введение</w:t>
      </w:r>
    </w:p>
    <w:p w:rsidR="002E38F7" w:rsidRPr="004505EF" w:rsidRDefault="002E38F7" w:rsidP="004505EF">
      <w:pPr>
        <w:spacing w:line="360" w:lineRule="auto"/>
        <w:ind w:firstLine="709"/>
        <w:jc w:val="both"/>
        <w:rPr>
          <w:b/>
          <w:sz w:val="28"/>
          <w:szCs w:val="28"/>
        </w:rPr>
      </w:pPr>
    </w:p>
    <w:p w:rsidR="002E38F7" w:rsidRPr="004505EF" w:rsidRDefault="002E38F7" w:rsidP="004505EF">
      <w:pPr>
        <w:spacing w:line="360" w:lineRule="auto"/>
        <w:ind w:firstLine="709"/>
        <w:jc w:val="both"/>
        <w:rPr>
          <w:sz w:val="28"/>
          <w:szCs w:val="28"/>
        </w:rPr>
      </w:pPr>
      <w:r w:rsidRPr="004505EF">
        <w:rPr>
          <w:sz w:val="28"/>
          <w:szCs w:val="28"/>
        </w:rPr>
        <w:t>Актуальность изучения данной темы непосредственно связана с все возрастающей значимостью такой отрасли, как наследственное право в системе международного частного права.</w:t>
      </w:r>
    </w:p>
    <w:p w:rsidR="002E38F7" w:rsidRPr="004505EF" w:rsidRDefault="002E38F7" w:rsidP="004505EF">
      <w:pPr>
        <w:spacing w:line="360" w:lineRule="auto"/>
        <w:ind w:firstLine="709"/>
        <w:jc w:val="both"/>
        <w:rPr>
          <w:sz w:val="28"/>
          <w:szCs w:val="28"/>
        </w:rPr>
      </w:pPr>
      <w:r w:rsidRPr="004505EF">
        <w:rPr>
          <w:sz w:val="28"/>
          <w:szCs w:val="28"/>
        </w:rPr>
        <w:t xml:space="preserve">Право наследования известно всем современным правовым системам, и одно это обстоятельство свидетельствует о его важности и необходимости, продиктованной требованием обеспечения законных интересов не только отдельных лиц, но и общества в целом [1, с. 76]. </w:t>
      </w:r>
    </w:p>
    <w:p w:rsidR="002E38F7" w:rsidRPr="004505EF" w:rsidRDefault="002E38F7" w:rsidP="004505EF">
      <w:pPr>
        <w:spacing w:line="360" w:lineRule="auto"/>
        <w:ind w:firstLine="709"/>
        <w:jc w:val="both"/>
        <w:rPr>
          <w:sz w:val="28"/>
          <w:szCs w:val="28"/>
        </w:rPr>
      </w:pPr>
      <w:r w:rsidRPr="004505EF">
        <w:rPr>
          <w:sz w:val="28"/>
          <w:szCs w:val="28"/>
        </w:rPr>
        <w:t xml:space="preserve">В современных условиях посредством наследования имущество наследодателя, его имущественные права и обязанности, некоторые личные неимущественные права становятся неизменным достоянием наследников, сохраняя тем самым неразрывную связь между поколениями людей и укрепляя частную собственность граждан. </w:t>
      </w:r>
    </w:p>
    <w:p w:rsidR="002E38F7" w:rsidRPr="004505EF" w:rsidRDefault="002E38F7" w:rsidP="004505EF">
      <w:pPr>
        <w:spacing w:line="360" w:lineRule="auto"/>
        <w:ind w:firstLine="709"/>
        <w:jc w:val="both"/>
        <w:rPr>
          <w:sz w:val="28"/>
          <w:szCs w:val="28"/>
        </w:rPr>
      </w:pPr>
      <w:r w:rsidRPr="004505EF">
        <w:rPr>
          <w:sz w:val="28"/>
          <w:szCs w:val="28"/>
        </w:rPr>
        <w:t xml:space="preserve">Последнее приобретает особую ценность, поскольку подобным образом наследование опосредованно способствует стабилизации и развитию гражданского оборота [1, с. 76]. </w:t>
      </w:r>
    </w:p>
    <w:p w:rsidR="00C1631E" w:rsidRPr="004505EF" w:rsidRDefault="002E38F7" w:rsidP="004505EF">
      <w:pPr>
        <w:spacing w:line="360" w:lineRule="auto"/>
        <w:ind w:firstLine="709"/>
        <w:jc w:val="both"/>
        <w:rPr>
          <w:sz w:val="28"/>
          <w:szCs w:val="28"/>
        </w:rPr>
      </w:pPr>
      <w:r w:rsidRPr="004505EF">
        <w:rPr>
          <w:sz w:val="28"/>
          <w:szCs w:val="28"/>
        </w:rPr>
        <w:t>Поскольку практически каждый человек может стать наследником (получая завещанное или перешедшее к нему по закону имущество своего родственника) наследодателем, наследственное право, бессп</w:t>
      </w:r>
      <w:r w:rsidR="00C1631E" w:rsidRPr="004505EF">
        <w:rPr>
          <w:sz w:val="28"/>
          <w:szCs w:val="28"/>
        </w:rPr>
        <w:t xml:space="preserve">орно, имеет огромное значение. </w:t>
      </w:r>
    </w:p>
    <w:p w:rsidR="00C1631E" w:rsidRPr="004505EF" w:rsidRDefault="002E38F7" w:rsidP="004505EF">
      <w:pPr>
        <w:spacing w:line="360" w:lineRule="auto"/>
        <w:ind w:firstLine="709"/>
        <w:jc w:val="both"/>
        <w:rPr>
          <w:sz w:val="28"/>
          <w:szCs w:val="28"/>
        </w:rPr>
      </w:pPr>
      <w:r w:rsidRPr="004505EF">
        <w:rPr>
          <w:sz w:val="28"/>
          <w:szCs w:val="28"/>
        </w:rPr>
        <w:t>Значительное расширение торгово-экономического, научно-технического и культурного сотрудничества государств в последние годы сопровождается повышением роли международного частного права, а также вызывает необходимость детальной теоретической и практичес</w:t>
      </w:r>
      <w:r w:rsidR="00C1631E" w:rsidRPr="004505EF">
        <w:rPr>
          <w:sz w:val="28"/>
          <w:szCs w:val="28"/>
        </w:rPr>
        <w:t xml:space="preserve">кой разработки его институтов. </w:t>
      </w:r>
    </w:p>
    <w:p w:rsidR="002E38F7" w:rsidRPr="004505EF" w:rsidRDefault="002E38F7" w:rsidP="004505EF">
      <w:pPr>
        <w:spacing w:line="360" w:lineRule="auto"/>
        <w:ind w:firstLine="709"/>
        <w:jc w:val="both"/>
        <w:rPr>
          <w:sz w:val="28"/>
          <w:szCs w:val="28"/>
        </w:rPr>
      </w:pPr>
      <w:r w:rsidRPr="004505EF">
        <w:rPr>
          <w:sz w:val="28"/>
          <w:szCs w:val="28"/>
        </w:rPr>
        <w:t>Перемещение населения из одной страны в другую, в связи с расширением всесторонних связей между государствами, влечет за собой возникновение различного рода правоотношений, в числе которых значительное место занимают наследственные отношения, осложненные иностранным элементом.</w:t>
      </w:r>
    </w:p>
    <w:p w:rsidR="00C1631E" w:rsidRPr="004505EF" w:rsidRDefault="00C1631E" w:rsidP="004505EF">
      <w:pPr>
        <w:spacing w:line="360" w:lineRule="auto"/>
        <w:ind w:firstLine="709"/>
        <w:jc w:val="both"/>
        <w:rPr>
          <w:sz w:val="28"/>
          <w:szCs w:val="28"/>
        </w:rPr>
      </w:pPr>
      <w:r w:rsidRPr="004505EF">
        <w:rPr>
          <w:sz w:val="28"/>
          <w:szCs w:val="28"/>
        </w:rPr>
        <w:t>Исходя из всего вышесказанного, целью данной работы является необходимость охарактеризовать</w:t>
      </w:r>
      <w:r w:rsidR="004505EF">
        <w:rPr>
          <w:sz w:val="28"/>
          <w:szCs w:val="28"/>
        </w:rPr>
        <w:t xml:space="preserve"> </w:t>
      </w:r>
      <w:r w:rsidRPr="004505EF">
        <w:rPr>
          <w:sz w:val="28"/>
          <w:szCs w:val="28"/>
        </w:rPr>
        <w:t>роль завещательного распоряжения в системе международного частного права.</w:t>
      </w:r>
    </w:p>
    <w:p w:rsidR="00C1631E" w:rsidRPr="004505EF" w:rsidRDefault="00C1631E" w:rsidP="004505EF">
      <w:pPr>
        <w:spacing w:line="360" w:lineRule="auto"/>
        <w:ind w:firstLine="709"/>
        <w:jc w:val="both"/>
        <w:rPr>
          <w:sz w:val="28"/>
          <w:szCs w:val="28"/>
        </w:rPr>
      </w:pPr>
      <w:r w:rsidRPr="004505EF">
        <w:rPr>
          <w:sz w:val="28"/>
          <w:szCs w:val="28"/>
        </w:rPr>
        <w:t>Достижение данной цели предполагает решение ряда следующих задач:</w:t>
      </w:r>
    </w:p>
    <w:p w:rsidR="00C1631E" w:rsidRPr="004505EF" w:rsidRDefault="00C1631E" w:rsidP="004505EF">
      <w:pPr>
        <w:spacing w:line="360" w:lineRule="auto"/>
        <w:ind w:firstLine="709"/>
        <w:jc w:val="both"/>
        <w:rPr>
          <w:sz w:val="28"/>
          <w:szCs w:val="28"/>
        </w:rPr>
      </w:pPr>
      <w:r w:rsidRPr="004505EF">
        <w:rPr>
          <w:sz w:val="28"/>
          <w:szCs w:val="28"/>
        </w:rPr>
        <w:t>1. Охарактеризовать понятие и значение завещательных распоряжений в системе международного частного права.</w:t>
      </w:r>
    </w:p>
    <w:p w:rsidR="00C1631E" w:rsidRPr="004505EF" w:rsidRDefault="00C1631E" w:rsidP="004505EF">
      <w:pPr>
        <w:spacing w:line="360" w:lineRule="auto"/>
        <w:ind w:firstLine="709"/>
        <w:jc w:val="both"/>
        <w:rPr>
          <w:sz w:val="28"/>
          <w:szCs w:val="28"/>
        </w:rPr>
      </w:pPr>
      <w:r w:rsidRPr="004505EF">
        <w:rPr>
          <w:sz w:val="28"/>
          <w:szCs w:val="28"/>
        </w:rPr>
        <w:t>2. Определить содержание завещательного распоряжения.</w:t>
      </w:r>
    </w:p>
    <w:p w:rsidR="00C1631E" w:rsidRPr="004505EF" w:rsidRDefault="00C1631E" w:rsidP="004505EF">
      <w:pPr>
        <w:spacing w:line="360" w:lineRule="auto"/>
        <w:ind w:firstLine="709"/>
        <w:jc w:val="both"/>
        <w:rPr>
          <w:sz w:val="28"/>
          <w:szCs w:val="28"/>
        </w:rPr>
      </w:pPr>
      <w:r w:rsidRPr="004505EF">
        <w:rPr>
          <w:sz w:val="28"/>
          <w:szCs w:val="28"/>
        </w:rPr>
        <w:t>3. Выделить основные требования к составлению завещательных распоряжений в системе международного частного права.</w:t>
      </w:r>
    </w:p>
    <w:p w:rsidR="00C1631E" w:rsidRPr="004505EF" w:rsidRDefault="00C1631E" w:rsidP="004505EF">
      <w:pPr>
        <w:spacing w:line="360" w:lineRule="auto"/>
        <w:ind w:firstLine="709"/>
        <w:jc w:val="both"/>
        <w:rPr>
          <w:sz w:val="28"/>
          <w:szCs w:val="28"/>
        </w:rPr>
      </w:pPr>
      <w:r w:rsidRPr="004505EF">
        <w:rPr>
          <w:sz w:val="28"/>
          <w:szCs w:val="20"/>
        </w:rPr>
        <w:t>В процессе написания данной работы нами были использованы следующие методы:</w:t>
      </w:r>
    </w:p>
    <w:p w:rsidR="00C1631E" w:rsidRPr="004505EF" w:rsidRDefault="00C1631E" w:rsidP="004505EF">
      <w:pPr>
        <w:spacing w:line="360" w:lineRule="auto"/>
        <w:ind w:firstLine="709"/>
        <w:jc w:val="both"/>
        <w:rPr>
          <w:sz w:val="28"/>
          <w:szCs w:val="20"/>
        </w:rPr>
      </w:pPr>
      <w:r w:rsidRPr="004505EF">
        <w:rPr>
          <w:sz w:val="28"/>
          <w:szCs w:val="20"/>
        </w:rPr>
        <w:t>1. Анализ источников и</w:t>
      </w:r>
      <w:r w:rsidR="004505EF">
        <w:rPr>
          <w:sz w:val="28"/>
          <w:szCs w:val="20"/>
        </w:rPr>
        <w:t xml:space="preserve"> </w:t>
      </w:r>
      <w:r w:rsidRPr="004505EF">
        <w:rPr>
          <w:sz w:val="28"/>
          <w:szCs w:val="20"/>
        </w:rPr>
        <w:t>используемой литературы.</w:t>
      </w:r>
    </w:p>
    <w:p w:rsidR="00C1631E" w:rsidRPr="004505EF" w:rsidRDefault="00C1631E" w:rsidP="004505EF">
      <w:pPr>
        <w:spacing w:line="360" w:lineRule="auto"/>
        <w:ind w:firstLine="709"/>
        <w:jc w:val="both"/>
        <w:rPr>
          <w:sz w:val="28"/>
          <w:szCs w:val="20"/>
        </w:rPr>
      </w:pPr>
      <w:r w:rsidRPr="004505EF">
        <w:rPr>
          <w:sz w:val="28"/>
          <w:szCs w:val="20"/>
        </w:rPr>
        <w:t>2. Сравнительный метод.</w:t>
      </w:r>
    </w:p>
    <w:p w:rsidR="00C1631E" w:rsidRPr="004505EF" w:rsidRDefault="00C1631E" w:rsidP="004505EF">
      <w:pPr>
        <w:spacing w:line="360" w:lineRule="auto"/>
        <w:ind w:firstLine="709"/>
        <w:jc w:val="both"/>
        <w:rPr>
          <w:sz w:val="28"/>
        </w:rPr>
      </w:pPr>
      <w:r w:rsidRPr="004505EF">
        <w:rPr>
          <w:sz w:val="28"/>
          <w:szCs w:val="20"/>
        </w:rPr>
        <w:t>Данная работа была написана с использованием учебной и монографической</w:t>
      </w:r>
      <w:r w:rsidR="004505EF">
        <w:rPr>
          <w:sz w:val="28"/>
          <w:szCs w:val="20"/>
        </w:rPr>
        <w:t xml:space="preserve"> </w:t>
      </w:r>
      <w:r w:rsidRPr="004505EF">
        <w:rPr>
          <w:sz w:val="28"/>
          <w:szCs w:val="20"/>
        </w:rPr>
        <w:t>литературы.</w:t>
      </w:r>
    </w:p>
    <w:p w:rsidR="00C1631E" w:rsidRPr="004505EF" w:rsidRDefault="00C1631E" w:rsidP="004505EF">
      <w:pPr>
        <w:spacing w:line="360" w:lineRule="auto"/>
        <w:ind w:firstLine="709"/>
        <w:jc w:val="both"/>
        <w:rPr>
          <w:b/>
          <w:sz w:val="28"/>
          <w:szCs w:val="28"/>
        </w:rPr>
      </w:pPr>
    </w:p>
    <w:p w:rsidR="002E38F7" w:rsidRPr="004505EF" w:rsidRDefault="004505EF" w:rsidP="004505EF">
      <w:pPr>
        <w:spacing w:line="360" w:lineRule="auto"/>
        <w:ind w:firstLine="709"/>
        <w:jc w:val="both"/>
        <w:rPr>
          <w:b/>
          <w:caps/>
          <w:sz w:val="28"/>
          <w:szCs w:val="28"/>
        </w:rPr>
      </w:pPr>
      <w:r w:rsidRPr="004505EF">
        <w:rPr>
          <w:b/>
          <w:caps/>
          <w:sz w:val="28"/>
          <w:szCs w:val="28"/>
        </w:rPr>
        <w:br w:type="page"/>
      </w:r>
      <w:r w:rsidR="00C1631E" w:rsidRPr="004505EF">
        <w:rPr>
          <w:b/>
          <w:caps/>
          <w:sz w:val="28"/>
          <w:szCs w:val="28"/>
          <w:lang w:val="en-US"/>
        </w:rPr>
        <w:t>I</w:t>
      </w:r>
      <w:r w:rsidRPr="004505EF">
        <w:rPr>
          <w:b/>
          <w:sz w:val="28"/>
          <w:szCs w:val="28"/>
        </w:rPr>
        <w:t>. Понятие «завещательное распоряжение» в международном частном праве</w:t>
      </w:r>
    </w:p>
    <w:p w:rsidR="002E38F7" w:rsidRPr="004505EF" w:rsidRDefault="002E38F7" w:rsidP="004505EF">
      <w:pPr>
        <w:spacing w:line="360" w:lineRule="auto"/>
        <w:ind w:firstLine="709"/>
        <w:jc w:val="both"/>
        <w:rPr>
          <w:b/>
          <w:sz w:val="28"/>
          <w:szCs w:val="28"/>
        </w:rPr>
      </w:pPr>
    </w:p>
    <w:p w:rsidR="00DB6D78" w:rsidRPr="004505EF" w:rsidRDefault="00DB6D78" w:rsidP="004505EF">
      <w:pPr>
        <w:spacing w:line="360" w:lineRule="auto"/>
        <w:ind w:firstLine="709"/>
        <w:jc w:val="both"/>
        <w:rPr>
          <w:sz w:val="28"/>
        </w:rPr>
      </w:pPr>
      <w:r w:rsidRPr="004505EF">
        <w:rPr>
          <w:sz w:val="28"/>
        </w:rPr>
        <w:t xml:space="preserve">Завещание представляет собой выраженную в установленной законом форме волю наследодателя по распоряжению принадлежащим ему имуществом на случай смерти [2, с. 227]. </w:t>
      </w:r>
    </w:p>
    <w:p w:rsidR="00DB6D78" w:rsidRPr="004505EF" w:rsidRDefault="00DB6D78" w:rsidP="004505EF">
      <w:pPr>
        <w:spacing w:line="360" w:lineRule="auto"/>
        <w:ind w:firstLine="709"/>
        <w:jc w:val="both"/>
        <w:rPr>
          <w:sz w:val="28"/>
        </w:rPr>
      </w:pPr>
      <w:r w:rsidRPr="004505EF">
        <w:rPr>
          <w:sz w:val="28"/>
        </w:rPr>
        <w:t xml:space="preserve">Завещательные распоряжения изменяют после открытия наследства порядок наследования, определенный законом: наследование по закону имеет место, пока и поскольку оно не изменено завещанием. </w:t>
      </w:r>
    </w:p>
    <w:p w:rsidR="002E38F7" w:rsidRPr="004505EF" w:rsidRDefault="00DB6D78" w:rsidP="004505EF">
      <w:pPr>
        <w:spacing w:line="360" w:lineRule="auto"/>
        <w:ind w:firstLine="709"/>
        <w:jc w:val="both"/>
        <w:rPr>
          <w:sz w:val="28"/>
          <w:szCs w:val="28"/>
        </w:rPr>
      </w:pPr>
      <w:r w:rsidRPr="004505EF">
        <w:rPr>
          <w:sz w:val="28"/>
          <w:szCs w:val="28"/>
        </w:rPr>
        <w:t>Анализ российского и зарубежного законодательства позволяет выделить основные признаки завещательного распоряжения как сделки в отношении имущества лица на случай смерти последнего.</w:t>
      </w:r>
    </w:p>
    <w:p w:rsidR="00DB6D78" w:rsidRPr="004505EF" w:rsidRDefault="00DB6D78" w:rsidP="004505EF">
      <w:pPr>
        <w:spacing w:line="360" w:lineRule="auto"/>
        <w:ind w:firstLine="709"/>
        <w:jc w:val="both"/>
        <w:rPr>
          <w:sz w:val="28"/>
          <w:szCs w:val="28"/>
        </w:rPr>
      </w:pPr>
      <w:r w:rsidRPr="004505EF">
        <w:rPr>
          <w:sz w:val="28"/>
          <w:szCs w:val="28"/>
        </w:rPr>
        <w:t xml:space="preserve">Во-первых, завещание представляет собой строго личную сделку, совершение которой через представителя не допускается. В силу этого субъект, намеревающийся совершить завещание, должен обладать дееспособностью. </w:t>
      </w:r>
    </w:p>
    <w:p w:rsidR="00DB6D78" w:rsidRPr="004505EF" w:rsidRDefault="00DB6D78" w:rsidP="004505EF">
      <w:pPr>
        <w:spacing w:line="360" w:lineRule="auto"/>
        <w:ind w:firstLine="709"/>
        <w:jc w:val="both"/>
        <w:rPr>
          <w:sz w:val="28"/>
          <w:szCs w:val="28"/>
        </w:rPr>
      </w:pPr>
      <w:r w:rsidRPr="004505EF">
        <w:rPr>
          <w:sz w:val="28"/>
          <w:szCs w:val="28"/>
        </w:rPr>
        <w:t xml:space="preserve">В большинстве стран мира условием завещательной дееспособности является требование, чтобы завещатель на момент составления завещания осознавал характер и значение своих действий, пребывал, по терминологии французского законодателя, «в здравом уме» (ст. 901 Гражданского кодекса Франции). </w:t>
      </w:r>
    </w:p>
    <w:p w:rsidR="00DB6D78" w:rsidRPr="004505EF" w:rsidRDefault="00DB6D78" w:rsidP="004505EF">
      <w:pPr>
        <w:spacing w:line="360" w:lineRule="auto"/>
        <w:ind w:firstLine="709"/>
        <w:jc w:val="both"/>
        <w:rPr>
          <w:sz w:val="28"/>
          <w:szCs w:val="28"/>
        </w:rPr>
      </w:pPr>
      <w:r w:rsidRPr="004505EF">
        <w:rPr>
          <w:sz w:val="28"/>
          <w:szCs w:val="28"/>
        </w:rPr>
        <w:t>При этом одним из основных критериев, указывающих на зрелость психики индивида для целей составления завещания, является достижение им определенного возраста, который может как совпадать с гражданским совершеннолетием (п. 2, 3 ст. 1118 Гражданского кодекса Российской Федерации; ст. 20 Закона о наследовании Израиля; ст. 1345 ГК Грузии; ст. 14, 467 Гражданского кодекса Швейцарии), так и отличаться от него в сторону уменьшения.</w:t>
      </w:r>
    </w:p>
    <w:p w:rsidR="00DB6D78" w:rsidRPr="004505EF" w:rsidRDefault="00DB6D78" w:rsidP="004505EF">
      <w:pPr>
        <w:spacing w:line="360" w:lineRule="auto"/>
        <w:ind w:firstLine="709"/>
        <w:jc w:val="both"/>
        <w:rPr>
          <w:sz w:val="28"/>
          <w:szCs w:val="28"/>
        </w:rPr>
      </w:pPr>
      <w:r w:rsidRPr="004505EF">
        <w:rPr>
          <w:sz w:val="28"/>
          <w:szCs w:val="28"/>
        </w:rPr>
        <w:t xml:space="preserve">Дело в том, что многие зарубежные законодательства признают завещательную дееспособность несовершеннолетних лиц (ст. 904 ФГК; § 2229 Германского гражданского уложения; ст. 420 ГК Латвии; ст. 13 болгарского Закона о наследовании; ст. 7, 11 английского Закона о завещаниях 1837 г.). </w:t>
      </w:r>
    </w:p>
    <w:p w:rsidR="00DB6D78" w:rsidRPr="004505EF" w:rsidRDefault="00DB6D78" w:rsidP="004505EF">
      <w:pPr>
        <w:spacing w:line="360" w:lineRule="auto"/>
        <w:ind w:firstLine="709"/>
        <w:jc w:val="both"/>
        <w:rPr>
          <w:sz w:val="28"/>
          <w:szCs w:val="28"/>
        </w:rPr>
      </w:pPr>
      <w:r w:rsidRPr="004505EF">
        <w:rPr>
          <w:sz w:val="28"/>
          <w:szCs w:val="28"/>
        </w:rPr>
        <w:t xml:space="preserve">В некоторых случаях такое признание связано с определенными ограничениями свободы завещания для несовершеннолетних, касающимися как формы, так и существа завещания. </w:t>
      </w:r>
    </w:p>
    <w:p w:rsidR="00DB6D78" w:rsidRPr="004505EF" w:rsidRDefault="00DB6D78" w:rsidP="004505EF">
      <w:pPr>
        <w:spacing w:line="360" w:lineRule="auto"/>
        <w:ind w:firstLine="709"/>
        <w:jc w:val="both"/>
        <w:rPr>
          <w:sz w:val="28"/>
          <w:szCs w:val="28"/>
        </w:rPr>
      </w:pPr>
      <w:r w:rsidRPr="004505EF">
        <w:rPr>
          <w:sz w:val="28"/>
          <w:szCs w:val="28"/>
        </w:rPr>
        <w:t>Так, в Германии согласно § 2232 - 2233 ГГУ лицо, достигшее 16 лет, может совершить завещание только в форме публичного акта. В части же объема содержащихся в завещании распоряжений ст. 904 ФГК устанавливает, например, что несовершеннолетний, достигший 16 лет и не освобожденный от родительской власти, вправе распорядиться лишь половиной того имущества, которым вправе распоряжаться совершеннолетний.</w:t>
      </w:r>
    </w:p>
    <w:p w:rsidR="00DB6D78" w:rsidRPr="004505EF" w:rsidRDefault="00DB6D78" w:rsidP="004505EF">
      <w:pPr>
        <w:spacing w:line="360" w:lineRule="auto"/>
        <w:ind w:firstLine="709"/>
        <w:jc w:val="both"/>
        <w:rPr>
          <w:sz w:val="28"/>
          <w:szCs w:val="28"/>
        </w:rPr>
      </w:pPr>
      <w:r w:rsidRPr="004505EF">
        <w:rPr>
          <w:sz w:val="28"/>
          <w:szCs w:val="28"/>
        </w:rPr>
        <w:t xml:space="preserve">В наследственном праве США правила, касающиеся завещательной дееспособности, характеризуются значительным своеобразием. Требования к умственным способностям (психическому состоянию) в целях составления завещания полностью отличаются от таковых во всех других целях (привлечения к уголовной ответственности, способности заключать иные гражданско-правовые сделки) меньшей жесткостью. В частности, состояния полного здравомыслия не требуется. Даже решение суда о признании лица недееспособным еще однозначно не доказывает, что оно утратило должное психическое состояние для завещательных целей. </w:t>
      </w:r>
    </w:p>
    <w:p w:rsidR="00DB6D78" w:rsidRPr="004505EF" w:rsidRDefault="00DB6D78" w:rsidP="004505EF">
      <w:pPr>
        <w:spacing w:line="360" w:lineRule="auto"/>
        <w:ind w:firstLine="709"/>
        <w:jc w:val="both"/>
        <w:rPr>
          <w:sz w:val="28"/>
          <w:szCs w:val="28"/>
        </w:rPr>
      </w:pPr>
      <w:r w:rsidRPr="004505EF">
        <w:rPr>
          <w:sz w:val="28"/>
          <w:szCs w:val="28"/>
        </w:rPr>
        <w:t xml:space="preserve">Например, в одном из решений суда штата Юта (1994 г.) было постановлено, что признание завещателя недееспособным в судебном порядке и назначение ему опекуна не препятствует составлению завещания, так как для совершения данной процедуры требуется меньший объем дееспособности, нежели для иных сделок. </w:t>
      </w:r>
    </w:p>
    <w:p w:rsidR="00DB6D78" w:rsidRPr="004505EF" w:rsidRDefault="00DB6D78" w:rsidP="004505EF">
      <w:pPr>
        <w:spacing w:line="360" w:lineRule="auto"/>
        <w:ind w:firstLine="709"/>
        <w:jc w:val="both"/>
        <w:rPr>
          <w:sz w:val="28"/>
          <w:szCs w:val="28"/>
        </w:rPr>
      </w:pPr>
      <w:r w:rsidRPr="004505EF">
        <w:rPr>
          <w:sz w:val="28"/>
          <w:szCs w:val="28"/>
        </w:rPr>
        <w:t xml:space="preserve">Психическое состояние завещателя должно отвечать четырем следующим условиям: </w:t>
      </w:r>
    </w:p>
    <w:p w:rsidR="00DB6D78" w:rsidRPr="004505EF" w:rsidRDefault="00DB6D78" w:rsidP="004505EF">
      <w:pPr>
        <w:spacing w:line="360" w:lineRule="auto"/>
        <w:ind w:firstLine="709"/>
        <w:jc w:val="both"/>
        <w:rPr>
          <w:sz w:val="28"/>
          <w:szCs w:val="28"/>
        </w:rPr>
      </w:pPr>
      <w:r w:rsidRPr="004505EF">
        <w:rPr>
          <w:sz w:val="28"/>
          <w:szCs w:val="28"/>
        </w:rPr>
        <w:t xml:space="preserve">1) он должен понимать существо действий, которые выполняет; </w:t>
      </w:r>
    </w:p>
    <w:p w:rsidR="00DB6D78" w:rsidRPr="004505EF" w:rsidRDefault="00DB6D78" w:rsidP="004505EF">
      <w:pPr>
        <w:spacing w:line="360" w:lineRule="auto"/>
        <w:ind w:firstLine="709"/>
        <w:jc w:val="both"/>
        <w:rPr>
          <w:sz w:val="28"/>
          <w:szCs w:val="28"/>
        </w:rPr>
      </w:pPr>
      <w:r w:rsidRPr="004505EF">
        <w:rPr>
          <w:sz w:val="28"/>
          <w:szCs w:val="28"/>
        </w:rPr>
        <w:t xml:space="preserve">2) он должен знать лицо, которое будет получателем завещанного имущества; </w:t>
      </w:r>
    </w:p>
    <w:p w:rsidR="00DB6D78" w:rsidRPr="004505EF" w:rsidRDefault="00DB6D78" w:rsidP="004505EF">
      <w:pPr>
        <w:spacing w:line="360" w:lineRule="auto"/>
        <w:ind w:firstLine="709"/>
        <w:jc w:val="both"/>
        <w:rPr>
          <w:sz w:val="28"/>
          <w:szCs w:val="28"/>
        </w:rPr>
      </w:pPr>
      <w:r w:rsidRPr="004505EF">
        <w:rPr>
          <w:sz w:val="28"/>
          <w:szCs w:val="28"/>
        </w:rPr>
        <w:t xml:space="preserve">3) он должен знать природу и состав своего имущества; </w:t>
      </w:r>
    </w:p>
    <w:p w:rsidR="00DB6D78" w:rsidRPr="004505EF" w:rsidRDefault="00DB6D78" w:rsidP="004505EF">
      <w:pPr>
        <w:spacing w:line="360" w:lineRule="auto"/>
        <w:ind w:firstLine="709"/>
        <w:jc w:val="both"/>
        <w:rPr>
          <w:sz w:val="28"/>
          <w:szCs w:val="28"/>
        </w:rPr>
      </w:pPr>
      <w:r w:rsidRPr="004505EF">
        <w:rPr>
          <w:sz w:val="28"/>
          <w:szCs w:val="28"/>
        </w:rPr>
        <w:t>4) он должен понимать существо совершенного им распоряжения.</w:t>
      </w:r>
      <w:r w:rsidRPr="004505EF">
        <w:rPr>
          <w:sz w:val="28"/>
          <w:szCs w:val="28"/>
        </w:rPr>
        <w:br/>
        <w:t xml:space="preserve">Одним из проявлений действия принципа личного характера завещания выступает закрепление во многих национальных актах о наследовании правила о том, что в завещании могут содержаться требования только одного лица (п. 4 ст. 1118 ГК РФ; ст. 942 ГК Польши; ст. 968 ФГК; ст. 15 болгарского Закона о наследовании). </w:t>
      </w:r>
    </w:p>
    <w:p w:rsidR="00DB6D78" w:rsidRPr="004505EF" w:rsidRDefault="00DB6D78" w:rsidP="004505EF">
      <w:pPr>
        <w:spacing w:line="360" w:lineRule="auto"/>
        <w:ind w:firstLine="709"/>
        <w:jc w:val="both"/>
        <w:rPr>
          <w:sz w:val="28"/>
          <w:szCs w:val="28"/>
        </w:rPr>
      </w:pPr>
      <w:r w:rsidRPr="004505EF">
        <w:rPr>
          <w:sz w:val="28"/>
          <w:szCs w:val="28"/>
        </w:rPr>
        <w:t>В то же время право ряда государств допускает завещательные распоряжения нескольких лиц. Среди них выделяют «совместные завещания», которые могут составлять либо супруги (Германия, Австрия), либо иные лица, состоящие в близких отношениях (Дания, Швеция), а также «взаимные завещания».</w:t>
      </w:r>
    </w:p>
    <w:p w:rsidR="00DB6D78" w:rsidRPr="004505EF" w:rsidRDefault="00DB6D78" w:rsidP="004505EF">
      <w:pPr>
        <w:spacing w:line="360" w:lineRule="auto"/>
        <w:ind w:firstLine="709"/>
        <w:jc w:val="both"/>
        <w:rPr>
          <w:sz w:val="28"/>
          <w:szCs w:val="28"/>
        </w:rPr>
      </w:pPr>
      <w:r w:rsidRPr="004505EF">
        <w:rPr>
          <w:sz w:val="28"/>
          <w:szCs w:val="28"/>
        </w:rPr>
        <w:t xml:space="preserve">Во-вторых, одним из важнейших аспектов действительности завещания как сделки является конструирование его по установленной форме. Современным правовым системам известны различные формы завещательных распоряжений. </w:t>
      </w:r>
    </w:p>
    <w:p w:rsidR="00DB6D78" w:rsidRPr="004505EF" w:rsidRDefault="00DB6D78" w:rsidP="004505EF">
      <w:pPr>
        <w:spacing w:line="360" w:lineRule="auto"/>
        <w:ind w:firstLine="709"/>
        <w:jc w:val="both"/>
        <w:rPr>
          <w:sz w:val="28"/>
          <w:szCs w:val="28"/>
        </w:rPr>
      </w:pPr>
      <w:r w:rsidRPr="004505EF">
        <w:rPr>
          <w:sz w:val="28"/>
          <w:szCs w:val="28"/>
        </w:rPr>
        <w:t>Такая множественность, с одной стороны, направлена на то, чтобы чрезмерно не обременять завещателя и не создавать лишних препятствий для выражения и закрепления его последней воли, а с другой стороны, формализм завещательных распоряжений имеет целью в максимально возможной степени отразить подлинную волю завещателя и не допустить преждевременного разглашения содержания завещания.</w:t>
      </w:r>
    </w:p>
    <w:p w:rsidR="002E38F7" w:rsidRPr="004505EF" w:rsidRDefault="002E38F7" w:rsidP="004505EF">
      <w:pPr>
        <w:spacing w:line="360" w:lineRule="auto"/>
        <w:ind w:firstLine="709"/>
        <w:jc w:val="both"/>
        <w:rPr>
          <w:b/>
          <w:sz w:val="28"/>
          <w:szCs w:val="28"/>
        </w:rPr>
      </w:pPr>
    </w:p>
    <w:p w:rsidR="00F914B8" w:rsidRPr="004505EF" w:rsidRDefault="00F914B8" w:rsidP="004505EF">
      <w:pPr>
        <w:spacing w:line="360" w:lineRule="auto"/>
        <w:ind w:firstLine="709"/>
        <w:jc w:val="both"/>
        <w:rPr>
          <w:b/>
          <w:sz w:val="28"/>
          <w:szCs w:val="28"/>
        </w:rPr>
      </w:pPr>
      <w:r w:rsidRPr="004505EF">
        <w:rPr>
          <w:b/>
          <w:sz w:val="28"/>
          <w:szCs w:val="28"/>
          <w:lang w:val="en-US"/>
        </w:rPr>
        <w:t>II</w:t>
      </w:r>
      <w:r w:rsidRPr="004505EF">
        <w:rPr>
          <w:b/>
          <w:sz w:val="28"/>
          <w:szCs w:val="28"/>
        </w:rPr>
        <w:t xml:space="preserve">. </w:t>
      </w:r>
      <w:r w:rsidR="004505EF" w:rsidRPr="004505EF">
        <w:rPr>
          <w:b/>
          <w:sz w:val="28"/>
          <w:szCs w:val="28"/>
        </w:rPr>
        <w:t>Содержание</w:t>
      </w:r>
      <w:r w:rsidR="004505EF">
        <w:rPr>
          <w:b/>
          <w:sz w:val="28"/>
          <w:szCs w:val="28"/>
        </w:rPr>
        <w:t xml:space="preserve"> </w:t>
      </w:r>
      <w:r w:rsidR="004505EF" w:rsidRPr="004505EF">
        <w:rPr>
          <w:b/>
          <w:sz w:val="28"/>
          <w:szCs w:val="28"/>
        </w:rPr>
        <w:t>завещательных распоряжений</w:t>
      </w:r>
    </w:p>
    <w:p w:rsidR="00F914B8" w:rsidRPr="004505EF" w:rsidRDefault="00F914B8" w:rsidP="004505EF">
      <w:pPr>
        <w:spacing w:line="360" w:lineRule="auto"/>
        <w:ind w:firstLine="709"/>
        <w:jc w:val="both"/>
        <w:rPr>
          <w:b/>
          <w:sz w:val="28"/>
          <w:szCs w:val="28"/>
        </w:rPr>
      </w:pPr>
    </w:p>
    <w:p w:rsidR="00F914B8" w:rsidRPr="004505EF" w:rsidRDefault="00F914B8" w:rsidP="004505EF">
      <w:pPr>
        <w:spacing w:line="360" w:lineRule="auto"/>
        <w:ind w:firstLine="709"/>
        <w:jc w:val="both"/>
        <w:rPr>
          <w:sz w:val="28"/>
        </w:rPr>
      </w:pPr>
      <w:r w:rsidRPr="004505EF">
        <w:rPr>
          <w:sz w:val="28"/>
        </w:rPr>
        <w:t>Законодательство знает три основных вида завещательных распоряжений: назначение наследников и распределение между ними наличного имущества, завещательный отказ (легат) и возложение [3, с. 338].</w:t>
      </w:r>
    </w:p>
    <w:p w:rsidR="00F914B8" w:rsidRPr="004505EF" w:rsidRDefault="00F914B8" w:rsidP="004505EF">
      <w:pPr>
        <w:spacing w:line="360" w:lineRule="auto"/>
        <w:ind w:firstLine="709"/>
        <w:jc w:val="both"/>
        <w:rPr>
          <w:sz w:val="28"/>
        </w:rPr>
      </w:pPr>
      <w:r w:rsidRPr="004505EF">
        <w:rPr>
          <w:sz w:val="28"/>
        </w:rPr>
        <w:t>Болгарский Закон о наследовании делит завещательные распоряжения на общие и специальные. Общие распоряжения касаются всего или части имущества наследодателя, специальные - отдельных, конкретных предметов.</w:t>
      </w:r>
    </w:p>
    <w:p w:rsidR="00F914B8" w:rsidRPr="004505EF" w:rsidRDefault="00F914B8" w:rsidP="004505EF">
      <w:pPr>
        <w:spacing w:line="360" w:lineRule="auto"/>
        <w:ind w:firstLine="709"/>
        <w:jc w:val="both"/>
        <w:rPr>
          <w:sz w:val="28"/>
        </w:rPr>
      </w:pPr>
      <w:r w:rsidRPr="004505EF">
        <w:rPr>
          <w:sz w:val="28"/>
        </w:rPr>
        <w:t>Завещательное распоряжение может быть сделано под условием или с возложением на наследника обременения - завещательного отказа в пользу другого лица. Заинтересованное лицо вправе требовать исполнения завещательного отказа. Завещательное распоряжение по поводу конкретной вещи не имеет силы, если завещатель к моменту смерти не был ее собственником. Применительно к вещам, определяемым родовыми признаками, действует иное правило: завещательное распоряжение на определенное количество вещей, характеризуемых родовыми признаками, действительно, хотя в составе имущества наследодателя на момент открытия наследства таких вещей не было. Наследодатель вправе подназначить наследника на случай, если указанный в завещании наследник умрет до открытия наследства, откажется от его принятия или будет признан недостойным.</w:t>
      </w:r>
    </w:p>
    <w:p w:rsidR="00F914B8" w:rsidRPr="004505EF" w:rsidRDefault="00F914B8" w:rsidP="004505EF">
      <w:pPr>
        <w:spacing w:line="360" w:lineRule="auto"/>
        <w:ind w:firstLine="709"/>
        <w:jc w:val="both"/>
        <w:rPr>
          <w:sz w:val="28"/>
        </w:rPr>
      </w:pPr>
      <w:r w:rsidRPr="004505EF">
        <w:rPr>
          <w:sz w:val="28"/>
        </w:rPr>
        <w:t xml:space="preserve">Среди завещательных распоряжений Гражданский кодекс Польши упоминает также завещательный отказ (ст. 968-981) и возложение (ст. 982-985) [3,]. </w:t>
      </w:r>
    </w:p>
    <w:p w:rsidR="00F914B8" w:rsidRPr="004505EF" w:rsidRDefault="00F914B8" w:rsidP="004505EF">
      <w:pPr>
        <w:spacing w:line="360" w:lineRule="auto"/>
        <w:ind w:firstLine="709"/>
        <w:jc w:val="both"/>
        <w:rPr>
          <w:sz w:val="28"/>
        </w:rPr>
      </w:pPr>
      <w:r w:rsidRPr="004505EF">
        <w:rPr>
          <w:sz w:val="28"/>
        </w:rPr>
        <w:t>Обязанность совершить имущественное предоставление в пользу определенного лица может быть возложена завещательным распоряжением наследодателя как на наследника по завещанию, так и на наследника по закону. Завещатель вправе возложить на наследника или на отказополучателя обязанность произвести определенное действие или воздержаться от совершения какого-либо действия, не делая при этом никого кредитором. Характерной особенностью возложения является то, что оно не предоставляет лицу, в пользу которого сделано, обычных полномочий кредитора. Возложение может быть сделано как в пользу конкретного лица, так и в общественном интересе. Действие или воздержание от действия, составляющие предмет возложения, не должны иметь имущественной ценности.</w:t>
      </w:r>
    </w:p>
    <w:p w:rsidR="00F914B8" w:rsidRPr="004505EF" w:rsidRDefault="00F914B8" w:rsidP="004505EF">
      <w:pPr>
        <w:spacing w:line="360" w:lineRule="auto"/>
        <w:ind w:firstLine="709"/>
        <w:jc w:val="both"/>
        <w:rPr>
          <w:sz w:val="28"/>
        </w:rPr>
      </w:pPr>
      <w:r w:rsidRPr="004505EF">
        <w:rPr>
          <w:sz w:val="28"/>
        </w:rPr>
        <w:t>Польское законодательство предусматривает и такой вид завещательных распоряжений, как назначение исполнителя завещания, в качестве которого может быть назначен один из наследников, отказополучатель либо лицо, вообще не призываемое к наследованию. Лицо, назначенное исполнителем завещания, может отказаться от выполнения этого поручения, сделав соответствующее заявление перед судом. В обязанности исполнителя входят управление наследственным имуществом, выполнение завещательных отказов и возложений, выдача наследства наследникам в соответствии с волей наследодателя и законом. Расходы по управлению наследственным имуществом и вознаграждение исполнителю завещания возмещаются из стоимости наследственного имущества.</w:t>
      </w:r>
    </w:p>
    <w:p w:rsidR="00F914B8" w:rsidRPr="004505EF" w:rsidRDefault="00F914B8" w:rsidP="004505EF">
      <w:pPr>
        <w:spacing w:line="360" w:lineRule="auto"/>
        <w:ind w:firstLine="709"/>
        <w:jc w:val="both"/>
        <w:rPr>
          <w:sz w:val="28"/>
        </w:rPr>
      </w:pPr>
      <w:r w:rsidRPr="004505EF">
        <w:rPr>
          <w:sz w:val="28"/>
        </w:rPr>
        <w:t>Венгерское право не содержит общих положений, касающихся содержания завещания. Наследодатель может включать в свое завещание различные распоряжения, основным из которых является назначение наследника, получающего право на приобретение всей массы наследственного имущества или его части. При этом наследодатель может перечислить конкретные предметы имущества, которые желает оставить своему наследнику; вправе назначить нескольких наследников, распределив между ними свое имущество; может установить доли не всем наследникам, обойдя некоторых из них. Гражданский кодекс содержит положения о специальных распоряжениях наследодателя, к которым относятся: подназначение наследника, завещательный отказ и возложение.</w:t>
      </w:r>
    </w:p>
    <w:p w:rsidR="00F914B8" w:rsidRPr="004505EF" w:rsidRDefault="00F914B8" w:rsidP="004505EF">
      <w:pPr>
        <w:spacing w:line="360" w:lineRule="auto"/>
        <w:ind w:firstLine="709"/>
        <w:jc w:val="both"/>
        <w:rPr>
          <w:sz w:val="28"/>
        </w:rPr>
      </w:pPr>
      <w:r w:rsidRPr="004505EF">
        <w:rPr>
          <w:sz w:val="28"/>
        </w:rPr>
        <w:t>Гражданский кодекс Венгрии предусматривает также другие виды завещательных распоряжений, такие, как договор о наследовании и дарение на случай смерти (§ 655-659), договор в отношении ожидаемого наследства.</w:t>
      </w:r>
    </w:p>
    <w:p w:rsidR="00F914B8" w:rsidRPr="004505EF" w:rsidRDefault="00F914B8" w:rsidP="004505EF">
      <w:pPr>
        <w:spacing w:line="360" w:lineRule="auto"/>
        <w:ind w:firstLine="709"/>
        <w:jc w:val="both"/>
        <w:rPr>
          <w:sz w:val="28"/>
        </w:rPr>
      </w:pPr>
      <w:r w:rsidRPr="004505EF">
        <w:rPr>
          <w:sz w:val="28"/>
        </w:rPr>
        <w:t>По договору о наследовании наследодатель обязуется назначить договаривающуюся с ним сторону своим наследником за предоставление содержания или внесение пожизненных периодических платежей. Договор составляется в письменной форме; наследодатель может включить в него любое завещательное распоряжение. Дарение на случай смерти может быть сделано только в отношении той части наследственного имущества, которая при наличии завещания была бы признана предметом завещательного отказа. Если договор дарения совершается при условии, что одаряемый переживет дарителя, то для действительности такого договора необходимо соблюдение формальных требований, установленных для договора наследования. Договор в отношении ожидаемого наследства может быть заключен и при жизни наследодателя. Право заключения такого договора предоставлено исключительно потомкам наследодателя. Договор в отношении ожидаемого наследства совершается в письменной форме.</w:t>
      </w:r>
    </w:p>
    <w:p w:rsidR="00F914B8" w:rsidRPr="004505EF" w:rsidRDefault="00F914B8" w:rsidP="004505EF">
      <w:pPr>
        <w:spacing w:line="360" w:lineRule="auto"/>
        <w:ind w:firstLine="709"/>
        <w:jc w:val="both"/>
        <w:rPr>
          <w:sz w:val="28"/>
          <w:szCs w:val="28"/>
        </w:rPr>
      </w:pPr>
    </w:p>
    <w:p w:rsidR="00F914B8" w:rsidRPr="004505EF" w:rsidRDefault="00DB6D78" w:rsidP="004505EF">
      <w:pPr>
        <w:spacing w:line="360" w:lineRule="auto"/>
        <w:ind w:firstLine="709"/>
        <w:jc w:val="both"/>
        <w:rPr>
          <w:b/>
          <w:sz w:val="28"/>
          <w:szCs w:val="28"/>
        </w:rPr>
      </w:pPr>
      <w:r w:rsidRPr="004505EF">
        <w:rPr>
          <w:b/>
          <w:sz w:val="28"/>
          <w:szCs w:val="28"/>
          <w:lang w:val="en-US"/>
        </w:rPr>
        <w:t>III</w:t>
      </w:r>
      <w:r w:rsidRPr="004505EF">
        <w:rPr>
          <w:b/>
          <w:sz w:val="28"/>
          <w:szCs w:val="28"/>
        </w:rPr>
        <w:t xml:space="preserve">. </w:t>
      </w:r>
      <w:r w:rsidR="004505EF" w:rsidRPr="004505EF">
        <w:rPr>
          <w:b/>
          <w:sz w:val="28"/>
          <w:szCs w:val="28"/>
        </w:rPr>
        <w:t>Требования</w:t>
      </w:r>
      <w:r w:rsidR="004505EF">
        <w:rPr>
          <w:b/>
          <w:sz w:val="28"/>
          <w:szCs w:val="28"/>
        </w:rPr>
        <w:t xml:space="preserve"> </w:t>
      </w:r>
      <w:r w:rsidR="004505EF" w:rsidRPr="004505EF">
        <w:rPr>
          <w:b/>
          <w:sz w:val="28"/>
          <w:szCs w:val="28"/>
        </w:rPr>
        <w:t>к составлению завещательных распоряжений</w:t>
      </w:r>
    </w:p>
    <w:p w:rsidR="00DB6D78" w:rsidRPr="004505EF" w:rsidRDefault="00DB6D78" w:rsidP="004505EF">
      <w:pPr>
        <w:spacing w:line="360" w:lineRule="auto"/>
        <w:ind w:firstLine="709"/>
        <w:jc w:val="both"/>
        <w:rPr>
          <w:b/>
          <w:sz w:val="28"/>
          <w:szCs w:val="28"/>
        </w:rPr>
      </w:pPr>
    </w:p>
    <w:p w:rsidR="003410BA" w:rsidRPr="004505EF" w:rsidRDefault="00DB6D78" w:rsidP="004505EF">
      <w:pPr>
        <w:spacing w:line="360" w:lineRule="auto"/>
        <w:ind w:firstLine="709"/>
        <w:jc w:val="both"/>
        <w:rPr>
          <w:rFonts w:cs="TimesNewRomanPSMT"/>
          <w:sz w:val="28"/>
        </w:rPr>
      </w:pPr>
      <w:r w:rsidRPr="004505EF">
        <w:rPr>
          <w:rFonts w:cs="TimesNewRomanPSMT"/>
          <w:sz w:val="28"/>
        </w:rPr>
        <w:t>Форма завещательного распоряжения определяется статутом, применимым к</w:t>
      </w:r>
      <w:r w:rsidR="003410BA" w:rsidRPr="004505EF">
        <w:rPr>
          <w:rFonts w:cs="TimesNewRomanPSMT"/>
          <w:sz w:val="28"/>
        </w:rPr>
        <w:t xml:space="preserve"> </w:t>
      </w:r>
      <w:r w:rsidRPr="004505EF">
        <w:rPr>
          <w:rFonts w:cs="TimesNewRomanPSMT"/>
          <w:sz w:val="28"/>
        </w:rPr>
        <w:t>наследованию, — таково общее правило. Вместе с тем большинство стран мира</w:t>
      </w:r>
      <w:r w:rsidR="003410BA" w:rsidRPr="004505EF">
        <w:rPr>
          <w:rFonts w:cs="TimesNewRomanPSMT"/>
          <w:sz w:val="28"/>
        </w:rPr>
        <w:t xml:space="preserve"> </w:t>
      </w:r>
      <w:r w:rsidRPr="004505EF">
        <w:rPr>
          <w:rFonts w:cs="TimesNewRomanPSMT"/>
          <w:sz w:val="28"/>
        </w:rPr>
        <w:t>предусматривает и возможность альтернативного решения коллизионного</w:t>
      </w:r>
      <w:r w:rsidR="003410BA" w:rsidRPr="004505EF">
        <w:rPr>
          <w:rFonts w:cs="TimesNewRomanPSMT"/>
          <w:sz w:val="28"/>
        </w:rPr>
        <w:t xml:space="preserve"> </w:t>
      </w:r>
      <w:r w:rsidRPr="004505EF">
        <w:rPr>
          <w:rFonts w:cs="TimesNewRomanPSMT"/>
          <w:sz w:val="28"/>
        </w:rPr>
        <w:t>вопроса в этой сфере</w:t>
      </w:r>
      <w:r w:rsidR="003410BA" w:rsidRPr="004505EF">
        <w:rPr>
          <w:rFonts w:cs="TimesNewRomanPSMT"/>
          <w:sz w:val="28"/>
        </w:rPr>
        <w:t xml:space="preserve"> [7, с. 134]</w:t>
      </w:r>
      <w:r w:rsidRPr="004505EF">
        <w:rPr>
          <w:rFonts w:cs="TimesNewRomanPSMT"/>
          <w:sz w:val="28"/>
        </w:rPr>
        <w:t xml:space="preserve">. </w:t>
      </w:r>
    </w:p>
    <w:p w:rsidR="003410BA" w:rsidRPr="004505EF" w:rsidRDefault="00DB6D78" w:rsidP="004505EF">
      <w:pPr>
        <w:spacing w:line="360" w:lineRule="auto"/>
        <w:ind w:firstLine="709"/>
        <w:jc w:val="both"/>
        <w:rPr>
          <w:rFonts w:cs="TimesNewRomanPSMT"/>
          <w:sz w:val="28"/>
        </w:rPr>
      </w:pPr>
      <w:r w:rsidRPr="004505EF">
        <w:rPr>
          <w:rFonts w:cs="TimesNewRomanPSMT"/>
          <w:sz w:val="28"/>
        </w:rPr>
        <w:t>В венгерском законе, например это осуществляется</w:t>
      </w:r>
      <w:r w:rsidR="003410BA" w:rsidRPr="004505EF">
        <w:rPr>
          <w:rFonts w:cs="TimesNewRomanPSMT"/>
          <w:sz w:val="28"/>
        </w:rPr>
        <w:t xml:space="preserve"> </w:t>
      </w:r>
      <w:r w:rsidRPr="004505EF">
        <w:rPr>
          <w:rFonts w:cs="TimesNewRomanPSMT"/>
          <w:sz w:val="28"/>
        </w:rPr>
        <w:t>следующим образом: «К завещательным распоряжениям применяется</w:t>
      </w:r>
      <w:r w:rsidR="003410BA" w:rsidRPr="004505EF">
        <w:rPr>
          <w:rFonts w:cs="TimesNewRomanPSMT"/>
          <w:sz w:val="28"/>
        </w:rPr>
        <w:t xml:space="preserve"> </w:t>
      </w:r>
      <w:r w:rsidRPr="004505EF">
        <w:rPr>
          <w:rFonts w:cs="TimesNewRomanPSMT"/>
          <w:sz w:val="28"/>
        </w:rPr>
        <w:t>правопорядок, который был последним личным законом наследодателя.</w:t>
      </w:r>
      <w:r w:rsidR="003410BA" w:rsidRPr="004505EF">
        <w:rPr>
          <w:rFonts w:cs="TimesNewRomanPSMT"/>
          <w:sz w:val="28"/>
        </w:rPr>
        <w:t xml:space="preserve"> </w:t>
      </w:r>
      <w:r w:rsidRPr="004505EF">
        <w:rPr>
          <w:rFonts w:cs="TimesNewRomanPSMT"/>
          <w:sz w:val="28"/>
        </w:rPr>
        <w:t>Завещание и его отмена будут считаться действительными с точки зрения</w:t>
      </w:r>
      <w:r w:rsidR="003410BA" w:rsidRPr="004505EF">
        <w:rPr>
          <w:rFonts w:cs="TimesNewRomanPSMT"/>
          <w:sz w:val="28"/>
        </w:rPr>
        <w:t xml:space="preserve"> </w:t>
      </w:r>
      <w:r w:rsidRPr="004505EF">
        <w:rPr>
          <w:rFonts w:cs="TimesNewRomanPSMT"/>
          <w:sz w:val="28"/>
        </w:rPr>
        <w:t xml:space="preserve">формы, если они удовлетворяют требованиям венгерского закона или: </w:t>
      </w:r>
    </w:p>
    <w:p w:rsidR="003410BA" w:rsidRPr="004505EF" w:rsidRDefault="00DB6D78" w:rsidP="004505EF">
      <w:pPr>
        <w:spacing w:line="360" w:lineRule="auto"/>
        <w:ind w:firstLine="709"/>
        <w:jc w:val="both"/>
        <w:rPr>
          <w:rFonts w:cs="TimesNewRomanPSMT"/>
          <w:sz w:val="28"/>
        </w:rPr>
      </w:pPr>
      <w:r w:rsidRPr="004505EF">
        <w:rPr>
          <w:rFonts w:cs="TimesNewRomanPSMT"/>
          <w:sz w:val="28"/>
        </w:rPr>
        <w:t>а) того</w:t>
      </w:r>
      <w:r w:rsidR="003410BA" w:rsidRPr="004505EF">
        <w:rPr>
          <w:rFonts w:cs="TimesNewRomanPSMT"/>
          <w:sz w:val="28"/>
        </w:rPr>
        <w:t xml:space="preserve"> </w:t>
      </w:r>
      <w:r w:rsidRPr="004505EF">
        <w:rPr>
          <w:rFonts w:cs="TimesNewRomanPSMT"/>
          <w:sz w:val="28"/>
        </w:rPr>
        <w:t>закона, который действовал в момент и в месте совершения или отмены</w:t>
      </w:r>
      <w:r w:rsidR="003410BA" w:rsidRPr="004505EF">
        <w:rPr>
          <w:rFonts w:cs="TimesNewRomanPSMT"/>
          <w:sz w:val="28"/>
        </w:rPr>
        <w:t xml:space="preserve"> завещательного распоряжения;</w:t>
      </w:r>
    </w:p>
    <w:p w:rsidR="003410BA" w:rsidRPr="004505EF" w:rsidRDefault="00DB6D78" w:rsidP="004505EF">
      <w:pPr>
        <w:spacing w:line="360" w:lineRule="auto"/>
        <w:ind w:firstLine="709"/>
        <w:jc w:val="both"/>
        <w:rPr>
          <w:rFonts w:cs="TimesNewRomanPSMT"/>
          <w:sz w:val="28"/>
        </w:rPr>
      </w:pPr>
      <w:r w:rsidRPr="004505EF">
        <w:rPr>
          <w:rFonts w:cs="TimesNewRomanPSMT"/>
          <w:sz w:val="28"/>
        </w:rPr>
        <w:t>б) личного закона наследодателя в момент</w:t>
      </w:r>
      <w:r w:rsidR="003410BA" w:rsidRPr="004505EF">
        <w:rPr>
          <w:rFonts w:cs="TimesNewRomanPSMT"/>
          <w:sz w:val="28"/>
        </w:rPr>
        <w:t xml:space="preserve"> </w:t>
      </w:r>
      <w:r w:rsidRPr="004505EF">
        <w:rPr>
          <w:rFonts w:cs="TimesNewRomanPSMT"/>
          <w:sz w:val="28"/>
        </w:rPr>
        <w:t>составления или от</w:t>
      </w:r>
      <w:r w:rsidR="003410BA" w:rsidRPr="004505EF">
        <w:rPr>
          <w:rFonts w:cs="TimesNewRomanPSMT"/>
          <w:sz w:val="28"/>
        </w:rPr>
        <w:t>мены завещания либо смерти лица;</w:t>
      </w:r>
    </w:p>
    <w:p w:rsidR="003410BA" w:rsidRPr="004505EF" w:rsidRDefault="00DB6D78" w:rsidP="004505EF">
      <w:pPr>
        <w:spacing w:line="360" w:lineRule="auto"/>
        <w:ind w:firstLine="709"/>
        <w:jc w:val="both"/>
        <w:rPr>
          <w:rFonts w:cs="TimesNewRomanPSMT"/>
          <w:sz w:val="28"/>
        </w:rPr>
      </w:pPr>
      <w:r w:rsidRPr="004505EF">
        <w:rPr>
          <w:rFonts w:cs="TimesNewRomanPSMT"/>
          <w:sz w:val="28"/>
        </w:rPr>
        <w:t>в) того закона,</w:t>
      </w:r>
      <w:r w:rsidR="003410BA" w:rsidRPr="004505EF">
        <w:rPr>
          <w:rFonts w:cs="TimesNewRomanPSMT"/>
          <w:sz w:val="28"/>
        </w:rPr>
        <w:t xml:space="preserve"> </w:t>
      </w:r>
      <w:r w:rsidRPr="004505EF">
        <w:rPr>
          <w:rFonts w:cs="TimesNewRomanPSMT"/>
          <w:sz w:val="28"/>
        </w:rPr>
        <w:t>который действовал в стране домициля наследодателя или его обычного</w:t>
      </w:r>
      <w:r w:rsidR="003410BA" w:rsidRPr="004505EF">
        <w:rPr>
          <w:rFonts w:cs="TimesNewRomanPSMT"/>
          <w:sz w:val="28"/>
        </w:rPr>
        <w:t xml:space="preserve"> </w:t>
      </w:r>
      <w:r w:rsidRPr="004505EF">
        <w:rPr>
          <w:rFonts w:cs="TimesNewRomanPSMT"/>
          <w:sz w:val="28"/>
        </w:rPr>
        <w:t>местопребывания в момент составления или отмены завещательного</w:t>
      </w:r>
      <w:r w:rsidR="003410BA" w:rsidRPr="004505EF">
        <w:rPr>
          <w:rFonts w:cs="TimesNewRomanPSMT"/>
          <w:sz w:val="28"/>
        </w:rPr>
        <w:t xml:space="preserve"> распоряжения или смерти;</w:t>
      </w:r>
    </w:p>
    <w:p w:rsidR="00DB6D78" w:rsidRPr="004505EF" w:rsidRDefault="00DB6D78" w:rsidP="004505EF">
      <w:pPr>
        <w:spacing w:line="360" w:lineRule="auto"/>
        <w:ind w:firstLine="709"/>
        <w:jc w:val="both"/>
        <w:rPr>
          <w:rFonts w:cs="TimesNewRomanPSMT"/>
          <w:sz w:val="28"/>
        </w:rPr>
      </w:pPr>
      <w:r w:rsidRPr="004505EF">
        <w:rPr>
          <w:rFonts w:cs="TimesNewRomanPSMT"/>
          <w:sz w:val="28"/>
        </w:rPr>
        <w:t>г) закона местонахождения недвижимости в</w:t>
      </w:r>
      <w:r w:rsidR="003410BA" w:rsidRPr="004505EF">
        <w:rPr>
          <w:rFonts w:cs="TimesNewRomanPSMT"/>
          <w:sz w:val="28"/>
        </w:rPr>
        <w:t xml:space="preserve"> </w:t>
      </w:r>
      <w:r w:rsidRPr="004505EF">
        <w:rPr>
          <w:rFonts w:cs="TimesNewRomanPSMT"/>
          <w:sz w:val="28"/>
        </w:rPr>
        <w:t>случае завещания такого имущества (п. 2 ст. 36)</w:t>
      </w:r>
      <w:r w:rsidR="003410BA" w:rsidRPr="004505EF">
        <w:rPr>
          <w:rFonts w:cs="TimesNewRomanPSMT"/>
          <w:sz w:val="28"/>
        </w:rPr>
        <w:t>» [Цит. по: 8, с. 129]</w:t>
      </w:r>
      <w:r w:rsidRPr="004505EF">
        <w:rPr>
          <w:rFonts w:cs="TimesNewRomanPSMT"/>
          <w:sz w:val="28"/>
        </w:rPr>
        <w:t>.</w:t>
      </w:r>
    </w:p>
    <w:p w:rsidR="003410BA" w:rsidRPr="004505EF" w:rsidRDefault="00DB6D78" w:rsidP="004505EF">
      <w:pPr>
        <w:spacing w:line="360" w:lineRule="auto"/>
        <w:ind w:firstLine="709"/>
        <w:jc w:val="both"/>
        <w:rPr>
          <w:rFonts w:cs="TimesNewRomanPSMT"/>
          <w:sz w:val="28"/>
        </w:rPr>
      </w:pPr>
      <w:r w:rsidRPr="004505EF">
        <w:rPr>
          <w:rFonts w:cs="TimesNewRomanPSMT"/>
          <w:sz w:val="28"/>
        </w:rPr>
        <w:t>Аналогичны по отношению друг к другу постановления российского и</w:t>
      </w:r>
      <w:r w:rsidR="003410BA" w:rsidRPr="004505EF">
        <w:rPr>
          <w:rFonts w:cs="TimesNewRomanPSMT"/>
          <w:sz w:val="28"/>
        </w:rPr>
        <w:t xml:space="preserve"> </w:t>
      </w:r>
      <w:r w:rsidRPr="004505EF">
        <w:rPr>
          <w:rFonts w:cs="TimesNewRomanPSMT"/>
          <w:sz w:val="28"/>
        </w:rPr>
        <w:t>монгольского законов по данному поводу: «...форма и содержание завещания и</w:t>
      </w:r>
      <w:r w:rsidR="003410BA" w:rsidRPr="004505EF">
        <w:rPr>
          <w:rFonts w:cs="TimesNewRomanPSMT"/>
          <w:sz w:val="28"/>
        </w:rPr>
        <w:t xml:space="preserve"> </w:t>
      </w:r>
      <w:r w:rsidRPr="004505EF">
        <w:rPr>
          <w:rFonts w:cs="TimesNewRomanPSMT"/>
          <w:sz w:val="28"/>
        </w:rPr>
        <w:t>его изменения подчиняются праву того государства, где наследодатель имел</w:t>
      </w:r>
      <w:r w:rsidR="003410BA" w:rsidRPr="004505EF">
        <w:rPr>
          <w:rFonts w:cs="TimesNewRomanPSMT"/>
          <w:sz w:val="28"/>
        </w:rPr>
        <w:t xml:space="preserve"> </w:t>
      </w:r>
      <w:r w:rsidRPr="004505EF">
        <w:rPr>
          <w:rFonts w:cs="TimesNewRomanPSMT"/>
          <w:sz w:val="28"/>
        </w:rPr>
        <w:t>свое постоянное местожительство в момент составления акта или его</w:t>
      </w:r>
      <w:r w:rsidR="003410BA" w:rsidRPr="004505EF">
        <w:rPr>
          <w:rFonts w:cs="TimesNewRomanPSMT"/>
          <w:sz w:val="28"/>
        </w:rPr>
        <w:t xml:space="preserve"> </w:t>
      </w:r>
      <w:r w:rsidRPr="004505EF">
        <w:rPr>
          <w:rFonts w:cs="TimesNewRomanPSMT"/>
          <w:sz w:val="28"/>
        </w:rPr>
        <w:t xml:space="preserve">изменения. </w:t>
      </w:r>
    </w:p>
    <w:p w:rsidR="00DB6D78" w:rsidRPr="004505EF" w:rsidRDefault="00DB6D78" w:rsidP="004505EF">
      <w:pPr>
        <w:spacing w:line="360" w:lineRule="auto"/>
        <w:ind w:firstLine="709"/>
        <w:jc w:val="both"/>
        <w:rPr>
          <w:rFonts w:cs="TimesNewRomanPSMT"/>
          <w:sz w:val="28"/>
        </w:rPr>
      </w:pPr>
      <w:r w:rsidRPr="004505EF">
        <w:rPr>
          <w:rFonts w:cs="TimesNewRomanPSMT"/>
          <w:sz w:val="28"/>
        </w:rPr>
        <w:t>Однако если завещание или его изменение удовлетворяют</w:t>
      </w:r>
      <w:r w:rsidR="003410BA" w:rsidRPr="004505EF">
        <w:rPr>
          <w:rFonts w:cs="TimesNewRomanPSMT"/>
          <w:sz w:val="28"/>
        </w:rPr>
        <w:t xml:space="preserve"> </w:t>
      </w:r>
      <w:r w:rsidRPr="004505EF">
        <w:rPr>
          <w:rFonts w:cs="TimesNewRomanPSMT"/>
          <w:sz w:val="28"/>
        </w:rPr>
        <w:t>требованиям права места их совершения или таковым монгольского права, они</w:t>
      </w:r>
      <w:r w:rsidR="003410BA" w:rsidRPr="004505EF">
        <w:rPr>
          <w:rFonts w:cs="TimesNewRomanPSMT"/>
          <w:sz w:val="28"/>
        </w:rPr>
        <w:t xml:space="preserve"> </w:t>
      </w:r>
      <w:r w:rsidRPr="004505EF">
        <w:rPr>
          <w:rFonts w:cs="TimesNewRomanPSMT"/>
          <w:sz w:val="28"/>
        </w:rPr>
        <w:t>не могут быть признаны недействительными вследствие несоблюдения формы»</w:t>
      </w:r>
      <w:r w:rsidR="003410BA" w:rsidRPr="004505EF">
        <w:rPr>
          <w:rFonts w:cs="TimesNewRomanPSMT"/>
          <w:sz w:val="28"/>
        </w:rPr>
        <w:t xml:space="preserve"> </w:t>
      </w:r>
      <w:r w:rsidRPr="004505EF">
        <w:rPr>
          <w:rFonts w:cs="TimesNewRomanPSMT"/>
          <w:sz w:val="28"/>
        </w:rPr>
        <w:t>(п. 2 ст. 436 ГК МНР)</w:t>
      </w:r>
      <w:r w:rsidR="003410BA" w:rsidRPr="004505EF">
        <w:rPr>
          <w:rFonts w:cs="TimesNewRomanPSMT"/>
          <w:sz w:val="28"/>
        </w:rPr>
        <w:t xml:space="preserve"> [Цит. по: 8, с. 129]</w:t>
      </w:r>
      <w:r w:rsidRPr="004505EF">
        <w:rPr>
          <w:rFonts w:cs="TimesNewRomanPSMT"/>
          <w:sz w:val="28"/>
        </w:rPr>
        <w:t>.</w:t>
      </w:r>
    </w:p>
    <w:p w:rsidR="00DB6D78" w:rsidRPr="004505EF" w:rsidRDefault="00DB6D78" w:rsidP="004505EF">
      <w:pPr>
        <w:spacing w:line="360" w:lineRule="auto"/>
        <w:ind w:firstLine="709"/>
        <w:jc w:val="both"/>
        <w:rPr>
          <w:rFonts w:cs="TimesNewRomanPSMT"/>
          <w:sz w:val="28"/>
        </w:rPr>
      </w:pPr>
      <w:r w:rsidRPr="004505EF">
        <w:rPr>
          <w:rFonts w:cs="TimesNewRomanPSMT"/>
          <w:sz w:val="28"/>
        </w:rPr>
        <w:t>Чешский и польский законодатели иначе подходят к затронутому вопросу и</w:t>
      </w:r>
      <w:r w:rsidR="003410BA" w:rsidRPr="004505EF">
        <w:rPr>
          <w:rFonts w:cs="TimesNewRomanPSMT"/>
          <w:sz w:val="28"/>
        </w:rPr>
        <w:t xml:space="preserve"> </w:t>
      </w:r>
      <w:r w:rsidRPr="004505EF">
        <w:rPr>
          <w:rFonts w:cs="TimesNewRomanPSMT"/>
          <w:sz w:val="28"/>
        </w:rPr>
        <w:t>не распространяют отечественное право на регламентацию действительности</w:t>
      </w:r>
      <w:r w:rsidR="003410BA" w:rsidRPr="004505EF">
        <w:rPr>
          <w:rFonts w:cs="TimesNewRomanPSMT"/>
          <w:sz w:val="28"/>
        </w:rPr>
        <w:t xml:space="preserve"> </w:t>
      </w:r>
      <w:r w:rsidRPr="004505EF">
        <w:rPr>
          <w:rFonts w:cs="TimesNewRomanPSMT"/>
          <w:sz w:val="28"/>
        </w:rPr>
        <w:t>завещания с точки зрения формы с помощью альтернативной привязки. В § 18</w:t>
      </w:r>
      <w:r w:rsidR="003410BA" w:rsidRPr="004505EF">
        <w:rPr>
          <w:rFonts w:cs="TimesNewRomanPSMT"/>
          <w:sz w:val="28"/>
        </w:rPr>
        <w:t xml:space="preserve"> </w:t>
      </w:r>
      <w:r w:rsidRPr="004505EF">
        <w:rPr>
          <w:rFonts w:cs="TimesNewRomanPSMT"/>
          <w:sz w:val="28"/>
        </w:rPr>
        <w:t>Закона о международном частном праве и процессе Чехии и ст. 35 польского</w:t>
      </w:r>
      <w:r w:rsidR="003410BA" w:rsidRPr="004505EF">
        <w:rPr>
          <w:rFonts w:cs="TimesNewRomanPSMT"/>
          <w:sz w:val="28"/>
        </w:rPr>
        <w:t xml:space="preserve"> </w:t>
      </w:r>
      <w:r w:rsidRPr="004505EF">
        <w:rPr>
          <w:rFonts w:cs="TimesNewRomanPSMT"/>
          <w:sz w:val="28"/>
        </w:rPr>
        <w:t>закона предусматривается, что форма завещания определяется правом</w:t>
      </w:r>
      <w:r w:rsidR="003410BA" w:rsidRPr="004505EF">
        <w:rPr>
          <w:rFonts w:cs="TimesNewRomanPSMT"/>
          <w:sz w:val="28"/>
        </w:rPr>
        <w:t xml:space="preserve"> </w:t>
      </w:r>
      <w:r w:rsidRPr="004505EF">
        <w:rPr>
          <w:rFonts w:cs="TimesNewRomanPSMT"/>
          <w:sz w:val="28"/>
        </w:rPr>
        <w:t>государства, гражданином которого был наследодатель в момент составления</w:t>
      </w:r>
      <w:r w:rsidR="003410BA" w:rsidRPr="004505EF">
        <w:rPr>
          <w:rFonts w:cs="TimesNewRomanPSMT"/>
          <w:sz w:val="28"/>
        </w:rPr>
        <w:t xml:space="preserve"> </w:t>
      </w:r>
      <w:r w:rsidRPr="004505EF">
        <w:rPr>
          <w:rFonts w:cs="TimesNewRomanPSMT"/>
          <w:sz w:val="28"/>
        </w:rPr>
        <w:t>завещания; достаточно, однако, если был соблюден закон государства, на</w:t>
      </w:r>
      <w:r w:rsidR="003410BA" w:rsidRPr="004505EF">
        <w:rPr>
          <w:rFonts w:cs="TimesNewRomanPSMT"/>
          <w:sz w:val="28"/>
        </w:rPr>
        <w:t xml:space="preserve"> </w:t>
      </w:r>
      <w:r w:rsidRPr="004505EF">
        <w:rPr>
          <w:rFonts w:cs="TimesNewRomanPSMT"/>
          <w:sz w:val="28"/>
        </w:rPr>
        <w:t>территории которого было составлено завещание. «Это правило, — добавляется</w:t>
      </w:r>
      <w:r w:rsidR="003410BA" w:rsidRPr="004505EF">
        <w:rPr>
          <w:rFonts w:cs="TimesNewRomanPSMT"/>
          <w:sz w:val="28"/>
        </w:rPr>
        <w:t xml:space="preserve"> </w:t>
      </w:r>
      <w:r w:rsidRPr="004505EF">
        <w:rPr>
          <w:rFonts w:cs="TimesNewRomanPSMT"/>
          <w:sz w:val="28"/>
        </w:rPr>
        <w:t>в чешском акте, — действует и в отношении отмены завещания»</w:t>
      </w:r>
      <w:r w:rsidR="003410BA" w:rsidRPr="004505EF">
        <w:rPr>
          <w:rFonts w:cs="TimesNewRomanPSMT"/>
          <w:sz w:val="28"/>
        </w:rPr>
        <w:t xml:space="preserve"> [Цит. по: 8, с. 130]</w:t>
      </w:r>
      <w:r w:rsidRPr="004505EF">
        <w:rPr>
          <w:rFonts w:cs="TimesNewRomanPSMT"/>
          <w:sz w:val="28"/>
        </w:rPr>
        <w:t>.</w:t>
      </w:r>
    </w:p>
    <w:p w:rsidR="00DB6D78" w:rsidRPr="004505EF" w:rsidRDefault="00DB6D78" w:rsidP="004505EF">
      <w:pPr>
        <w:spacing w:line="360" w:lineRule="auto"/>
        <w:ind w:firstLine="709"/>
        <w:jc w:val="both"/>
        <w:rPr>
          <w:rFonts w:cs="TimesNewRomanPSMT"/>
          <w:sz w:val="28"/>
        </w:rPr>
      </w:pPr>
      <w:r w:rsidRPr="004505EF">
        <w:rPr>
          <w:rFonts w:cs="TimesNewRomanPSMT"/>
          <w:sz w:val="28"/>
        </w:rPr>
        <w:t>Весьма характерным с позиций, предложенных в нормативном акте привязок,</w:t>
      </w:r>
      <w:r w:rsidR="003410BA" w:rsidRPr="004505EF">
        <w:rPr>
          <w:rFonts w:cs="TimesNewRomanPSMT"/>
          <w:sz w:val="28"/>
        </w:rPr>
        <w:t xml:space="preserve"> </w:t>
      </w:r>
      <w:r w:rsidRPr="004505EF">
        <w:rPr>
          <w:rFonts w:cs="TimesNewRomanPSMT"/>
          <w:sz w:val="28"/>
        </w:rPr>
        <w:t>регулирующих форму завещания, предстает японский Закон о праве,</w:t>
      </w:r>
      <w:r w:rsidR="003410BA" w:rsidRPr="004505EF">
        <w:rPr>
          <w:rFonts w:cs="TimesNewRomanPSMT"/>
          <w:sz w:val="28"/>
        </w:rPr>
        <w:t xml:space="preserve"> </w:t>
      </w:r>
      <w:r w:rsidRPr="004505EF">
        <w:rPr>
          <w:rFonts w:cs="TimesNewRomanPSMT"/>
          <w:sz w:val="28"/>
        </w:rPr>
        <w:t>применимом к форме завещания от 10 июня 1964 г. № 100. В частности, его ст.</w:t>
      </w:r>
      <w:r w:rsidR="003410BA" w:rsidRPr="004505EF">
        <w:rPr>
          <w:rFonts w:cs="TimesNewRomanPSMT"/>
          <w:sz w:val="28"/>
        </w:rPr>
        <w:t xml:space="preserve"> </w:t>
      </w:r>
      <w:r w:rsidRPr="004505EF">
        <w:rPr>
          <w:rFonts w:cs="TimesNewRomanPSMT"/>
          <w:sz w:val="28"/>
        </w:rPr>
        <w:t>2 устанавливает: «Форма завещательного распоряжения будет считатьсядействительной, если она соответствует: 1) праву места совершения акта (lex</w:t>
      </w:r>
      <w:r w:rsidR="003410BA" w:rsidRPr="004505EF">
        <w:rPr>
          <w:rFonts w:cs="TimesNewRomanPSMT"/>
          <w:sz w:val="28"/>
        </w:rPr>
        <w:t xml:space="preserve"> </w:t>
      </w:r>
      <w:r w:rsidRPr="004505EF">
        <w:rPr>
          <w:rFonts w:cs="TimesNewRomanPSMT"/>
          <w:sz w:val="28"/>
        </w:rPr>
        <w:t>loci actus); 2) праву того государства, гражданином которого был завещатель в</w:t>
      </w:r>
      <w:r w:rsidR="003410BA" w:rsidRPr="004505EF">
        <w:rPr>
          <w:rFonts w:cs="TimesNewRomanPSMT"/>
          <w:sz w:val="28"/>
        </w:rPr>
        <w:t xml:space="preserve"> </w:t>
      </w:r>
      <w:r w:rsidRPr="004505EF">
        <w:rPr>
          <w:rFonts w:cs="TimesNewRomanPSMT"/>
          <w:sz w:val="28"/>
        </w:rPr>
        <w:t>момент составления завещания или смерти; 3) закону страны, в которой</w:t>
      </w:r>
      <w:r w:rsidR="003410BA" w:rsidRPr="004505EF">
        <w:rPr>
          <w:rFonts w:cs="TimesNewRomanPSMT"/>
          <w:sz w:val="28"/>
        </w:rPr>
        <w:t xml:space="preserve"> </w:t>
      </w:r>
      <w:r w:rsidRPr="004505EF">
        <w:rPr>
          <w:rFonts w:cs="TimesNewRomanPSMT"/>
          <w:sz w:val="28"/>
        </w:rPr>
        <w:t>наследодатель проживал в момент составления завещания или смерти; 4) праву</w:t>
      </w:r>
      <w:r w:rsidR="003410BA" w:rsidRPr="004505EF">
        <w:rPr>
          <w:rFonts w:cs="TimesNewRomanPSMT"/>
          <w:sz w:val="28"/>
        </w:rPr>
        <w:t xml:space="preserve"> </w:t>
      </w:r>
      <w:r w:rsidRPr="004505EF">
        <w:rPr>
          <w:rFonts w:cs="TimesNewRomanPSMT"/>
          <w:sz w:val="28"/>
        </w:rPr>
        <w:t>страны, в которой наследодатель имел постоянное место жительства в момент</w:t>
      </w:r>
      <w:r w:rsidR="003410BA" w:rsidRPr="004505EF">
        <w:rPr>
          <w:rFonts w:cs="TimesNewRomanPSMT"/>
          <w:sz w:val="28"/>
        </w:rPr>
        <w:t xml:space="preserve"> </w:t>
      </w:r>
      <w:r w:rsidRPr="004505EF">
        <w:rPr>
          <w:rFonts w:cs="TimesNewRomanPSMT"/>
          <w:sz w:val="28"/>
        </w:rPr>
        <w:t>составления завещания или смерти; 5) в отношении недвижимости — закону</w:t>
      </w:r>
      <w:r w:rsidR="003410BA" w:rsidRPr="004505EF">
        <w:rPr>
          <w:rFonts w:cs="TimesNewRomanPSMT"/>
          <w:sz w:val="28"/>
        </w:rPr>
        <w:t xml:space="preserve"> </w:t>
      </w:r>
      <w:r w:rsidRPr="004505EF">
        <w:rPr>
          <w:rFonts w:cs="TimesNewRomanPSMT"/>
          <w:sz w:val="28"/>
        </w:rPr>
        <w:t>страны, на территории которой находится недвижимое имущество (lex situs)»</w:t>
      </w:r>
      <w:r w:rsidR="003410BA" w:rsidRPr="004505EF">
        <w:rPr>
          <w:rFonts w:cs="TimesNewRomanPSMT"/>
          <w:sz w:val="28"/>
        </w:rPr>
        <w:t xml:space="preserve"> [Цит. по: 8, с. 130]</w:t>
      </w:r>
      <w:r w:rsidRPr="004505EF">
        <w:rPr>
          <w:rFonts w:cs="TimesNewRomanPSMT"/>
          <w:sz w:val="28"/>
        </w:rPr>
        <w:t>.</w:t>
      </w:r>
    </w:p>
    <w:p w:rsidR="00DB6D78" w:rsidRPr="004505EF" w:rsidRDefault="00DB6D78" w:rsidP="004505EF">
      <w:pPr>
        <w:spacing w:line="360" w:lineRule="auto"/>
        <w:ind w:firstLine="709"/>
        <w:jc w:val="both"/>
        <w:rPr>
          <w:rFonts w:cs="TimesNewRomanPSMT"/>
          <w:sz w:val="28"/>
        </w:rPr>
      </w:pPr>
      <w:r w:rsidRPr="004505EF">
        <w:rPr>
          <w:rFonts w:cs="TimesNewRomanPSMT"/>
          <w:sz w:val="28"/>
        </w:rPr>
        <w:t>Следует отметить, что приведенное регулирование вопроизводит нормы</w:t>
      </w:r>
      <w:r w:rsidR="003410BA" w:rsidRPr="004505EF">
        <w:rPr>
          <w:rFonts w:cs="TimesNewRomanPSMT"/>
          <w:sz w:val="28"/>
        </w:rPr>
        <w:t xml:space="preserve"> </w:t>
      </w:r>
      <w:r w:rsidRPr="004505EF">
        <w:rPr>
          <w:rFonts w:cs="TimesNewRomanPSMT"/>
          <w:sz w:val="28"/>
        </w:rPr>
        <w:t>Гаагской конвенции 1961 г. о праве, применимом к форме завещания,</w:t>
      </w:r>
      <w:r w:rsidR="003410BA" w:rsidRPr="004505EF">
        <w:rPr>
          <w:rFonts w:cs="TimesNewRomanPSMT"/>
          <w:sz w:val="28"/>
        </w:rPr>
        <w:t xml:space="preserve"> </w:t>
      </w:r>
      <w:r w:rsidRPr="004505EF">
        <w:rPr>
          <w:rFonts w:cs="TimesNewRomanPSMT"/>
          <w:sz w:val="28"/>
        </w:rPr>
        <w:t>участницей которой наряду с другими странами является и Япония (для нее</w:t>
      </w:r>
      <w:r w:rsidR="003410BA" w:rsidRPr="004505EF">
        <w:rPr>
          <w:rFonts w:cs="TimesNewRomanPSMT"/>
          <w:sz w:val="28"/>
        </w:rPr>
        <w:t xml:space="preserve"> </w:t>
      </w:r>
      <w:r w:rsidRPr="004505EF">
        <w:rPr>
          <w:rFonts w:cs="TimesNewRomanPSMT"/>
          <w:sz w:val="28"/>
        </w:rPr>
        <w:t>Конвенция вступила в силу со 2 августа 1964 г.).</w:t>
      </w:r>
    </w:p>
    <w:p w:rsidR="00DB6D78" w:rsidRPr="004505EF" w:rsidRDefault="00DB6D78" w:rsidP="004505EF">
      <w:pPr>
        <w:spacing w:line="360" w:lineRule="auto"/>
        <w:ind w:firstLine="709"/>
        <w:jc w:val="both"/>
        <w:rPr>
          <w:rFonts w:cs="TimesNewRomanPSMT"/>
          <w:sz w:val="28"/>
        </w:rPr>
      </w:pPr>
      <w:r w:rsidRPr="004505EF">
        <w:rPr>
          <w:rFonts w:cs="TimesNewRomanPSMT"/>
          <w:sz w:val="28"/>
        </w:rPr>
        <w:t>Согласно действующему Вводному закону ГГУ, содержащему новое</w:t>
      </w:r>
      <w:r w:rsidR="003410BA" w:rsidRPr="004505EF">
        <w:rPr>
          <w:rFonts w:cs="TimesNewRomanPSMT"/>
          <w:sz w:val="28"/>
        </w:rPr>
        <w:t xml:space="preserve"> </w:t>
      </w:r>
      <w:r w:rsidRPr="004505EF">
        <w:rPr>
          <w:rFonts w:cs="TimesNewRomanPSMT"/>
          <w:sz w:val="28"/>
        </w:rPr>
        <w:t xml:space="preserve">регулирование о </w:t>
      </w:r>
      <w:r w:rsidR="003410BA" w:rsidRPr="004505EF">
        <w:rPr>
          <w:rFonts w:cs="TimesNewRomanPSMT"/>
          <w:sz w:val="28"/>
        </w:rPr>
        <w:t>международном</w:t>
      </w:r>
      <w:r w:rsidRPr="004505EF">
        <w:rPr>
          <w:rFonts w:cs="TimesNewRomanPSMT"/>
          <w:sz w:val="28"/>
        </w:rPr>
        <w:t xml:space="preserve"> частном праве, решение вопросов</w:t>
      </w:r>
      <w:r w:rsidR="003410BA" w:rsidRPr="004505EF">
        <w:rPr>
          <w:rFonts w:cs="TimesNewRomanPSMT"/>
          <w:sz w:val="28"/>
        </w:rPr>
        <w:t xml:space="preserve"> </w:t>
      </w:r>
      <w:r w:rsidRPr="004505EF">
        <w:rPr>
          <w:rFonts w:cs="TimesNewRomanPSMT"/>
          <w:sz w:val="28"/>
        </w:rPr>
        <w:t>наследственных отношений сходно с вышеприведенным, поскольку ФРГ также</w:t>
      </w:r>
      <w:r w:rsidR="003410BA" w:rsidRPr="004505EF">
        <w:rPr>
          <w:rFonts w:cs="TimesNewRomanPSMT"/>
          <w:sz w:val="28"/>
        </w:rPr>
        <w:t xml:space="preserve"> </w:t>
      </w:r>
      <w:r w:rsidRPr="004505EF">
        <w:rPr>
          <w:rFonts w:cs="TimesNewRomanPSMT"/>
          <w:sz w:val="28"/>
        </w:rPr>
        <w:t>участвует в Гаагской конвенции и так же, как и Япония, инкорпорировала ее в</w:t>
      </w:r>
      <w:r w:rsidR="003410BA" w:rsidRPr="004505EF">
        <w:rPr>
          <w:rFonts w:cs="TimesNewRomanPSMT"/>
          <w:sz w:val="28"/>
        </w:rPr>
        <w:t xml:space="preserve"> </w:t>
      </w:r>
      <w:r w:rsidRPr="004505EF">
        <w:rPr>
          <w:rFonts w:cs="TimesNewRomanPSMT"/>
          <w:sz w:val="28"/>
        </w:rPr>
        <w:t>свое внутреннее право (ст. 25, 26 Вводного закона ГГУ с изменениями и</w:t>
      </w:r>
      <w:r w:rsidR="003410BA" w:rsidRPr="004505EF">
        <w:rPr>
          <w:rFonts w:cs="TimesNewRomanPSMT"/>
          <w:sz w:val="28"/>
        </w:rPr>
        <w:t xml:space="preserve"> </w:t>
      </w:r>
      <w:r w:rsidRPr="004505EF">
        <w:rPr>
          <w:rFonts w:cs="TimesNewRomanPSMT"/>
          <w:sz w:val="28"/>
        </w:rPr>
        <w:t>дополнениями 1986, 1991, 1992 гг.).</w:t>
      </w:r>
    </w:p>
    <w:p w:rsidR="003410BA" w:rsidRPr="004505EF" w:rsidRDefault="00DB6D78" w:rsidP="004505EF">
      <w:pPr>
        <w:spacing w:line="360" w:lineRule="auto"/>
        <w:ind w:firstLine="709"/>
        <w:jc w:val="both"/>
        <w:rPr>
          <w:rFonts w:cs="TimesNewRomanPSMT"/>
          <w:sz w:val="28"/>
        </w:rPr>
      </w:pPr>
      <w:r w:rsidRPr="004505EF">
        <w:rPr>
          <w:rFonts w:cs="TimesNewRomanPSMT"/>
          <w:sz w:val="28"/>
        </w:rPr>
        <w:t>Весьма широкий спектр коллизионных привязок для определения закона,</w:t>
      </w:r>
      <w:r w:rsidR="003410BA" w:rsidRPr="004505EF">
        <w:rPr>
          <w:rFonts w:cs="TimesNewRomanPSMT"/>
          <w:sz w:val="28"/>
        </w:rPr>
        <w:t xml:space="preserve"> </w:t>
      </w:r>
      <w:r w:rsidRPr="004505EF">
        <w:rPr>
          <w:rFonts w:cs="TimesNewRomanPSMT"/>
          <w:sz w:val="28"/>
        </w:rPr>
        <w:t>которому подчиняется форма завещательного распоряжения, сформулирован в</w:t>
      </w:r>
      <w:r w:rsidR="003410BA" w:rsidRPr="004505EF">
        <w:rPr>
          <w:rFonts w:cs="TimesNewRomanPSMT"/>
          <w:sz w:val="28"/>
        </w:rPr>
        <w:t xml:space="preserve"> </w:t>
      </w:r>
      <w:r w:rsidRPr="004505EF">
        <w:rPr>
          <w:rFonts w:cs="TimesNewRomanPSMT"/>
          <w:sz w:val="28"/>
        </w:rPr>
        <w:t>некоторых двусторонних договорах о правовой помощи. Например,</w:t>
      </w:r>
      <w:r w:rsidR="003410BA" w:rsidRPr="004505EF">
        <w:rPr>
          <w:rFonts w:cs="TimesNewRomanPSMT"/>
          <w:sz w:val="28"/>
        </w:rPr>
        <w:t xml:space="preserve"> </w:t>
      </w:r>
      <w:r w:rsidRPr="004505EF">
        <w:rPr>
          <w:rFonts w:cs="TimesNewRomanPSMT"/>
          <w:sz w:val="28"/>
        </w:rPr>
        <w:t>примечательна статья 22 советско-кипрского Договора о правовой помощи по</w:t>
      </w:r>
      <w:r w:rsidR="003410BA" w:rsidRPr="004505EF">
        <w:rPr>
          <w:rFonts w:cs="TimesNewRomanPSMT"/>
          <w:sz w:val="28"/>
        </w:rPr>
        <w:t xml:space="preserve"> </w:t>
      </w:r>
      <w:r w:rsidRPr="004505EF">
        <w:rPr>
          <w:rFonts w:cs="TimesNewRomanPSMT"/>
          <w:sz w:val="28"/>
        </w:rPr>
        <w:t>гражданским и уголовным делам от 19 января 1984 г.: «Завещание гражданина</w:t>
      </w:r>
      <w:r w:rsidR="003410BA" w:rsidRPr="004505EF">
        <w:rPr>
          <w:rFonts w:cs="TimesNewRomanPSMT"/>
          <w:sz w:val="28"/>
        </w:rPr>
        <w:t xml:space="preserve"> </w:t>
      </w:r>
      <w:r w:rsidRPr="004505EF">
        <w:rPr>
          <w:rFonts w:cs="TimesNewRomanPSMT"/>
          <w:sz w:val="28"/>
        </w:rPr>
        <w:t>договаривающейся стороны по своей форме признается действительным, если</w:t>
      </w:r>
      <w:r w:rsidR="003410BA" w:rsidRPr="004505EF">
        <w:rPr>
          <w:rFonts w:cs="TimesNewRomanPSMT"/>
          <w:sz w:val="28"/>
        </w:rPr>
        <w:t xml:space="preserve"> </w:t>
      </w:r>
      <w:r w:rsidRPr="004505EF">
        <w:rPr>
          <w:rFonts w:cs="TimesNewRomanPSMT"/>
          <w:sz w:val="28"/>
        </w:rPr>
        <w:t xml:space="preserve">при его составлении было соблюдено: </w:t>
      </w:r>
    </w:p>
    <w:p w:rsidR="003410BA" w:rsidRPr="004505EF" w:rsidRDefault="00DB6D78" w:rsidP="004505EF">
      <w:pPr>
        <w:spacing w:line="360" w:lineRule="auto"/>
        <w:ind w:firstLine="709"/>
        <w:jc w:val="both"/>
        <w:rPr>
          <w:rFonts w:cs="TimesNewRomanPSMT"/>
          <w:sz w:val="28"/>
        </w:rPr>
      </w:pPr>
      <w:r w:rsidRPr="004505EF">
        <w:rPr>
          <w:rFonts w:cs="TimesNewRomanPSMT"/>
          <w:sz w:val="28"/>
        </w:rPr>
        <w:t>1) законодательство государства, на</w:t>
      </w:r>
      <w:r w:rsidR="003410BA" w:rsidRPr="004505EF">
        <w:rPr>
          <w:rFonts w:cs="TimesNewRomanPSMT"/>
          <w:sz w:val="28"/>
        </w:rPr>
        <w:t xml:space="preserve"> </w:t>
      </w:r>
      <w:r w:rsidRPr="004505EF">
        <w:rPr>
          <w:rFonts w:cs="TimesNewRomanPSMT"/>
          <w:sz w:val="28"/>
        </w:rPr>
        <w:t>территории которог</w:t>
      </w:r>
      <w:r w:rsidR="003410BA" w:rsidRPr="004505EF">
        <w:rPr>
          <w:rFonts w:cs="TimesNewRomanPSMT"/>
          <w:sz w:val="28"/>
        </w:rPr>
        <w:t>о завещание было составлено;</w:t>
      </w:r>
    </w:p>
    <w:p w:rsidR="003410BA" w:rsidRPr="004505EF" w:rsidRDefault="00DB6D78" w:rsidP="004505EF">
      <w:pPr>
        <w:spacing w:line="360" w:lineRule="auto"/>
        <w:ind w:firstLine="709"/>
        <w:jc w:val="both"/>
        <w:rPr>
          <w:rFonts w:cs="TimesNewRomanPSMT"/>
          <w:sz w:val="28"/>
        </w:rPr>
      </w:pPr>
      <w:r w:rsidRPr="004505EF">
        <w:rPr>
          <w:rFonts w:cs="TimesNewRomanPSMT"/>
          <w:sz w:val="28"/>
        </w:rPr>
        <w:t xml:space="preserve"> 2) законодательство</w:t>
      </w:r>
      <w:r w:rsidR="003410BA" w:rsidRPr="004505EF">
        <w:rPr>
          <w:rFonts w:cs="TimesNewRomanPSMT"/>
          <w:sz w:val="28"/>
        </w:rPr>
        <w:t xml:space="preserve">, </w:t>
      </w:r>
      <w:r w:rsidRPr="004505EF">
        <w:rPr>
          <w:rFonts w:cs="TimesNewRomanPSMT"/>
          <w:sz w:val="28"/>
        </w:rPr>
        <w:t>договаривающейся стороны, гражданином которой наследодатель был в момент</w:t>
      </w:r>
      <w:r w:rsidR="003410BA" w:rsidRPr="004505EF">
        <w:rPr>
          <w:rFonts w:cs="TimesNewRomanPSMT"/>
          <w:sz w:val="28"/>
        </w:rPr>
        <w:t xml:space="preserve"> </w:t>
      </w:r>
      <w:r w:rsidRPr="004505EF">
        <w:rPr>
          <w:rFonts w:cs="TimesNewRomanPSMT"/>
          <w:sz w:val="28"/>
        </w:rPr>
        <w:t>составления завещания или в момент своей смерти, или законодательство</w:t>
      </w:r>
      <w:r w:rsidR="003410BA" w:rsidRPr="004505EF">
        <w:rPr>
          <w:rFonts w:cs="TimesNewRomanPSMT"/>
          <w:sz w:val="28"/>
        </w:rPr>
        <w:t xml:space="preserve"> </w:t>
      </w:r>
      <w:r w:rsidRPr="004505EF">
        <w:rPr>
          <w:rFonts w:cs="TimesNewRomanPSMT"/>
          <w:sz w:val="28"/>
        </w:rPr>
        <w:t>государства, на территории которого наследодатель имел в один из указанных</w:t>
      </w:r>
      <w:r w:rsidR="003410BA" w:rsidRPr="004505EF">
        <w:rPr>
          <w:rFonts w:cs="TimesNewRomanPSMT"/>
          <w:sz w:val="28"/>
        </w:rPr>
        <w:t xml:space="preserve"> </w:t>
      </w:r>
      <w:r w:rsidRPr="004505EF">
        <w:rPr>
          <w:rFonts w:cs="TimesNewRomanPSMT"/>
          <w:sz w:val="28"/>
        </w:rPr>
        <w:t>мо</w:t>
      </w:r>
      <w:r w:rsidR="003410BA" w:rsidRPr="004505EF">
        <w:rPr>
          <w:rFonts w:cs="TimesNewRomanPSMT"/>
          <w:sz w:val="28"/>
        </w:rPr>
        <w:t>ментов местожительство» (п. 1).</w:t>
      </w:r>
    </w:p>
    <w:p w:rsidR="003410BA" w:rsidRPr="004505EF" w:rsidRDefault="00DB6D78" w:rsidP="004505EF">
      <w:pPr>
        <w:spacing w:line="360" w:lineRule="auto"/>
        <w:ind w:firstLine="709"/>
        <w:jc w:val="both"/>
        <w:rPr>
          <w:rFonts w:cs="TimesNewRomanPSMT"/>
          <w:sz w:val="28"/>
        </w:rPr>
      </w:pPr>
      <w:r w:rsidRPr="004505EF">
        <w:rPr>
          <w:rFonts w:cs="TimesNewRomanPSMT"/>
          <w:sz w:val="28"/>
        </w:rPr>
        <w:t>В части, касающейся недвижимого</w:t>
      </w:r>
      <w:r w:rsidR="003410BA" w:rsidRPr="004505EF">
        <w:rPr>
          <w:rFonts w:cs="TimesNewRomanPSMT"/>
          <w:sz w:val="28"/>
        </w:rPr>
        <w:t xml:space="preserve"> </w:t>
      </w:r>
      <w:r w:rsidRPr="004505EF">
        <w:rPr>
          <w:rFonts w:cs="TimesNewRomanPSMT"/>
          <w:sz w:val="28"/>
        </w:rPr>
        <w:t>имущества, завещание признается действительным, если соблюдено</w:t>
      </w:r>
      <w:r w:rsidR="003410BA" w:rsidRPr="004505EF">
        <w:rPr>
          <w:rFonts w:cs="TimesNewRomanPSMT"/>
          <w:sz w:val="28"/>
        </w:rPr>
        <w:t xml:space="preserve"> </w:t>
      </w:r>
      <w:r w:rsidRPr="004505EF">
        <w:rPr>
          <w:rFonts w:cs="TimesNewRomanPSMT"/>
          <w:sz w:val="28"/>
        </w:rPr>
        <w:t>законодательство договаривающегося государства, на территории которого</w:t>
      </w:r>
      <w:r w:rsidR="003410BA" w:rsidRPr="004505EF">
        <w:rPr>
          <w:rFonts w:cs="TimesNewRomanPSMT"/>
          <w:sz w:val="28"/>
        </w:rPr>
        <w:t xml:space="preserve"> </w:t>
      </w:r>
      <w:r w:rsidRPr="004505EF">
        <w:rPr>
          <w:rFonts w:cs="TimesNewRomanPSMT"/>
          <w:sz w:val="28"/>
        </w:rPr>
        <w:t xml:space="preserve">находится недвижимое имущество (п. 2). </w:t>
      </w:r>
    </w:p>
    <w:p w:rsidR="003410BA" w:rsidRPr="004505EF" w:rsidRDefault="00DB6D78" w:rsidP="004505EF">
      <w:pPr>
        <w:spacing w:line="360" w:lineRule="auto"/>
        <w:ind w:firstLine="709"/>
        <w:jc w:val="both"/>
        <w:rPr>
          <w:rFonts w:cs="TimesNewRomanPSMT"/>
          <w:sz w:val="28"/>
        </w:rPr>
      </w:pPr>
      <w:r w:rsidRPr="004505EF">
        <w:rPr>
          <w:rFonts w:cs="TimesNewRomanPSMT"/>
          <w:sz w:val="28"/>
        </w:rPr>
        <w:t>Приведенные положения относятся и</w:t>
      </w:r>
      <w:r w:rsidR="003410BA" w:rsidRPr="004505EF">
        <w:rPr>
          <w:rFonts w:cs="TimesNewRomanPSMT"/>
          <w:sz w:val="28"/>
        </w:rPr>
        <w:t xml:space="preserve"> </w:t>
      </w:r>
      <w:r w:rsidRPr="004505EF">
        <w:rPr>
          <w:rFonts w:cs="TimesNewRomanPSMT"/>
          <w:sz w:val="28"/>
        </w:rPr>
        <w:t xml:space="preserve">к отмене завещания. </w:t>
      </w:r>
    </w:p>
    <w:p w:rsidR="00DB6D78" w:rsidRPr="004505EF" w:rsidRDefault="00DB6D78" w:rsidP="004505EF">
      <w:pPr>
        <w:spacing w:line="360" w:lineRule="auto"/>
        <w:ind w:firstLine="709"/>
        <w:jc w:val="both"/>
        <w:rPr>
          <w:rFonts w:cs="TimesNewRomanPSMT"/>
          <w:sz w:val="28"/>
        </w:rPr>
      </w:pPr>
      <w:r w:rsidRPr="004505EF">
        <w:rPr>
          <w:rFonts w:cs="TimesNewRomanPSMT"/>
          <w:sz w:val="28"/>
        </w:rPr>
        <w:t>Аналогичны постановления ст. 25 советско-финляндского</w:t>
      </w:r>
      <w:r w:rsidR="003410BA" w:rsidRPr="004505EF">
        <w:rPr>
          <w:rFonts w:cs="TimesNewRomanPSMT"/>
          <w:sz w:val="28"/>
        </w:rPr>
        <w:t xml:space="preserve"> </w:t>
      </w:r>
      <w:r w:rsidRPr="004505EF">
        <w:rPr>
          <w:rFonts w:cs="TimesNewRomanPSMT"/>
          <w:sz w:val="28"/>
        </w:rPr>
        <w:t>Договора, датируемого 12 августа 1982 г.</w:t>
      </w:r>
    </w:p>
    <w:p w:rsidR="003410BA" w:rsidRPr="004505EF" w:rsidRDefault="00DB6D78" w:rsidP="004505EF">
      <w:pPr>
        <w:spacing w:line="360" w:lineRule="auto"/>
        <w:ind w:firstLine="709"/>
        <w:jc w:val="both"/>
        <w:rPr>
          <w:sz w:val="28"/>
          <w:szCs w:val="28"/>
        </w:rPr>
      </w:pPr>
      <w:r w:rsidRPr="004505EF">
        <w:rPr>
          <w:sz w:val="28"/>
          <w:szCs w:val="28"/>
        </w:rPr>
        <w:t>Одним из немногочисленных документов в области наследования</w:t>
      </w:r>
      <w:r w:rsidR="003410BA" w:rsidRPr="004505EF">
        <w:rPr>
          <w:sz w:val="28"/>
          <w:szCs w:val="28"/>
        </w:rPr>
        <w:t xml:space="preserve"> </w:t>
      </w:r>
      <w:r w:rsidRPr="004505EF">
        <w:rPr>
          <w:sz w:val="28"/>
          <w:szCs w:val="28"/>
        </w:rPr>
        <w:t>многостороннего характера является Гаагская конвенция о коллизиях законов,</w:t>
      </w:r>
      <w:r w:rsidR="003410BA" w:rsidRPr="004505EF">
        <w:rPr>
          <w:sz w:val="28"/>
          <w:szCs w:val="28"/>
        </w:rPr>
        <w:t xml:space="preserve"> </w:t>
      </w:r>
      <w:r w:rsidRPr="004505EF">
        <w:rPr>
          <w:sz w:val="28"/>
          <w:szCs w:val="28"/>
        </w:rPr>
        <w:t xml:space="preserve">касающихся формы завещательного распоряжения, от 5 октября 1961 г. </w:t>
      </w:r>
    </w:p>
    <w:p w:rsidR="003410BA" w:rsidRPr="004505EF" w:rsidRDefault="00DB6D78" w:rsidP="004505EF">
      <w:pPr>
        <w:spacing w:line="360" w:lineRule="auto"/>
        <w:ind w:firstLine="709"/>
        <w:jc w:val="both"/>
        <w:rPr>
          <w:sz w:val="28"/>
          <w:szCs w:val="28"/>
        </w:rPr>
      </w:pPr>
      <w:r w:rsidRPr="004505EF">
        <w:rPr>
          <w:sz w:val="28"/>
          <w:szCs w:val="28"/>
        </w:rPr>
        <w:t>Она,</w:t>
      </w:r>
      <w:r w:rsidR="003410BA" w:rsidRPr="004505EF">
        <w:rPr>
          <w:sz w:val="28"/>
          <w:szCs w:val="28"/>
        </w:rPr>
        <w:t xml:space="preserve"> </w:t>
      </w:r>
      <w:r w:rsidRPr="004505EF">
        <w:rPr>
          <w:sz w:val="28"/>
          <w:szCs w:val="28"/>
        </w:rPr>
        <w:t>помимо указанной выше ассоциации коллизионных норм, содержит</w:t>
      </w:r>
      <w:r w:rsidR="003410BA" w:rsidRPr="004505EF">
        <w:rPr>
          <w:sz w:val="28"/>
          <w:szCs w:val="28"/>
        </w:rPr>
        <w:t xml:space="preserve"> </w:t>
      </w:r>
      <w:r w:rsidRPr="004505EF">
        <w:rPr>
          <w:sz w:val="28"/>
          <w:szCs w:val="28"/>
        </w:rPr>
        <w:t>нетрадиционное положение о совместном завещательном распоряжении двух</w:t>
      </w:r>
      <w:r w:rsidR="003410BA" w:rsidRPr="004505EF">
        <w:rPr>
          <w:sz w:val="28"/>
          <w:szCs w:val="28"/>
        </w:rPr>
        <w:t xml:space="preserve"> </w:t>
      </w:r>
      <w:r w:rsidRPr="004505EF">
        <w:rPr>
          <w:sz w:val="28"/>
          <w:szCs w:val="28"/>
        </w:rPr>
        <w:t>или более лиц (ст. 4), форма которого подчиняется тем же коллизионным</w:t>
      </w:r>
      <w:r w:rsidR="003410BA" w:rsidRPr="004505EF">
        <w:rPr>
          <w:sz w:val="28"/>
          <w:szCs w:val="28"/>
        </w:rPr>
        <w:t xml:space="preserve"> </w:t>
      </w:r>
      <w:r w:rsidRPr="004505EF">
        <w:rPr>
          <w:sz w:val="28"/>
          <w:szCs w:val="28"/>
        </w:rPr>
        <w:t>правилам, что и в обычных случаях завещания, сделанного одним</w:t>
      </w:r>
      <w:r w:rsidR="003410BA" w:rsidRPr="004505EF">
        <w:rPr>
          <w:sz w:val="28"/>
          <w:szCs w:val="28"/>
        </w:rPr>
        <w:t xml:space="preserve"> </w:t>
      </w:r>
      <w:r w:rsidRPr="004505EF">
        <w:rPr>
          <w:sz w:val="28"/>
          <w:szCs w:val="28"/>
        </w:rPr>
        <w:t xml:space="preserve">наследодателем (ст. 3). </w:t>
      </w:r>
    </w:p>
    <w:p w:rsidR="00DB6D78" w:rsidRPr="004505EF" w:rsidRDefault="00DB6D78" w:rsidP="004505EF">
      <w:pPr>
        <w:spacing w:line="360" w:lineRule="auto"/>
        <w:ind w:firstLine="709"/>
        <w:jc w:val="both"/>
        <w:rPr>
          <w:sz w:val="28"/>
          <w:szCs w:val="28"/>
        </w:rPr>
      </w:pPr>
      <w:r w:rsidRPr="004505EF">
        <w:rPr>
          <w:sz w:val="28"/>
          <w:szCs w:val="28"/>
        </w:rPr>
        <w:t>При этом вопрос о том, имеет ли конкретное лицо</w:t>
      </w:r>
      <w:r w:rsidR="003410BA" w:rsidRPr="004505EF">
        <w:rPr>
          <w:sz w:val="28"/>
          <w:szCs w:val="28"/>
        </w:rPr>
        <w:t xml:space="preserve"> </w:t>
      </w:r>
      <w:r w:rsidRPr="004505EF">
        <w:rPr>
          <w:sz w:val="28"/>
          <w:szCs w:val="28"/>
        </w:rPr>
        <w:t>домициль в данном государстве, решается по праву этого последнего (ст. 7). В</w:t>
      </w:r>
      <w:r w:rsidR="003410BA" w:rsidRPr="004505EF">
        <w:rPr>
          <w:sz w:val="28"/>
          <w:szCs w:val="28"/>
        </w:rPr>
        <w:t xml:space="preserve"> </w:t>
      </w:r>
      <w:r w:rsidRPr="004505EF">
        <w:rPr>
          <w:sz w:val="28"/>
          <w:szCs w:val="28"/>
        </w:rPr>
        <w:t>ней содержится также и положение, отменяющее применение иностранного</w:t>
      </w:r>
      <w:r w:rsidR="003410BA" w:rsidRPr="004505EF">
        <w:rPr>
          <w:sz w:val="28"/>
          <w:szCs w:val="28"/>
        </w:rPr>
        <w:t xml:space="preserve"> </w:t>
      </w:r>
      <w:r w:rsidRPr="004505EF">
        <w:rPr>
          <w:sz w:val="28"/>
          <w:szCs w:val="28"/>
        </w:rPr>
        <w:t>права в случае его противоречия публичному порядку данного государства (ст.</w:t>
      </w:r>
      <w:r w:rsidR="003410BA" w:rsidRPr="004505EF">
        <w:rPr>
          <w:sz w:val="28"/>
          <w:szCs w:val="28"/>
        </w:rPr>
        <w:t xml:space="preserve"> </w:t>
      </w:r>
      <w:r w:rsidRPr="004505EF">
        <w:rPr>
          <w:sz w:val="28"/>
          <w:szCs w:val="28"/>
        </w:rPr>
        <w:t>8).</w:t>
      </w:r>
    </w:p>
    <w:p w:rsidR="00DB6D78" w:rsidRPr="004505EF" w:rsidRDefault="00DB6D78" w:rsidP="004505EF">
      <w:pPr>
        <w:spacing w:line="360" w:lineRule="auto"/>
        <w:ind w:firstLine="709"/>
        <w:jc w:val="both"/>
        <w:rPr>
          <w:sz w:val="28"/>
          <w:szCs w:val="28"/>
        </w:rPr>
      </w:pPr>
      <w:r w:rsidRPr="004505EF">
        <w:rPr>
          <w:sz w:val="28"/>
          <w:szCs w:val="28"/>
        </w:rPr>
        <w:t>Из многосторонних международно-правовых соглашений в области</w:t>
      </w:r>
      <w:r w:rsidR="003410BA" w:rsidRPr="004505EF">
        <w:rPr>
          <w:sz w:val="28"/>
          <w:szCs w:val="28"/>
        </w:rPr>
        <w:t xml:space="preserve"> </w:t>
      </w:r>
      <w:r w:rsidRPr="004505EF">
        <w:rPr>
          <w:sz w:val="28"/>
          <w:szCs w:val="28"/>
        </w:rPr>
        <w:t>наследственных отношений следует упомянуть еще одну конвенцию, также</w:t>
      </w:r>
      <w:r w:rsidR="003410BA" w:rsidRPr="004505EF">
        <w:rPr>
          <w:sz w:val="28"/>
          <w:szCs w:val="28"/>
        </w:rPr>
        <w:t xml:space="preserve"> </w:t>
      </w:r>
      <w:r w:rsidRPr="004505EF">
        <w:rPr>
          <w:sz w:val="28"/>
          <w:szCs w:val="28"/>
        </w:rPr>
        <w:t>посвященную форме завещания, — Вашингтонскую, — заключенную на</w:t>
      </w:r>
      <w:r w:rsidR="003410BA" w:rsidRPr="004505EF">
        <w:rPr>
          <w:sz w:val="28"/>
          <w:szCs w:val="28"/>
        </w:rPr>
        <w:t xml:space="preserve"> </w:t>
      </w:r>
      <w:r w:rsidRPr="004505EF">
        <w:rPr>
          <w:sz w:val="28"/>
          <w:szCs w:val="28"/>
        </w:rPr>
        <w:t>дипломатической конференции 26 октября 1973 г., которая установила единую</w:t>
      </w:r>
      <w:r w:rsidR="003410BA" w:rsidRPr="004505EF">
        <w:rPr>
          <w:sz w:val="28"/>
          <w:szCs w:val="28"/>
        </w:rPr>
        <w:t xml:space="preserve"> </w:t>
      </w:r>
      <w:r w:rsidRPr="004505EF">
        <w:rPr>
          <w:sz w:val="28"/>
          <w:szCs w:val="28"/>
        </w:rPr>
        <w:t>форму международного завещания.</w:t>
      </w:r>
    </w:p>
    <w:p w:rsidR="00F914B8" w:rsidRPr="004505EF" w:rsidRDefault="00F914B8" w:rsidP="004505EF">
      <w:pPr>
        <w:spacing w:line="360" w:lineRule="auto"/>
        <w:ind w:firstLine="709"/>
        <w:jc w:val="both"/>
        <w:rPr>
          <w:b/>
          <w:sz w:val="28"/>
          <w:szCs w:val="28"/>
        </w:rPr>
      </w:pPr>
    </w:p>
    <w:p w:rsidR="003410BA" w:rsidRPr="004505EF" w:rsidRDefault="004505EF" w:rsidP="004505EF">
      <w:pPr>
        <w:spacing w:line="360" w:lineRule="auto"/>
        <w:ind w:firstLine="709"/>
        <w:jc w:val="both"/>
        <w:rPr>
          <w:b/>
          <w:sz w:val="28"/>
          <w:szCs w:val="28"/>
        </w:rPr>
      </w:pPr>
      <w:r>
        <w:rPr>
          <w:b/>
          <w:sz w:val="28"/>
          <w:szCs w:val="28"/>
        </w:rPr>
        <w:br w:type="page"/>
      </w:r>
      <w:r w:rsidRPr="004505EF">
        <w:rPr>
          <w:b/>
          <w:sz w:val="28"/>
          <w:szCs w:val="28"/>
        </w:rPr>
        <w:t>Заключение</w:t>
      </w:r>
    </w:p>
    <w:p w:rsidR="003410BA" w:rsidRPr="004505EF" w:rsidRDefault="003410BA" w:rsidP="004505EF">
      <w:pPr>
        <w:spacing w:line="360" w:lineRule="auto"/>
        <w:ind w:firstLine="709"/>
        <w:jc w:val="both"/>
        <w:rPr>
          <w:b/>
          <w:sz w:val="28"/>
          <w:szCs w:val="28"/>
        </w:rPr>
      </w:pPr>
    </w:p>
    <w:p w:rsidR="003410BA" w:rsidRPr="004505EF" w:rsidRDefault="003410BA" w:rsidP="004505EF">
      <w:pPr>
        <w:spacing w:line="360" w:lineRule="auto"/>
        <w:ind w:firstLine="709"/>
        <w:jc w:val="both"/>
        <w:rPr>
          <w:sz w:val="28"/>
          <w:szCs w:val="28"/>
        </w:rPr>
      </w:pPr>
      <w:r w:rsidRPr="004505EF">
        <w:rPr>
          <w:sz w:val="28"/>
          <w:szCs w:val="28"/>
        </w:rPr>
        <w:t>Таким образом, в заключение необходимо сделать ряд следующих выводов.</w:t>
      </w:r>
    </w:p>
    <w:p w:rsidR="0036550D" w:rsidRPr="004505EF" w:rsidRDefault="0036550D" w:rsidP="004505EF">
      <w:pPr>
        <w:spacing w:line="360" w:lineRule="auto"/>
        <w:ind w:firstLine="709"/>
        <w:jc w:val="both"/>
        <w:rPr>
          <w:sz w:val="28"/>
          <w:szCs w:val="28"/>
        </w:rPr>
      </w:pPr>
      <w:r w:rsidRPr="004505EF">
        <w:rPr>
          <w:sz w:val="28"/>
          <w:szCs w:val="28"/>
        </w:rPr>
        <w:t>Актуальность изучения данной темы непосредственно связана с все возрастающей значимостью такой отрасли, как наследственное право в системе международного частного права.</w:t>
      </w:r>
    </w:p>
    <w:p w:rsidR="0036550D" w:rsidRPr="004505EF" w:rsidRDefault="0036550D" w:rsidP="004505EF">
      <w:pPr>
        <w:spacing w:line="360" w:lineRule="auto"/>
        <w:ind w:firstLine="709"/>
        <w:jc w:val="both"/>
        <w:rPr>
          <w:sz w:val="28"/>
          <w:szCs w:val="28"/>
        </w:rPr>
      </w:pPr>
      <w:r w:rsidRPr="004505EF">
        <w:rPr>
          <w:sz w:val="28"/>
          <w:szCs w:val="28"/>
        </w:rPr>
        <w:t xml:space="preserve">Право наследования известно всем современным правовым системам, и одно это обстоятельство свидетельствует о его важности и необходимости, продиктованной требованием обеспечения законных интересов не только отдельных лиц, но и общества в целом [1, с. 76]. </w:t>
      </w:r>
    </w:p>
    <w:p w:rsidR="0036550D" w:rsidRPr="004505EF" w:rsidRDefault="0036550D" w:rsidP="004505EF">
      <w:pPr>
        <w:spacing w:line="360" w:lineRule="auto"/>
        <w:ind w:firstLine="709"/>
        <w:jc w:val="both"/>
        <w:rPr>
          <w:sz w:val="28"/>
          <w:szCs w:val="28"/>
        </w:rPr>
      </w:pPr>
      <w:r w:rsidRPr="004505EF">
        <w:rPr>
          <w:sz w:val="28"/>
          <w:szCs w:val="28"/>
        </w:rPr>
        <w:t xml:space="preserve">В современных условиях посредством наследования имущество наследодателя, его имущественные права и обязанности, некоторые личные неимущественные права становятся неизменным достоянием наследников, сохраняя тем самым неразрывную связь между поколениями людей и укрепляя частную собственность граждан. </w:t>
      </w:r>
    </w:p>
    <w:p w:rsidR="0036550D" w:rsidRPr="004505EF" w:rsidRDefault="0036550D" w:rsidP="004505EF">
      <w:pPr>
        <w:spacing w:line="360" w:lineRule="auto"/>
        <w:ind w:firstLine="709"/>
        <w:jc w:val="both"/>
        <w:rPr>
          <w:sz w:val="28"/>
          <w:szCs w:val="28"/>
        </w:rPr>
      </w:pPr>
      <w:r w:rsidRPr="004505EF">
        <w:rPr>
          <w:sz w:val="28"/>
          <w:szCs w:val="28"/>
        </w:rPr>
        <w:t xml:space="preserve">Обобщая приведенные выше нормативные предписания, можно с достаточной уверенностью утверждать, что одной из тенденций развития отечественного и зарубежного законодательства о наследовании выступает законодательно закрепленная множественность форм, с помощью которых наследодатель может распорядиться своим имуществом на случай смерти. При этом завещатель может, во-первых, выбрать любую из установленных форм, и, во-вторых, в максимальной степени учесть те жизненные обстоятельства, при которых он составляет завещание. </w:t>
      </w:r>
    </w:p>
    <w:p w:rsidR="0036550D" w:rsidRPr="004505EF" w:rsidRDefault="0036550D" w:rsidP="004505EF">
      <w:pPr>
        <w:spacing w:line="360" w:lineRule="auto"/>
        <w:ind w:firstLine="709"/>
        <w:jc w:val="both"/>
        <w:rPr>
          <w:b/>
          <w:sz w:val="28"/>
          <w:szCs w:val="28"/>
        </w:rPr>
      </w:pPr>
      <w:r w:rsidRPr="004505EF">
        <w:rPr>
          <w:sz w:val="28"/>
          <w:szCs w:val="28"/>
        </w:rPr>
        <w:t>В то же время в случаях, когда отношения по наследованию в силу тех или иных факторов «интернационализируются», вопросы о завещательной дееспособности и формальной действительности завещательного распоряжения приобретают дополнительные грани и нюансы.</w:t>
      </w:r>
    </w:p>
    <w:p w:rsidR="003410BA" w:rsidRPr="004505EF" w:rsidRDefault="003410BA" w:rsidP="004505EF">
      <w:pPr>
        <w:spacing w:line="360" w:lineRule="auto"/>
        <w:ind w:firstLine="709"/>
        <w:jc w:val="both"/>
        <w:rPr>
          <w:sz w:val="28"/>
          <w:szCs w:val="28"/>
        </w:rPr>
      </w:pPr>
    </w:p>
    <w:p w:rsidR="002412EF" w:rsidRPr="004505EF" w:rsidRDefault="004505EF" w:rsidP="004505EF">
      <w:pPr>
        <w:spacing w:line="360" w:lineRule="auto"/>
        <w:ind w:firstLine="709"/>
        <w:jc w:val="both"/>
        <w:rPr>
          <w:b/>
          <w:sz w:val="28"/>
          <w:szCs w:val="28"/>
        </w:rPr>
      </w:pPr>
      <w:r>
        <w:rPr>
          <w:b/>
          <w:sz w:val="28"/>
          <w:szCs w:val="28"/>
        </w:rPr>
        <w:br w:type="page"/>
      </w:r>
      <w:r w:rsidRPr="004505EF">
        <w:rPr>
          <w:b/>
          <w:sz w:val="28"/>
          <w:szCs w:val="28"/>
        </w:rPr>
        <w:t>Список</w:t>
      </w:r>
      <w:r>
        <w:rPr>
          <w:b/>
          <w:sz w:val="28"/>
          <w:szCs w:val="28"/>
        </w:rPr>
        <w:t xml:space="preserve"> </w:t>
      </w:r>
      <w:r w:rsidRPr="004505EF">
        <w:rPr>
          <w:b/>
          <w:sz w:val="28"/>
          <w:szCs w:val="28"/>
        </w:rPr>
        <w:t>используемой</w:t>
      </w:r>
      <w:r>
        <w:rPr>
          <w:b/>
          <w:sz w:val="28"/>
          <w:szCs w:val="28"/>
        </w:rPr>
        <w:t xml:space="preserve"> </w:t>
      </w:r>
      <w:r w:rsidRPr="004505EF">
        <w:rPr>
          <w:b/>
          <w:sz w:val="28"/>
          <w:szCs w:val="28"/>
        </w:rPr>
        <w:t>литературы</w:t>
      </w:r>
    </w:p>
    <w:p w:rsidR="002412EF" w:rsidRPr="004505EF" w:rsidRDefault="002412EF" w:rsidP="004505EF">
      <w:pPr>
        <w:spacing w:line="360" w:lineRule="auto"/>
        <w:ind w:firstLine="709"/>
        <w:jc w:val="both"/>
        <w:rPr>
          <w:b/>
          <w:sz w:val="28"/>
          <w:szCs w:val="28"/>
        </w:rPr>
      </w:pPr>
    </w:p>
    <w:p w:rsidR="005F3AEB" w:rsidRPr="004505EF" w:rsidRDefault="005F3AEB" w:rsidP="004505EF">
      <w:pPr>
        <w:spacing w:line="360" w:lineRule="auto"/>
        <w:jc w:val="both"/>
        <w:rPr>
          <w:sz w:val="28"/>
          <w:szCs w:val="28"/>
        </w:rPr>
      </w:pPr>
      <w:r w:rsidRPr="004505EF">
        <w:rPr>
          <w:sz w:val="28"/>
          <w:szCs w:val="28"/>
        </w:rPr>
        <w:t>1. Абраменков, М. С. Наследование как разновидность универсального правопреемства: теоретические и практические проблемы в аспекте международного частного права/М. С. Абраменков//Журнал российского права.- 2007.- №11.- с. 76-83.</w:t>
      </w:r>
    </w:p>
    <w:p w:rsidR="005F3AEB" w:rsidRPr="004505EF" w:rsidRDefault="005F3AEB" w:rsidP="004505EF">
      <w:pPr>
        <w:spacing w:line="360" w:lineRule="auto"/>
        <w:jc w:val="both"/>
        <w:rPr>
          <w:sz w:val="28"/>
          <w:szCs w:val="28"/>
        </w:rPr>
      </w:pPr>
      <w:r w:rsidRPr="004505EF">
        <w:rPr>
          <w:sz w:val="28"/>
          <w:szCs w:val="28"/>
        </w:rPr>
        <w:t>2. Богуславский, М. М. Международное частное право/М. М. Богуславский.- 5-е изд. перераб. и доп. – М.: Юристъ, 2005.- 604с.</w:t>
      </w:r>
    </w:p>
    <w:p w:rsidR="005F3AEB" w:rsidRPr="004505EF" w:rsidRDefault="005F3AEB" w:rsidP="004505EF">
      <w:pPr>
        <w:spacing w:line="360" w:lineRule="auto"/>
        <w:jc w:val="both"/>
        <w:rPr>
          <w:sz w:val="28"/>
          <w:szCs w:val="28"/>
        </w:rPr>
      </w:pPr>
      <w:r w:rsidRPr="004505EF">
        <w:rPr>
          <w:sz w:val="28"/>
          <w:szCs w:val="28"/>
        </w:rPr>
        <w:t>3. Булаевский Б. А. Наследственное право: Учебник/Отв. Ред. К. Б. Ярошенко.- М.: Волтерс Клувер, 2005.- 448с.</w:t>
      </w:r>
    </w:p>
    <w:p w:rsidR="005F3AEB" w:rsidRPr="004505EF" w:rsidRDefault="005F3AEB" w:rsidP="004505EF">
      <w:pPr>
        <w:spacing w:line="360" w:lineRule="auto"/>
        <w:jc w:val="both"/>
        <w:rPr>
          <w:sz w:val="28"/>
          <w:szCs w:val="28"/>
        </w:rPr>
      </w:pPr>
      <w:r w:rsidRPr="004505EF">
        <w:rPr>
          <w:sz w:val="28"/>
          <w:szCs w:val="28"/>
        </w:rPr>
        <w:t>4. Гетьман – Павлова, И. В., Международное частное право: Учебник.- М.: ЭКСМО, 2005.- 752с.</w:t>
      </w:r>
    </w:p>
    <w:p w:rsidR="005F3AEB" w:rsidRPr="004505EF" w:rsidRDefault="005F3AEB" w:rsidP="004505EF">
      <w:pPr>
        <w:spacing w:line="360" w:lineRule="auto"/>
        <w:jc w:val="both"/>
        <w:rPr>
          <w:sz w:val="28"/>
          <w:szCs w:val="28"/>
        </w:rPr>
      </w:pPr>
      <w:r w:rsidRPr="004505EF">
        <w:rPr>
          <w:sz w:val="28"/>
          <w:szCs w:val="28"/>
        </w:rPr>
        <w:t>5. Звеков, В. П. Коллизии законов в международном частном праве/В. П. Звеков.- М.: Издательство Волтерс Клувер, 2007.- 416с.</w:t>
      </w:r>
    </w:p>
    <w:p w:rsidR="005F3AEB" w:rsidRPr="004505EF" w:rsidRDefault="005F3AEB" w:rsidP="004505EF">
      <w:pPr>
        <w:spacing w:line="360" w:lineRule="auto"/>
        <w:jc w:val="both"/>
        <w:rPr>
          <w:sz w:val="28"/>
          <w:szCs w:val="28"/>
        </w:rPr>
      </w:pPr>
      <w:r w:rsidRPr="004505EF">
        <w:rPr>
          <w:sz w:val="28"/>
          <w:szCs w:val="28"/>
        </w:rPr>
        <w:t xml:space="preserve">6. Медведьев, И. Г. Клмментарий к конвенции в области имущественных отношений супругов/И. Г. Медведьев.- М.: Волтерс Клувер, 2007.- 258с. </w:t>
      </w:r>
    </w:p>
    <w:p w:rsidR="005F3AEB" w:rsidRPr="004505EF" w:rsidRDefault="005F3AEB" w:rsidP="004505EF">
      <w:pPr>
        <w:spacing w:line="360" w:lineRule="auto"/>
        <w:jc w:val="both"/>
        <w:rPr>
          <w:sz w:val="28"/>
          <w:szCs w:val="28"/>
        </w:rPr>
      </w:pPr>
      <w:r w:rsidRPr="004505EF">
        <w:rPr>
          <w:sz w:val="28"/>
          <w:szCs w:val="28"/>
        </w:rPr>
        <w:t>7. Медведьев, И. Г. Международное частное право и нотариальная деятельность/И. Г. Медведьев.- М.: Волтерс Клувер, 2005.- 272с.</w:t>
      </w:r>
    </w:p>
    <w:p w:rsidR="005F3AEB" w:rsidRPr="004505EF" w:rsidRDefault="005F3AEB" w:rsidP="004505EF">
      <w:pPr>
        <w:spacing w:line="360" w:lineRule="auto"/>
        <w:jc w:val="both"/>
        <w:rPr>
          <w:sz w:val="28"/>
          <w:szCs w:val="28"/>
        </w:rPr>
      </w:pPr>
      <w:r w:rsidRPr="004505EF">
        <w:rPr>
          <w:sz w:val="28"/>
          <w:szCs w:val="28"/>
        </w:rPr>
        <w:t>8. Международное частное право/Под ред. Г. К. Дмитриева.- 2-е изд. перераб. и доп. – М.: Велби, Проспект, 2004.- 688с.</w:t>
      </w:r>
    </w:p>
    <w:p w:rsidR="006D01E4" w:rsidRPr="004505EF" w:rsidRDefault="006D01E4" w:rsidP="004505EF">
      <w:pPr>
        <w:spacing w:line="360" w:lineRule="auto"/>
        <w:ind w:firstLine="709"/>
        <w:jc w:val="both"/>
        <w:rPr>
          <w:sz w:val="28"/>
          <w:szCs w:val="28"/>
        </w:rPr>
      </w:pPr>
      <w:bookmarkStart w:id="0" w:name="_GoBack"/>
      <w:bookmarkEnd w:id="0"/>
    </w:p>
    <w:sectPr w:rsidR="006D01E4" w:rsidRPr="004505EF" w:rsidSect="004505EF">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956" w:rsidRDefault="00F35956">
      <w:r>
        <w:separator/>
      </w:r>
    </w:p>
  </w:endnote>
  <w:endnote w:type="continuationSeparator" w:id="0">
    <w:p w:rsidR="00F35956" w:rsidRDefault="00F3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956" w:rsidRDefault="00F35956">
      <w:r>
        <w:separator/>
      </w:r>
    </w:p>
  </w:footnote>
  <w:footnote w:type="continuationSeparator" w:id="0">
    <w:p w:rsidR="00F35956" w:rsidRDefault="00F35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78" w:rsidRDefault="00DB6D78" w:rsidP="00DB6D78">
    <w:pPr>
      <w:pStyle w:val="a6"/>
      <w:framePr w:wrap="around" w:vAnchor="text" w:hAnchor="margin" w:xAlign="right" w:y="1"/>
      <w:rPr>
        <w:rStyle w:val="a8"/>
      </w:rPr>
    </w:pPr>
  </w:p>
  <w:p w:rsidR="00DB6D78" w:rsidRDefault="00DB6D78" w:rsidP="002E38F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D78" w:rsidRDefault="00164DF4" w:rsidP="00DB6D78">
    <w:pPr>
      <w:pStyle w:val="a6"/>
      <w:framePr w:wrap="around" w:vAnchor="text" w:hAnchor="margin" w:xAlign="right" w:y="1"/>
      <w:rPr>
        <w:rStyle w:val="a8"/>
      </w:rPr>
    </w:pPr>
    <w:r>
      <w:rPr>
        <w:rStyle w:val="a8"/>
        <w:noProof/>
      </w:rPr>
      <w:t>2</w:t>
    </w:r>
  </w:p>
  <w:p w:rsidR="00DB6D78" w:rsidRDefault="00DB6D78" w:rsidP="002E38F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24377"/>
    <w:multiLevelType w:val="hybridMultilevel"/>
    <w:tmpl w:val="D3726D7E"/>
    <w:lvl w:ilvl="0" w:tplc="0D5E2BA4">
      <w:start w:val="1"/>
      <w:numFmt w:val="upperRoman"/>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210155"/>
    <w:multiLevelType w:val="hybridMultilevel"/>
    <w:tmpl w:val="F188A38C"/>
    <w:lvl w:ilvl="0" w:tplc="FE465B8E">
      <w:start w:val="1"/>
      <w:numFmt w:val="decimal"/>
      <w:lvlText w:val="%1."/>
      <w:lvlJc w:val="left"/>
      <w:pPr>
        <w:tabs>
          <w:tab w:val="num" w:pos="1440"/>
        </w:tabs>
        <w:ind w:left="144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855871"/>
    <w:multiLevelType w:val="hybridMultilevel"/>
    <w:tmpl w:val="90C66024"/>
    <w:lvl w:ilvl="0" w:tplc="0D5E2BA4">
      <w:start w:val="1"/>
      <w:numFmt w:val="upperRoman"/>
      <w:lvlText w:val="%1."/>
      <w:lvlJc w:val="left"/>
      <w:pPr>
        <w:tabs>
          <w:tab w:val="num" w:pos="1710"/>
        </w:tabs>
        <w:ind w:left="1710" w:hanging="99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DBD485C"/>
    <w:multiLevelType w:val="hybridMultilevel"/>
    <w:tmpl w:val="3D2AF4B6"/>
    <w:lvl w:ilvl="0" w:tplc="EBEEBCD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0B262D1"/>
    <w:multiLevelType w:val="hybridMultilevel"/>
    <w:tmpl w:val="7C1CA0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9D533BE"/>
    <w:multiLevelType w:val="hybridMultilevel"/>
    <w:tmpl w:val="FBC20312"/>
    <w:lvl w:ilvl="0" w:tplc="07966B6E">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3EA"/>
    <w:rsid w:val="000E3B5E"/>
    <w:rsid w:val="00164DF4"/>
    <w:rsid w:val="001C3222"/>
    <w:rsid w:val="002003EA"/>
    <w:rsid w:val="002412EF"/>
    <w:rsid w:val="002B69D0"/>
    <w:rsid w:val="002E38F7"/>
    <w:rsid w:val="003410BA"/>
    <w:rsid w:val="0036550D"/>
    <w:rsid w:val="004505EF"/>
    <w:rsid w:val="00555F18"/>
    <w:rsid w:val="005A3E2B"/>
    <w:rsid w:val="005F3AEB"/>
    <w:rsid w:val="00633306"/>
    <w:rsid w:val="006D01E4"/>
    <w:rsid w:val="00845699"/>
    <w:rsid w:val="008B5A73"/>
    <w:rsid w:val="008F2B1F"/>
    <w:rsid w:val="00912535"/>
    <w:rsid w:val="009A6D45"/>
    <w:rsid w:val="009C22AA"/>
    <w:rsid w:val="00B01B42"/>
    <w:rsid w:val="00BE72C7"/>
    <w:rsid w:val="00C1631E"/>
    <w:rsid w:val="00DB6D78"/>
    <w:rsid w:val="00EE59EE"/>
    <w:rsid w:val="00F35956"/>
    <w:rsid w:val="00F91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D0CBF54A-4C38-4DC4-9663-C3154468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2003E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2003EA"/>
    <w:pPr>
      <w:spacing w:before="100" w:beforeAutospacing="1" w:after="100" w:afterAutospacing="1"/>
    </w:pPr>
  </w:style>
  <w:style w:type="character" w:styleId="a4">
    <w:name w:val="Hyperlink"/>
    <w:uiPriority w:val="99"/>
    <w:rsid w:val="000E3B5E"/>
    <w:rPr>
      <w:rFonts w:cs="Times New Roman"/>
      <w:color w:val="0000FF"/>
      <w:u w:val="single"/>
    </w:rPr>
  </w:style>
  <w:style w:type="character" w:customStyle="1" w:styleId="a5">
    <w:name w:val="Гипертекстовая ссылка"/>
    <w:uiPriority w:val="99"/>
    <w:rsid w:val="000E3B5E"/>
    <w:rPr>
      <w:rFonts w:cs="Times New Roman"/>
      <w:b/>
      <w:bCs/>
      <w:color w:val="008000"/>
      <w:sz w:val="20"/>
      <w:szCs w:val="20"/>
      <w:u w:val="single"/>
    </w:rPr>
  </w:style>
  <w:style w:type="paragraph" w:styleId="a6">
    <w:name w:val="header"/>
    <w:basedOn w:val="a"/>
    <w:link w:val="a7"/>
    <w:uiPriority w:val="99"/>
    <w:rsid w:val="002E38F7"/>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2E38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05649">
      <w:marLeft w:val="0"/>
      <w:marRight w:val="0"/>
      <w:marTop w:val="0"/>
      <w:marBottom w:val="0"/>
      <w:divBdr>
        <w:top w:val="none" w:sz="0" w:space="0" w:color="auto"/>
        <w:left w:val="none" w:sz="0" w:space="0" w:color="auto"/>
        <w:bottom w:val="none" w:sz="0" w:space="0" w:color="auto"/>
        <w:right w:val="none" w:sz="0" w:space="0" w:color="auto"/>
      </w:divBdr>
    </w:div>
    <w:div w:id="15042056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3119</Words>
  <Characters>17782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2014-03-06T04:02:00Z</dcterms:created>
  <dcterms:modified xsi:type="dcterms:W3CDTF">2014-03-06T04:02:00Z</dcterms:modified>
</cp:coreProperties>
</file>