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DE" w:rsidRDefault="003E6ADE" w:rsidP="00AB3545">
      <w:pPr>
        <w:spacing w:line="360" w:lineRule="auto"/>
        <w:ind w:firstLine="709"/>
        <w:jc w:val="both"/>
        <w:rPr>
          <w:sz w:val="32"/>
          <w:szCs w:val="32"/>
        </w:rPr>
      </w:pPr>
    </w:p>
    <w:p w:rsidR="003E6ADE" w:rsidRDefault="003E6ADE" w:rsidP="00AB3545">
      <w:pPr>
        <w:spacing w:line="360" w:lineRule="auto"/>
        <w:ind w:firstLine="709"/>
        <w:jc w:val="both"/>
        <w:rPr>
          <w:sz w:val="32"/>
          <w:szCs w:val="32"/>
        </w:rPr>
      </w:pPr>
    </w:p>
    <w:p w:rsidR="003E6ADE" w:rsidRDefault="003E6ADE" w:rsidP="00AB3545">
      <w:pPr>
        <w:spacing w:line="360" w:lineRule="auto"/>
        <w:ind w:firstLine="709"/>
        <w:jc w:val="both"/>
        <w:rPr>
          <w:sz w:val="32"/>
          <w:szCs w:val="32"/>
        </w:rPr>
      </w:pPr>
    </w:p>
    <w:p w:rsidR="003E6ADE" w:rsidRDefault="003E6ADE" w:rsidP="00AB3545">
      <w:pPr>
        <w:spacing w:line="360" w:lineRule="auto"/>
        <w:ind w:firstLine="709"/>
        <w:jc w:val="both"/>
        <w:rPr>
          <w:sz w:val="32"/>
          <w:szCs w:val="32"/>
        </w:rPr>
      </w:pPr>
    </w:p>
    <w:p w:rsidR="003E6ADE" w:rsidRDefault="003E6ADE" w:rsidP="00AB3545">
      <w:pPr>
        <w:spacing w:line="360" w:lineRule="auto"/>
        <w:ind w:firstLine="709"/>
        <w:jc w:val="both"/>
        <w:rPr>
          <w:sz w:val="32"/>
          <w:szCs w:val="32"/>
        </w:rPr>
      </w:pPr>
    </w:p>
    <w:p w:rsidR="003E6ADE" w:rsidRDefault="003E6ADE" w:rsidP="00AB3545">
      <w:pPr>
        <w:spacing w:line="360" w:lineRule="auto"/>
        <w:ind w:firstLine="709"/>
        <w:jc w:val="both"/>
        <w:rPr>
          <w:sz w:val="32"/>
          <w:szCs w:val="32"/>
        </w:rPr>
      </w:pPr>
    </w:p>
    <w:p w:rsidR="003E6ADE" w:rsidRDefault="003E6ADE" w:rsidP="00AB3545">
      <w:pPr>
        <w:spacing w:line="360" w:lineRule="auto"/>
        <w:ind w:firstLine="709"/>
        <w:jc w:val="both"/>
        <w:rPr>
          <w:sz w:val="32"/>
          <w:szCs w:val="32"/>
        </w:rPr>
      </w:pPr>
    </w:p>
    <w:p w:rsidR="003E6ADE" w:rsidRDefault="003E6ADE" w:rsidP="00AB3545">
      <w:pPr>
        <w:spacing w:line="360" w:lineRule="auto"/>
        <w:ind w:firstLine="709"/>
        <w:jc w:val="both"/>
        <w:rPr>
          <w:sz w:val="32"/>
          <w:szCs w:val="32"/>
        </w:rPr>
      </w:pPr>
    </w:p>
    <w:p w:rsidR="003E6ADE" w:rsidRDefault="003E6ADE" w:rsidP="00AB3545">
      <w:pPr>
        <w:spacing w:line="360" w:lineRule="auto"/>
        <w:ind w:firstLine="709"/>
        <w:jc w:val="both"/>
        <w:rPr>
          <w:sz w:val="32"/>
          <w:szCs w:val="32"/>
        </w:rPr>
      </w:pPr>
    </w:p>
    <w:p w:rsidR="003E6ADE" w:rsidRDefault="003E6ADE" w:rsidP="00AB3545">
      <w:pPr>
        <w:spacing w:line="360" w:lineRule="auto"/>
        <w:ind w:firstLine="709"/>
        <w:jc w:val="both"/>
        <w:rPr>
          <w:sz w:val="32"/>
          <w:szCs w:val="32"/>
        </w:rPr>
      </w:pPr>
    </w:p>
    <w:p w:rsidR="003E6ADE" w:rsidRDefault="003E6ADE" w:rsidP="00AB3545">
      <w:pPr>
        <w:spacing w:line="360" w:lineRule="auto"/>
        <w:ind w:firstLine="709"/>
        <w:jc w:val="center"/>
        <w:rPr>
          <w:sz w:val="32"/>
          <w:szCs w:val="32"/>
        </w:rPr>
      </w:pPr>
    </w:p>
    <w:p w:rsidR="00422AE9" w:rsidRPr="003E6ADE" w:rsidRDefault="003E6ADE" w:rsidP="00AB3545">
      <w:pPr>
        <w:spacing w:line="360" w:lineRule="auto"/>
        <w:ind w:firstLine="709"/>
        <w:jc w:val="center"/>
        <w:rPr>
          <w:sz w:val="32"/>
          <w:szCs w:val="32"/>
        </w:rPr>
      </w:pPr>
      <w:r w:rsidRPr="003E6ADE">
        <w:rPr>
          <w:sz w:val="32"/>
          <w:szCs w:val="32"/>
        </w:rPr>
        <w:t>Реферат на тему:</w:t>
      </w:r>
    </w:p>
    <w:p w:rsidR="005C23E9" w:rsidRPr="00B77714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jc w:val="center"/>
        <w:rPr>
          <w:szCs w:val="28"/>
        </w:rPr>
      </w:pPr>
      <w:r w:rsidRPr="00B77714">
        <w:rPr>
          <w:szCs w:val="28"/>
        </w:rPr>
        <w:t>«Заземление электрооборудования»</w:t>
      </w:r>
    </w:p>
    <w:p w:rsidR="003E6ADE" w:rsidRDefault="005C23E9" w:rsidP="005C23E9">
      <w:pPr>
        <w:pStyle w:val="2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 w:val="32"/>
          <w:szCs w:val="32"/>
        </w:rPr>
        <w:br w:type="page"/>
      </w:r>
      <w:r w:rsidR="003E6ADE" w:rsidRPr="00B4601A">
        <w:rPr>
          <w:szCs w:val="28"/>
        </w:rPr>
        <w:t>Заземление электрооборудования</w:t>
      </w:r>
    </w:p>
    <w:p w:rsidR="005C23E9" w:rsidRPr="003E6ADE" w:rsidRDefault="005C23E9" w:rsidP="005C23E9">
      <w:pPr>
        <w:pStyle w:val="2"/>
        <w:autoSpaceDE w:val="0"/>
        <w:autoSpaceDN w:val="0"/>
        <w:adjustRightInd w:val="0"/>
        <w:spacing w:line="360" w:lineRule="auto"/>
        <w:ind w:firstLine="709"/>
        <w:rPr>
          <w:sz w:val="32"/>
          <w:szCs w:val="32"/>
        </w:rPr>
      </w:pPr>
    </w:p>
    <w:p w:rsidR="003E6ADE" w:rsidRPr="00B77714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B77714">
        <w:rPr>
          <w:b w:val="0"/>
          <w:szCs w:val="28"/>
        </w:rPr>
        <w:t xml:space="preserve">По своему функциональному назначению заземление делится на три вида — рабочее, защитное, заземление молниезащиты. 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szCs w:val="28"/>
        </w:rPr>
        <w:t>К рабочему заземлению относится заземление нейтралей силовых трансформаторов и генераторов, глухое или через дугогасящий реактор.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Защитное заземление выполняется для обеспечения безопасности, в первую очередь, людей.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Заземление молниезащиты служит для отвода тока молнии в землю от защитных разрядников и молниеотводов (стержневых или тросовых).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Защитное заземление должны выполнять свое назначение в течение всего года, тогда как заземление, молниезащиты — лишь в грозовой период.</w:t>
      </w:r>
    </w:p>
    <w:p w:rsidR="005C23E9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i/>
          <w:szCs w:val="28"/>
        </w:rPr>
        <w:t>Назначение защитного заземления</w:t>
      </w:r>
      <w:r w:rsidRPr="00B4601A">
        <w:rPr>
          <w:b w:val="0"/>
          <w:szCs w:val="28"/>
        </w:rPr>
        <w:t xml:space="preserve">. 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szCs w:val="28"/>
        </w:rPr>
        <w:t>Защитное заземление предназначено для устранения опасности поражения  электрическим током людей при соприкосновении с металлическими частями электрооборудования, оказавшимся под напряжением. Принцип действия защитного заземления состоит в снижении до безопасного уровня напряжений прикосновения и шага, вызванных замыканием на корпус электрооборудования. Достигается это уменьшением потенциала заземленного оборудования за счет малого сопротивления заземлителя, а также путем выравнивания потенциалов основания, на котором находится человек и заземленного оборудования за счет подъема потенциала основания до уровня потенциала заземленного оборудования.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szCs w:val="28"/>
        </w:rPr>
        <w:t xml:space="preserve">Защитное заземление – это параллельное включение в электрическую цепь заземлителя со значительно меньшим сопротивлением </w:t>
      </w:r>
      <w:r w:rsidRPr="00B4601A">
        <w:rPr>
          <w:b w:val="0"/>
          <w:i/>
          <w:szCs w:val="28"/>
        </w:rPr>
        <w:t>R</w:t>
      </w:r>
      <w:r w:rsidRPr="00B4601A">
        <w:rPr>
          <w:b w:val="0"/>
          <w:i/>
          <w:szCs w:val="28"/>
          <w:vertAlign w:val="subscript"/>
        </w:rPr>
        <w:t>з</w:t>
      </w:r>
      <w:r w:rsidRPr="00B4601A">
        <w:rPr>
          <w:b w:val="0"/>
          <w:i/>
          <w:szCs w:val="28"/>
        </w:rPr>
        <w:t>&lt;&lt;R</w:t>
      </w:r>
      <w:r w:rsidRPr="00B4601A">
        <w:rPr>
          <w:b w:val="0"/>
          <w:i/>
          <w:szCs w:val="28"/>
          <w:vertAlign w:val="subscript"/>
        </w:rPr>
        <w:t>r</w:t>
      </w:r>
      <w:r w:rsidRPr="00B4601A">
        <w:rPr>
          <w:b w:val="0"/>
          <w:i/>
          <w:szCs w:val="28"/>
        </w:rPr>
        <w:t xml:space="preserve"> </w:t>
      </w:r>
      <w:r w:rsidRPr="00B4601A">
        <w:rPr>
          <w:b w:val="0"/>
          <w:szCs w:val="28"/>
        </w:rPr>
        <w:t>(рис. 3.3.4.6)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szCs w:val="28"/>
        </w:rPr>
        <w:t>В сетях с напряжением до 1000В сопротивление заземляющего устройства должно быть не более 4 Ом, при напряжении выше 1000В — не более-0.5 Ом.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szCs w:val="28"/>
        </w:rPr>
        <w:t>При таком включение в электрическую цепь ток, проходящий через человека, будет равен: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szCs w:val="28"/>
        </w:rPr>
        <w:t xml:space="preserve">                          </w:t>
      </w:r>
      <w:r>
        <w:rPr>
          <w:b w:val="0"/>
          <w:szCs w:val="28"/>
        </w:rPr>
        <w:t xml:space="preserve">                </w:t>
      </w:r>
      <w:r w:rsidRPr="00B4601A">
        <w:rPr>
          <w:b w:val="0"/>
          <w:szCs w:val="28"/>
        </w:rPr>
        <w:t xml:space="preserve">    </w:t>
      </w:r>
      <w:r w:rsidRPr="00B4601A">
        <w:rPr>
          <w:b w:val="0"/>
          <w:position w:val="-30"/>
          <w:szCs w:val="28"/>
        </w:rPr>
        <w:object w:dxaOrig="13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48pt" o:ole="" fillcolor="window">
            <v:imagedata r:id="rId4" o:title=""/>
          </v:shape>
          <o:OLEObject Type="Embed" ProgID="Equation.3" ShapeID="_x0000_i1025" DrawAspect="Content" ObjectID="_1466594464" r:id="rId5"/>
        </w:object>
      </w:r>
      <w:r w:rsidRPr="00B4601A">
        <w:rPr>
          <w:b w:val="0"/>
          <w:szCs w:val="28"/>
        </w:rPr>
        <w:t xml:space="preserve">                           </w:t>
      </w:r>
      <w:r>
        <w:rPr>
          <w:b w:val="0"/>
          <w:szCs w:val="28"/>
        </w:rPr>
        <w:t xml:space="preserve">                 </w:t>
      </w:r>
      <w:r w:rsidRPr="00B4601A">
        <w:rPr>
          <w:b w:val="0"/>
          <w:szCs w:val="28"/>
        </w:rPr>
        <w:t xml:space="preserve">  (3.4.21)                          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szCs w:val="28"/>
        </w:rPr>
        <w:t xml:space="preserve">где, </w:t>
      </w:r>
      <w:r w:rsidRPr="00B4601A">
        <w:rPr>
          <w:b w:val="0"/>
          <w:i/>
          <w:szCs w:val="28"/>
        </w:rPr>
        <w:t>R</w:t>
      </w:r>
      <w:r w:rsidRPr="00B4601A">
        <w:rPr>
          <w:b w:val="0"/>
          <w:i/>
          <w:szCs w:val="28"/>
          <w:vertAlign w:val="subscript"/>
        </w:rPr>
        <w:t>r</w:t>
      </w:r>
      <w:r w:rsidRPr="00B4601A">
        <w:rPr>
          <w:b w:val="0"/>
          <w:i/>
          <w:szCs w:val="28"/>
        </w:rPr>
        <w:t xml:space="preserve"> </w:t>
      </w:r>
      <w:r w:rsidRPr="00B4601A">
        <w:rPr>
          <w:b w:val="0"/>
          <w:szCs w:val="28"/>
        </w:rPr>
        <w:t xml:space="preserve">– сопротивление тела человека, Ом 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szCs w:val="28"/>
        </w:rPr>
        <w:t xml:space="preserve">       </w:t>
      </w:r>
      <w:r w:rsidRPr="00B4601A">
        <w:rPr>
          <w:b w:val="0"/>
          <w:i/>
          <w:szCs w:val="28"/>
        </w:rPr>
        <w:t>I</w:t>
      </w:r>
      <w:r w:rsidRPr="00B4601A">
        <w:rPr>
          <w:b w:val="0"/>
          <w:i/>
          <w:szCs w:val="28"/>
          <w:vertAlign w:val="subscript"/>
        </w:rPr>
        <w:t xml:space="preserve">общ </w:t>
      </w:r>
      <w:r w:rsidRPr="00B4601A">
        <w:rPr>
          <w:b w:val="0"/>
          <w:i/>
          <w:szCs w:val="28"/>
        </w:rPr>
        <w:t xml:space="preserve"> - </w:t>
      </w:r>
      <w:r w:rsidRPr="00B4601A">
        <w:rPr>
          <w:b w:val="0"/>
          <w:szCs w:val="28"/>
        </w:rPr>
        <w:t>общий проходящий ток через два заземлителя (тело человека и заземлитель), Ом;</w:t>
      </w:r>
    </w:p>
    <w:p w:rsidR="003E6ADE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szCs w:val="28"/>
        </w:rPr>
        <w:t xml:space="preserve">       </w:t>
      </w:r>
      <w:r w:rsidRPr="00B4601A">
        <w:rPr>
          <w:b w:val="0"/>
          <w:i/>
          <w:szCs w:val="28"/>
        </w:rPr>
        <w:t>R</w:t>
      </w:r>
      <w:r w:rsidRPr="00B4601A">
        <w:rPr>
          <w:b w:val="0"/>
          <w:i/>
          <w:szCs w:val="28"/>
          <w:vertAlign w:val="subscript"/>
        </w:rPr>
        <w:t>общ</w:t>
      </w:r>
      <w:r w:rsidRPr="00B4601A">
        <w:rPr>
          <w:b w:val="0"/>
          <w:i/>
          <w:szCs w:val="28"/>
        </w:rPr>
        <w:t xml:space="preserve"> – </w:t>
      </w:r>
      <w:r w:rsidRPr="00B4601A">
        <w:rPr>
          <w:b w:val="0"/>
          <w:szCs w:val="28"/>
        </w:rPr>
        <w:t>общее сопротивление заземлителей, Ом.</w:t>
      </w:r>
    </w:p>
    <w:p w:rsidR="005C23E9" w:rsidRPr="00B4601A" w:rsidRDefault="005C23E9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</w:p>
    <w:p w:rsidR="003E6ADE" w:rsidRDefault="005C23E9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B4601A">
        <w:rPr>
          <w:szCs w:val="28"/>
        </w:rPr>
        <w:object w:dxaOrig="8230" w:dyaOrig="2743">
          <v:shape id="_x0000_i1026" type="#_x0000_t75" style="width:246.75pt;height:82.5pt" o:ole="">
            <v:imagedata r:id="rId6" o:title=""/>
          </v:shape>
          <o:OLEObject Type="Embed" ProgID="Photoshop.Image.8" ShapeID="_x0000_i1026" DrawAspect="Content" ObjectID="_1466594465" r:id="rId7">
            <o:FieldCodes>\s</o:FieldCodes>
          </o:OLEObject>
        </w:object>
      </w:r>
    </w:p>
    <w:p w:rsidR="005C23E9" w:rsidRPr="00B4601A" w:rsidRDefault="005C23E9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</w:p>
    <w:p w:rsidR="003E6ADE" w:rsidRPr="00B4601A" w:rsidRDefault="003E6ADE" w:rsidP="00AB354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601A">
        <w:rPr>
          <w:sz w:val="28"/>
          <w:szCs w:val="28"/>
          <w:lang w:val="uk-UA"/>
        </w:rPr>
        <w:t>Рис 3.4.6 Защитное  заземленне: а – схема заземления корпуса электрооборудования; б-эквивалентная электрическая схема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position w:val="-30"/>
          <w:szCs w:val="28"/>
        </w:rPr>
        <w:object w:dxaOrig="1540" w:dyaOrig="700">
          <v:shape id="_x0000_i1027" type="#_x0000_t75" style="width:94.5pt;height:43.5pt" o:ole="" fillcolor="window">
            <v:imagedata r:id="rId8" o:title=""/>
          </v:shape>
          <o:OLEObject Type="Embed" ProgID="Equation.3" ShapeID="_x0000_i1027" DrawAspect="Content" ObjectID="_1466594466" r:id="rId9"/>
        </w:object>
      </w:r>
      <w:r w:rsidRPr="00B4601A">
        <w:rPr>
          <w:b w:val="0"/>
          <w:szCs w:val="28"/>
        </w:rPr>
        <w:t xml:space="preserve">                    </w:t>
      </w:r>
      <w:r>
        <w:rPr>
          <w:b w:val="0"/>
          <w:szCs w:val="28"/>
        </w:rPr>
        <w:t xml:space="preserve">                     </w:t>
      </w:r>
      <w:r w:rsidRPr="00B4601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B4601A">
        <w:rPr>
          <w:b w:val="0"/>
          <w:szCs w:val="28"/>
        </w:rPr>
        <w:t>(3.4.22)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</w:p>
    <w:p w:rsidR="003E6ADE" w:rsidRPr="00B4601A" w:rsidRDefault="003E6ADE" w:rsidP="00AB3545">
      <w:pPr>
        <w:pStyle w:val="2"/>
        <w:tabs>
          <w:tab w:val="left" w:pos="720"/>
          <w:tab w:val="center" w:pos="4947"/>
        </w:tabs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position w:val="-56"/>
          <w:szCs w:val="28"/>
        </w:rPr>
        <w:object w:dxaOrig="1800" w:dyaOrig="980">
          <v:shape id="_x0000_i1028" type="#_x0000_t75" style="width:103.5pt;height:57pt" o:ole="" fillcolor="window">
            <v:imagedata r:id="rId10" o:title=""/>
          </v:shape>
          <o:OLEObject Type="Embed" ProgID="Equation.3" ShapeID="_x0000_i1028" DrawAspect="Content" ObjectID="_1466594467" r:id="rId11"/>
        </w:object>
      </w:r>
      <w:r w:rsidRPr="00B4601A">
        <w:rPr>
          <w:b w:val="0"/>
          <w:szCs w:val="28"/>
        </w:rPr>
        <w:t xml:space="preserve">          </w:t>
      </w:r>
      <w:r>
        <w:rPr>
          <w:b w:val="0"/>
          <w:szCs w:val="28"/>
        </w:rPr>
        <w:t xml:space="preserve">                              </w:t>
      </w:r>
      <w:r w:rsidRPr="00B4601A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Pr="00B4601A">
        <w:rPr>
          <w:b w:val="0"/>
          <w:szCs w:val="28"/>
        </w:rPr>
        <w:t xml:space="preserve">  (3.4.23)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szCs w:val="28"/>
        </w:rPr>
        <w:t xml:space="preserve">После подстановки значений </w:t>
      </w:r>
      <w:r w:rsidRPr="00B4601A">
        <w:rPr>
          <w:b w:val="0"/>
          <w:i/>
          <w:szCs w:val="28"/>
        </w:rPr>
        <w:t>R</w:t>
      </w:r>
      <w:r w:rsidRPr="00B4601A">
        <w:rPr>
          <w:b w:val="0"/>
          <w:i/>
          <w:szCs w:val="28"/>
          <w:vertAlign w:val="subscript"/>
        </w:rPr>
        <w:t xml:space="preserve">общ </w:t>
      </w:r>
      <w:r w:rsidRPr="00B4601A">
        <w:rPr>
          <w:b w:val="0"/>
          <w:szCs w:val="28"/>
        </w:rPr>
        <w:t xml:space="preserve">и </w:t>
      </w:r>
      <w:r w:rsidRPr="00B4601A">
        <w:rPr>
          <w:b w:val="0"/>
          <w:i/>
          <w:szCs w:val="28"/>
        </w:rPr>
        <w:t>I</w:t>
      </w:r>
      <w:r w:rsidRPr="00B4601A">
        <w:rPr>
          <w:b w:val="0"/>
          <w:i/>
          <w:szCs w:val="28"/>
          <w:vertAlign w:val="subscript"/>
        </w:rPr>
        <w:t xml:space="preserve">общ </w:t>
      </w:r>
      <w:r w:rsidRPr="00B4601A">
        <w:rPr>
          <w:b w:val="0"/>
          <w:szCs w:val="28"/>
          <w:vertAlign w:val="subscript"/>
        </w:rPr>
        <w:t xml:space="preserve"> </w:t>
      </w:r>
      <w:r w:rsidRPr="00B4601A">
        <w:rPr>
          <w:b w:val="0"/>
          <w:szCs w:val="28"/>
        </w:rPr>
        <w:t xml:space="preserve"> в формулу / 3.4.21/ получим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position w:val="-30"/>
          <w:szCs w:val="28"/>
        </w:rPr>
        <w:object w:dxaOrig="1400" w:dyaOrig="720">
          <v:shape id="_x0000_i1029" type="#_x0000_t75" style="width:88.5pt;height:45pt" o:ole="" fillcolor="window">
            <v:imagedata r:id="rId12" o:title=""/>
          </v:shape>
          <o:OLEObject Type="Embed" ProgID="Equation.3" ShapeID="_x0000_i1029" DrawAspect="Content" ObjectID="_1466594468" r:id="rId13"/>
        </w:object>
      </w:r>
      <w:r>
        <w:rPr>
          <w:b w:val="0"/>
          <w:szCs w:val="28"/>
        </w:rPr>
        <w:t xml:space="preserve">                                         </w:t>
      </w:r>
      <w:r w:rsidRPr="00B4601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B4601A">
        <w:rPr>
          <w:b w:val="0"/>
          <w:szCs w:val="28"/>
        </w:rPr>
        <w:t>(3.4.24)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szCs w:val="28"/>
        </w:rPr>
        <w:t>Пример.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szCs w:val="28"/>
        </w:rPr>
        <w:t>Определить величину поражающего тока при однофазном включении человека в трехфазную сеть с изолированной нейтралью.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i/>
          <w:szCs w:val="28"/>
        </w:rPr>
      </w:pPr>
      <w:r w:rsidRPr="00B4601A">
        <w:rPr>
          <w:b w:val="0"/>
          <w:szCs w:val="28"/>
        </w:rPr>
        <w:t xml:space="preserve">Допустим, что сопротивление пола и обуви: </w:t>
      </w:r>
      <w:r w:rsidRPr="00B4601A">
        <w:rPr>
          <w:b w:val="0"/>
          <w:i/>
          <w:szCs w:val="28"/>
        </w:rPr>
        <w:t>R</w:t>
      </w:r>
      <w:r w:rsidRPr="00B4601A">
        <w:rPr>
          <w:b w:val="0"/>
          <w:i/>
          <w:szCs w:val="28"/>
          <w:vertAlign w:val="subscript"/>
        </w:rPr>
        <w:t>п</w:t>
      </w:r>
      <w:r w:rsidRPr="00B4601A">
        <w:rPr>
          <w:b w:val="0"/>
          <w:i/>
          <w:szCs w:val="28"/>
        </w:rPr>
        <w:t xml:space="preserve"> = R</w:t>
      </w:r>
      <w:r w:rsidRPr="00B4601A">
        <w:rPr>
          <w:b w:val="0"/>
          <w:i/>
          <w:szCs w:val="28"/>
          <w:vertAlign w:val="subscript"/>
        </w:rPr>
        <w:t>об</w:t>
      </w:r>
      <w:r w:rsidRPr="00B4601A">
        <w:rPr>
          <w:b w:val="0"/>
          <w:i/>
          <w:szCs w:val="28"/>
        </w:rPr>
        <w:t xml:space="preserve"> = 0  R</w:t>
      </w:r>
      <w:r w:rsidRPr="00B4601A">
        <w:rPr>
          <w:b w:val="0"/>
          <w:i/>
          <w:szCs w:val="28"/>
          <w:vertAlign w:val="subscript"/>
        </w:rPr>
        <w:t>u</w:t>
      </w:r>
      <w:r w:rsidRPr="00B4601A">
        <w:rPr>
          <w:b w:val="0"/>
          <w:i/>
          <w:szCs w:val="28"/>
        </w:rPr>
        <w:t xml:space="preserve"> = 3000 Ом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szCs w:val="28"/>
        </w:rPr>
        <w:t>При отсутствии заземления ток поражения: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position w:val="-56"/>
          <w:szCs w:val="28"/>
        </w:rPr>
        <w:object w:dxaOrig="3560" w:dyaOrig="980">
          <v:shape id="_x0000_i1030" type="#_x0000_t75" style="width:185.25pt;height:51.75pt" o:ole="" fillcolor="window">
            <v:imagedata r:id="rId14" o:title=""/>
          </v:shape>
          <o:OLEObject Type="Embed" ProgID="Equation.3" ShapeID="_x0000_i1030" DrawAspect="Content" ObjectID="_1466594469" r:id="rId15"/>
        </w:object>
      </w:r>
      <w:r w:rsidRPr="00B4601A">
        <w:rPr>
          <w:b w:val="0"/>
          <w:szCs w:val="28"/>
        </w:rPr>
        <w:t xml:space="preserve"> А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szCs w:val="28"/>
        </w:rPr>
        <w:t>При наличии защитного заземления: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position w:val="-30"/>
          <w:szCs w:val="28"/>
        </w:rPr>
        <w:object w:dxaOrig="4020" w:dyaOrig="720">
          <v:shape id="_x0000_i1031" type="#_x0000_t75" style="width:227.25pt;height:40.5pt" o:ole="">
            <v:imagedata r:id="rId16" o:title=""/>
          </v:shape>
          <o:OLEObject Type="Embed" ProgID="Equation.3" ShapeID="_x0000_i1031" DrawAspect="Content" ObjectID="_1466594470" r:id="rId17"/>
        </w:object>
      </w:r>
      <w:r>
        <w:rPr>
          <w:b w:val="0"/>
          <w:szCs w:val="28"/>
        </w:rPr>
        <w:t xml:space="preserve"> </w:t>
      </w:r>
      <w:r w:rsidRPr="00B4601A">
        <w:rPr>
          <w:b w:val="0"/>
          <w:szCs w:val="28"/>
        </w:rPr>
        <w:t>А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szCs w:val="28"/>
        </w:rPr>
        <w:t>Как видим, ток поражения при наличии заземляющего устройства  значительно меньше удерживающего.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szCs w:val="28"/>
        </w:rPr>
        <w:t>Защитное заземление применяется в электроустановках напряжением до 1000В переменного тока с изолированной нейтралью или с изолированным выводом источника однофазного тока, а также электроустановках в напряжением до 1000В в сетях постоянного тока с изолированной средней точкой.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B4601A">
        <w:rPr>
          <w:b w:val="0"/>
          <w:bCs w:val="0"/>
          <w:szCs w:val="28"/>
        </w:rPr>
        <w:t>Заземление установок заключается в соединении с землей их металлических частей (нормально не находящихся под напряжением) с заземлителем, имеющим малое сопротивление растеканию тока.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Заземляющее устройство состоит из заземлителей, заземляющих шин и проводов, соединяющих корпуса электроустановок с заземлителями.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szCs w:val="28"/>
        </w:rPr>
        <w:t>В зависимости от расположения заземлителей относительно заземленного оборудования, заземляющие устройства подразделяют на выносные и контур</w:t>
      </w:r>
      <w:r w:rsidR="005C23E9">
        <w:rPr>
          <w:b w:val="0"/>
          <w:szCs w:val="28"/>
        </w:rPr>
        <w:t>ные</w:t>
      </w:r>
      <w:r w:rsidRPr="00B4601A">
        <w:rPr>
          <w:b w:val="0"/>
          <w:szCs w:val="28"/>
        </w:rPr>
        <w:t xml:space="preserve"> (рис 3.4.7). </w:t>
      </w:r>
      <w:r w:rsidRPr="00B4601A">
        <w:rPr>
          <w:b w:val="0"/>
          <w:i/>
          <w:szCs w:val="28"/>
        </w:rPr>
        <w:t>Заземлители выносного</w:t>
      </w:r>
      <w:r w:rsidRPr="00B4601A">
        <w:rPr>
          <w:b w:val="0"/>
          <w:szCs w:val="28"/>
        </w:rPr>
        <w:t xml:space="preserve"> заземляющего устройства выносятся на некоторое удаление от заземляемого оборудования. </w:t>
      </w:r>
      <w:r w:rsidRPr="00B4601A">
        <w:rPr>
          <w:b w:val="0"/>
          <w:i/>
          <w:szCs w:val="28"/>
        </w:rPr>
        <w:t>Контурное заземляющее</w:t>
      </w:r>
      <w:r w:rsidRPr="00B4601A">
        <w:rPr>
          <w:b w:val="0"/>
          <w:szCs w:val="28"/>
        </w:rPr>
        <w:t xml:space="preserve"> устройство обеспечивает более высокую степень защиты, так как  заземлители располагаются по контуру всего заземляемого оборудования.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</w:rPr>
      </w:pPr>
    </w:p>
    <w:p w:rsidR="003E6ADE" w:rsidRPr="00B4601A" w:rsidRDefault="00257420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32" type="#_x0000_t75" style="width:300pt;height:134.25pt" fillcolor="window">
            <v:imagedata r:id="rId18" o:title=""/>
          </v:shape>
        </w:pict>
      </w:r>
    </w:p>
    <w:p w:rsidR="005C23E9" w:rsidRDefault="005C23E9" w:rsidP="00AB354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E6ADE" w:rsidRPr="00B4601A" w:rsidRDefault="003E6ADE" w:rsidP="00AB354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601A">
        <w:rPr>
          <w:sz w:val="28"/>
          <w:szCs w:val="28"/>
          <w:lang w:val="uk-UA"/>
        </w:rPr>
        <w:t>Рис 3.4.7 Выносное (а) и контурное (б) заземления: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  <w:r w:rsidRPr="00B4601A">
        <w:rPr>
          <w:b w:val="0"/>
          <w:bCs w:val="0"/>
          <w:szCs w:val="28"/>
          <w:lang w:val="uk-UA"/>
        </w:rPr>
        <w:t>1-электроды (заземлители); 2-токовды (шины); 3-электроустановки</w:t>
      </w: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szCs w:val="28"/>
        </w:rPr>
      </w:pPr>
    </w:p>
    <w:p w:rsidR="003E6ADE" w:rsidRPr="00B4601A" w:rsidRDefault="003E6ADE" w:rsidP="00AB3545">
      <w:pPr>
        <w:pStyle w:val="2"/>
        <w:autoSpaceDE w:val="0"/>
        <w:autoSpaceDN w:val="0"/>
        <w:adjustRightInd w:val="0"/>
        <w:spacing w:line="360" w:lineRule="auto"/>
        <w:ind w:firstLine="709"/>
        <w:rPr>
          <w:b w:val="0"/>
          <w:szCs w:val="28"/>
          <w:u w:val="single"/>
        </w:rPr>
      </w:pPr>
      <w:r w:rsidRPr="00B4601A">
        <w:rPr>
          <w:b w:val="0"/>
          <w:szCs w:val="28"/>
          <w:u w:val="single"/>
        </w:rPr>
        <w:t>На практике заземление осуществляется в следующем порядке:</w:t>
      </w:r>
    </w:p>
    <w:p w:rsidR="003E6ADE" w:rsidRPr="00B4601A" w:rsidRDefault="003E6ADE" w:rsidP="00AB3545">
      <w:pPr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- выбирается заземляющее устройство (искусственное или естественное);</w:t>
      </w:r>
    </w:p>
    <w:p w:rsidR="003E6ADE" w:rsidRPr="00B4601A" w:rsidRDefault="003E6ADE" w:rsidP="00AB3545">
      <w:pPr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- рассчитывается заземляющее устройство;</w:t>
      </w:r>
    </w:p>
    <w:p w:rsidR="003E6ADE" w:rsidRPr="00B4601A" w:rsidRDefault="003E6ADE" w:rsidP="00AB3545">
      <w:pPr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-отдельные электроды (заземлители) объединяются в одно общее заземляющее устройство;</w:t>
      </w:r>
    </w:p>
    <w:p w:rsidR="003E6ADE" w:rsidRPr="00B4601A" w:rsidRDefault="003E6ADE" w:rsidP="00AB3545">
      <w:pPr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- корпуса электроустановок соединяются с заземляющим устройством;</w:t>
      </w:r>
    </w:p>
    <w:p w:rsidR="003E6ADE" w:rsidRPr="00B4601A" w:rsidRDefault="003E6ADE" w:rsidP="00AB3545">
      <w:pPr>
        <w:pStyle w:val="2"/>
        <w:spacing w:line="360" w:lineRule="auto"/>
        <w:ind w:firstLine="709"/>
        <w:rPr>
          <w:szCs w:val="28"/>
        </w:rPr>
      </w:pPr>
      <w:r w:rsidRPr="00B4601A">
        <w:rPr>
          <w:b w:val="0"/>
          <w:bCs w:val="0"/>
          <w:szCs w:val="28"/>
        </w:rPr>
        <w:t>-составляется документация для приемки заземляющего устройства в эксплуатацию</w:t>
      </w:r>
      <w:r w:rsidRPr="00B4601A">
        <w:rPr>
          <w:szCs w:val="28"/>
        </w:rPr>
        <w:t>.</w:t>
      </w:r>
    </w:p>
    <w:p w:rsidR="003E6ADE" w:rsidRPr="00B4601A" w:rsidRDefault="003E6ADE" w:rsidP="00AB3545">
      <w:pPr>
        <w:pStyle w:val="2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szCs w:val="28"/>
        </w:rPr>
        <w:t>При выборе заземляющего устройства часто используют, естественные заземлители, которыми служат трубопроводы, проложенные в земле и имеющие хороший контакт с грунтом, стальные трубы электропроводов. При строительстве промышленных зданий в качестве естественных заземлителей могут быть использованы металлические каркасы зданий.</w:t>
      </w:r>
    </w:p>
    <w:p w:rsidR="003E6ADE" w:rsidRPr="00B4601A" w:rsidRDefault="003E6ADE" w:rsidP="00AB3545">
      <w:pPr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Трубопроводы для горючих жидкостей и взрывоопасных газов использовать в качестве заземлителей запрещается. Металлические и железобетонные конструкции при использовании их в качестве заземляющих устройств должны образовывать непрерывную электрическую цепь по металлу (в железобетонных конструкциях должны предусматриваться закладные детали для присоединения электрического и технологического оборудования).</w:t>
      </w:r>
    </w:p>
    <w:p w:rsidR="003E6ADE" w:rsidRPr="00B4601A" w:rsidRDefault="003E6ADE" w:rsidP="00AB3545">
      <w:pPr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При использовании железобетонных фундаментов в качестве заземлителей сопротивление растеканию тока заземляющего устройства определяется по формуле</w:t>
      </w:r>
    </w:p>
    <w:p w:rsidR="003E6ADE" w:rsidRPr="00B4601A" w:rsidRDefault="003E6ADE" w:rsidP="00AB354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4601A">
        <w:rPr>
          <w:b/>
          <w:position w:val="-30"/>
          <w:sz w:val="28"/>
          <w:szCs w:val="28"/>
        </w:rPr>
        <w:object w:dxaOrig="1520" w:dyaOrig="720">
          <v:shape id="_x0000_i1033" type="#_x0000_t75" style="width:99pt;height:46.5pt" o:ole="" fillcolor="window">
            <v:imagedata r:id="rId19" o:title=""/>
          </v:shape>
          <o:OLEObject Type="Embed" ProgID="Equation.3" ShapeID="_x0000_i1033" DrawAspect="Content" ObjectID="_1466594471" r:id="rId20"/>
        </w:object>
      </w:r>
      <w:r w:rsidRPr="00B4601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</w:t>
      </w:r>
      <w:r w:rsidRPr="00B4601A">
        <w:rPr>
          <w:b/>
          <w:sz w:val="28"/>
          <w:szCs w:val="28"/>
        </w:rPr>
        <w:t xml:space="preserve"> </w:t>
      </w:r>
      <w:r w:rsidRPr="00B4601A">
        <w:rPr>
          <w:bCs/>
          <w:sz w:val="28"/>
          <w:szCs w:val="28"/>
        </w:rPr>
        <w:t>(3.4.25.)</w:t>
      </w:r>
    </w:p>
    <w:p w:rsidR="003E6ADE" w:rsidRPr="00B4601A" w:rsidRDefault="003E6ADE" w:rsidP="00AB354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где Qэ - удельное эквивалентное электрическое сопротивление земли, Ом • м;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 xml:space="preserve"> s — площадь, ограниченная периметром зда</w:t>
      </w:r>
      <w:r w:rsidRPr="00B4601A">
        <w:rPr>
          <w:sz w:val="28"/>
          <w:szCs w:val="28"/>
        </w:rPr>
        <w:softHyphen/>
        <w:t>ния, м</w:t>
      </w:r>
      <w:r w:rsidRPr="00B4601A">
        <w:rPr>
          <w:sz w:val="28"/>
          <w:szCs w:val="28"/>
          <w:vertAlign w:val="superscript"/>
        </w:rPr>
        <w:t>2</w:t>
      </w:r>
      <w:r w:rsidRPr="00B4601A">
        <w:rPr>
          <w:sz w:val="28"/>
          <w:szCs w:val="28"/>
        </w:rPr>
        <w:t>.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6ADE" w:rsidRPr="00B4601A" w:rsidRDefault="003E6ADE" w:rsidP="00AB3545">
      <w:pPr>
        <w:pStyle w:val="4"/>
        <w:spacing w:before="0" w:after="0" w:line="360" w:lineRule="auto"/>
        <w:ind w:firstLine="709"/>
        <w:jc w:val="both"/>
      </w:pPr>
      <w:r w:rsidRPr="00B4601A">
        <w:t>Удельное эквивалентное электрическое сопротивление</w:t>
      </w:r>
    </w:p>
    <w:p w:rsidR="003E6ADE" w:rsidRPr="00B4601A" w:rsidRDefault="003E6ADE" w:rsidP="00AB3545">
      <w:pPr>
        <w:spacing w:line="360" w:lineRule="auto"/>
        <w:ind w:firstLine="709"/>
        <w:jc w:val="both"/>
        <w:rPr>
          <w:sz w:val="28"/>
          <w:szCs w:val="28"/>
        </w:rPr>
      </w:pPr>
    </w:p>
    <w:p w:rsidR="005C23E9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4601A">
        <w:rPr>
          <w:b/>
          <w:position w:val="-36"/>
          <w:sz w:val="28"/>
          <w:szCs w:val="28"/>
        </w:rPr>
        <w:object w:dxaOrig="4599" w:dyaOrig="840">
          <v:shape id="_x0000_i1034" type="#_x0000_t75" style="width:252.75pt;height:54.75pt" o:ole="">
            <v:imagedata r:id="rId21" o:title=""/>
          </v:shape>
          <o:OLEObject Type="Embed" ProgID="Equation.3" ShapeID="_x0000_i1034" DrawAspect="Content" ObjectID="_1466594472" r:id="rId22"/>
        </w:object>
      </w:r>
      <w:r w:rsidRPr="00B4601A">
        <w:rPr>
          <w:b/>
          <w:i/>
          <w:sz w:val="28"/>
          <w:szCs w:val="28"/>
        </w:rPr>
        <w:t>,</w:t>
      </w:r>
      <w:r>
        <w:rPr>
          <w:b/>
          <w:sz w:val="28"/>
          <w:szCs w:val="28"/>
        </w:rPr>
        <w:t xml:space="preserve">              </w:t>
      </w:r>
      <w:r w:rsidRPr="00B4601A">
        <w:rPr>
          <w:b/>
          <w:sz w:val="28"/>
          <w:szCs w:val="28"/>
        </w:rPr>
        <w:t xml:space="preserve"> </w:t>
      </w:r>
      <w:r w:rsidRPr="00B4601A">
        <w:rPr>
          <w:bCs/>
          <w:sz w:val="28"/>
          <w:szCs w:val="28"/>
        </w:rPr>
        <w:t>(3.4.26.)</w:t>
      </w:r>
      <w:r w:rsidRPr="00B4601A">
        <w:rPr>
          <w:b/>
          <w:sz w:val="28"/>
          <w:szCs w:val="28"/>
        </w:rPr>
        <w:t xml:space="preserve"> 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 xml:space="preserve">где </w:t>
      </w:r>
      <w:r w:rsidRPr="00B4601A">
        <w:rPr>
          <w:i/>
          <w:sz w:val="28"/>
          <w:szCs w:val="28"/>
        </w:rPr>
        <w:t>Q1; Q2</w:t>
      </w:r>
      <w:r w:rsidRPr="00B4601A">
        <w:rPr>
          <w:sz w:val="28"/>
          <w:szCs w:val="28"/>
        </w:rPr>
        <w:t xml:space="preserve">—удельное электрическое сопротивление соответственно верхнего и нижнего слоя земли, Ом-м; h1—толщина верхнего слоя земли, м; </w:t>
      </w:r>
      <w:r w:rsidRPr="00B4601A">
        <w:rPr>
          <w:sz w:val="28"/>
          <w:szCs w:val="28"/>
        </w:rPr>
        <w:sym w:font="Symbol" w:char="F061"/>
      </w:r>
      <w:r w:rsidRPr="00B4601A">
        <w:rPr>
          <w:sz w:val="28"/>
          <w:szCs w:val="28"/>
        </w:rPr>
        <w:t xml:space="preserve">, </w:t>
      </w:r>
      <w:r w:rsidRPr="00B4601A">
        <w:rPr>
          <w:sz w:val="28"/>
          <w:szCs w:val="28"/>
        </w:rPr>
        <w:sym w:font="Symbol" w:char="F062"/>
      </w:r>
      <w:r w:rsidRPr="00B4601A">
        <w:rPr>
          <w:sz w:val="28"/>
          <w:szCs w:val="28"/>
        </w:rPr>
        <w:t xml:space="preserve">—безразмерные коэффициенты, зависящие от соотношения удельных электрических сопротивлений слоев земли. Если Qi&gt;Q2, то </w:t>
      </w:r>
      <w:r w:rsidRPr="00B4601A">
        <w:rPr>
          <w:sz w:val="28"/>
          <w:szCs w:val="28"/>
        </w:rPr>
        <w:sym w:font="Symbol" w:char="F061"/>
      </w:r>
      <w:r w:rsidRPr="00B4601A">
        <w:rPr>
          <w:sz w:val="28"/>
          <w:szCs w:val="28"/>
        </w:rPr>
        <w:t xml:space="preserve">=3,6,  </w:t>
      </w:r>
      <w:r w:rsidRPr="00B4601A">
        <w:rPr>
          <w:sz w:val="28"/>
          <w:szCs w:val="28"/>
        </w:rPr>
        <w:sym w:font="Symbol" w:char="F062"/>
      </w:r>
      <w:r w:rsidRPr="00B4601A">
        <w:rPr>
          <w:sz w:val="28"/>
          <w:szCs w:val="28"/>
        </w:rPr>
        <w:t xml:space="preserve">=0,1; если Q1&lt;Q2, то </w:t>
      </w:r>
      <w:r w:rsidRPr="00B4601A">
        <w:rPr>
          <w:sz w:val="28"/>
          <w:szCs w:val="28"/>
        </w:rPr>
        <w:sym w:font="Symbol" w:char="F061"/>
      </w:r>
      <w:r w:rsidRPr="00B4601A">
        <w:rPr>
          <w:sz w:val="28"/>
          <w:szCs w:val="28"/>
        </w:rPr>
        <w:t xml:space="preserve">=1,1 </w:t>
      </w:r>
      <w:r w:rsidRPr="00B4601A">
        <w:rPr>
          <w:sz w:val="28"/>
          <w:szCs w:val="28"/>
        </w:rPr>
        <w:sym w:font="Symbol" w:char="F0D7"/>
      </w:r>
      <w:r w:rsidRPr="00B4601A">
        <w:rPr>
          <w:sz w:val="28"/>
          <w:szCs w:val="28"/>
        </w:rPr>
        <w:t>10</w:t>
      </w:r>
      <w:r w:rsidRPr="00B4601A">
        <w:rPr>
          <w:sz w:val="28"/>
          <w:szCs w:val="28"/>
          <w:vertAlign w:val="superscript"/>
        </w:rPr>
        <w:t>2</w:t>
      </w:r>
      <w:r w:rsidRPr="00B4601A">
        <w:rPr>
          <w:sz w:val="28"/>
          <w:szCs w:val="28"/>
        </w:rPr>
        <w:t xml:space="preserve">, </w:t>
      </w:r>
      <w:r w:rsidRPr="00B4601A">
        <w:rPr>
          <w:sz w:val="28"/>
          <w:szCs w:val="28"/>
        </w:rPr>
        <w:sym w:font="Symbol" w:char="F062"/>
      </w:r>
      <w:r w:rsidRPr="00B4601A">
        <w:rPr>
          <w:sz w:val="28"/>
          <w:szCs w:val="28"/>
        </w:rPr>
        <w:t>=0,3</w:t>
      </w:r>
      <w:r w:rsidRPr="00B4601A">
        <w:rPr>
          <w:sz w:val="28"/>
          <w:szCs w:val="28"/>
        </w:rPr>
        <w:sym w:font="Symbol" w:char="F0D7"/>
      </w:r>
      <w:r w:rsidRPr="00B4601A">
        <w:rPr>
          <w:sz w:val="28"/>
          <w:szCs w:val="28"/>
        </w:rPr>
        <w:t>10</w:t>
      </w:r>
      <w:r w:rsidRPr="00B4601A">
        <w:rPr>
          <w:sz w:val="28"/>
          <w:szCs w:val="28"/>
          <w:vertAlign w:val="superscript"/>
        </w:rPr>
        <w:t>-2</w:t>
      </w:r>
      <w:r w:rsidRPr="00B4601A">
        <w:rPr>
          <w:sz w:val="28"/>
          <w:szCs w:val="28"/>
        </w:rPr>
        <w:t>.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 xml:space="preserve">Под верхним слоем следует понимать слой земли, удельное сопротивление которого </w:t>
      </w:r>
      <w:r w:rsidRPr="00B4601A">
        <w:rPr>
          <w:i/>
          <w:sz w:val="28"/>
          <w:szCs w:val="28"/>
        </w:rPr>
        <w:t>Q1</w:t>
      </w:r>
      <w:r w:rsidRPr="00B4601A">
        <w:rPr>
          <w:sz w:val="28"/>
          <w:szCs w:val="28"/>
        </w:rPr>
        <w:t xml:space="preserve"> более, чем в два раза, отличается от удельного электрического сопротивления нижнего слоя </w:t>
      </w:r>
      <w:r w:rsidRPr="00B4601A">
        <w:rPr>
          <w:i/>
          <w:sz w:val="28"/>
          <w:szCs w:val="28"/>
        </w:rPr>
        <w:t>Q2</w:t>
      </w:r>
      <w:r w:rsidRPr="00B4601A">
        <w:rPr>
          <w:sz w:val="28"/>
          <w:szCs w:val="28"/>
        </w:rPr>
        <w:t xml:space="preserve">. Расчет заземляющего устройства начинается с определения сопротивления грунта (сопротивление </w:t>
      </w:r>
      <w:smartTag w:uri="urn:schemas-microsoft-com:office:smarttags" w:element="metricconverter">
        <w:smartTagPr>
          <w:attr w:name="ProductID" w:val="1 см"/>
        </w:smartTagPr>
        <w:r w:rsidRPr="00B4601A">
          <w:rPr>
            <w:sz w:val="28"/>
            <w:szCs w:val="28"/>
          </w:rPr>
          <w:t>1 см</w:t>
        </w:r>
      </w:smartTag>
      <w:r w:rsidRPr="00B4601A">
        <w:rPr>
          <w:sz w:val="28"/>
          <w:szCs w:val="28"/>
        </w:rPr>
        <w:t xml:space="preserve"> </w:t>
      </w:r>
      <w:r w:rsidRPr="00B4601A">
        <w:rPr>
          <w:sz w:val="28"/>
          <w:szCs w:val="28"/>
          <w:vertAlign w:val="superscript"/>
        </w:rPr>
        <w:t>3</w:t>
      </w:r>
      <w:r w:rsidRPr="00B4601A">
        <w:rPr>
          <w:sz w:val="28"/>
          <w:szCs w:val="28"/>
        </w:rPr>
        <w:t xml:space="preserve"> грунта). Значения удельных сопротивлений различных грунтов могут быть названы лишь приблизительно, так как зависят не только от вида грунта, но и от его влажности и атмосферных условий. Примерные значения удельного сопротивления некоторых грунтов в естественных условиях приведены ниже:</w:t>
      </w:r>
    </w:p>
    <w:p w:rsidR="003E6ADE" w:rsidRPr="00B4601A" w:rsidRDefault="003E6ADE" w:rsidP="00AB354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4601A">
        <w:rPr>
          <w:i/>
          <w:sz w:val="28"/>
          <w:szCs w:val="28"/>
        </w:rPr>
        <w:t>Вид грунта                                         Удельное сопротивление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p, Ом • м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 xml:space="preserve">Песок                                                                        400 и более 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 xml:space="preserve">Супесок                                                                    300 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 xml:space="preserve">Суглинок ,                                                               100 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 xml:space="preserve">Глина                                                                        60. </w:t>
      </w:r>
    </w:p>
    <w:p w:rsidR="003E6ADE" w:rsidRPr="00B4601A" w:rsidRDefault="003E6ADE" w:rsidP="00AB3545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 xml:space="preserve">Чернозем                                                                   50 </w:t>
      </w:r>
    </w:p>
    <w:p w:rsidR="003E6ADE" w:rsidRPr="00B4601A" w:rsidRDefault="003E6ADE" w:rsidP="00AB3545">
      <w:pPr>
        <w:tabs>
          <w:tab w:val="left" w:pos="55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 xml:space="preserve"> Торф                                                                         20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Удельное сопротивление земли на глубине нескольких метров от поверхности сильно колеблется, увеличиваясь из-за высыхания к концу сухого лета и промерзания зимой.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Измеренное (табличное) удельное сопротивление грунта следует привести к расчетному значению</w:t>
      </w:r>
    </w:p>
    <w:p w:rsidR="003E6ADE" w:rsidRPr="00830E89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4601A">
        <w:rPr>
          <w:b/>
          <w:position w:val="-14"/>
          <w:sz w:val="28"/>
          <w:szCs w:val="28"/>
        </w:rPr>
        <w:object w:dxaOrig="1120" w:dyaOrig="380">
          <v:shape id="_x0000_i1035" type="#_x0000_t75" style="width:80.25pt;height:27.75pt" o:ole="" fillcolor="window">
            <v:imagedata r:id="rId23" o:title=""/>
          </v:shape>
          <o:OLEObject Type="Embed" ProgID="Equation.3" ShapeID="_x0000_i1035" DrawAspect="Content" ObjectID="_1466594473" r:id="rId24"/>
        </w:object>
      </w:r>
      <w:r w:rsidRPr="00B4601A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</w:t>
      </w:r>
      <w:r w:rsidRPr="00B4601A">
        <w:rPr>
          <w:bCs/>
          <w:sz w:val="28"/>
          <w:szCs w:val="28"/>
        </w:rPr>
        <w:t>(3.4.27)</w:t>
      </w:r>
      <w:r w:rsidRPr="00B4601A">
        <w:rPr>
          <w:b/>
          <w:sz w:val="28"/>
          <w:szCs w:val="28"/>
        </w:rPr>
        <w:t xml:space="preserve"> 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 xml:space="preserve">где </w:t>
      </w:r>
      <w:r w:rsidRPr="00B4601A">
        <w:rPr>
          <w:i/>
          <w:sz w:val="28"/>
          <w:szCs w:val="28"/>
        </w:rPr>
        <w:t xml:space="preserve">Q </w:t>
      </w:r>
      <w:r w:rsidRPr="00B4601A">
        <w:rPr>
          <w:sz w:val="28"/>
          <w:szCs w:val="28"/>
        </w:rPr>
        <w:t>- измеренное (табличное) значение сопротивления грун</w:t>
      </w:r>
      <w:r w:rsidRPr="00B4601A">
        <w:rPr>
          <w:sz w:val="28"/>
          <w:szCs w:val="28"/>
        </w:rPr>
        <w:softHyphen/>
        <w:t xml:space="preserve">та, Ом-м;. </w:t>
      </w:r>
      <w:r w:rsidRPr="00B4601A">
        <w:rPr>
          <w:i/>
          <w:sz w:val="28"/>
          <w:szCs w:val="28"/>
        </w:rPr>
        <w:t xml:space="preserve">k </w:t>
      </w:r>
      <w:r w:rsidRPr="00B4601A">
        <w:rPr>
          <w:sz w:val="28"/>
          <w:szCs w:val="28"/>
        </w:rPr>
        <w:t>— сезонный коэффициент земли, учитывающий возможное увеличение удельного сопротивления слоя.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 xml:space="preserve">Значение </w:t>
      </w:r>
      <w:r w:rsidRPr="00B4601A">
        <w:rPr>
          <w:i/>
          <w:sz w:val="28"/>
          <w:szCs w:val="28"/>
        </w:rPr>
        <w:t>k</w:t>
      </w:r>
      <w:r w:rsidRPr="00B4601A">
        <w:rPr>
          <w:sz w:val="28"/>
          <w:szCs w:val="28"/>
        </w:rPr>
        <w:t xml:space="preserve"> зависит от климатической зоны и равно от 1,5 до 7. Различают три климатические зоны, соответствующие северной, средней и южной полосе европейской части СНГ.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Исходя из условий работы, выбирается конструкция заземлителя (электрода) и определяется сопротивление заземлителя растеканию тока в грунт. Формулы для определения сопротивления заземлителя приведены в табл. 3.4.2.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 xml:space="preserve">Если в качестве заземлителя применяется угловая сталь, то в формулу для определения ее сопротивления подставляется приведенный диаметр d==0,95 </w:t>
      </w:r>
      <w:r w:rsidRPr="00B4601A">
        <w:rPr>
          <w:i/>
          <w:sz w:val="28"/>
          <w:szCs w:val="28"/>
        </w:rPr>
        <w:t>b,</w:t>
      </w:r>
      <w:r w:rsidRPr="00B4601A">
        <w:rPr>
          <w:sz w:val="28"/>
          <w:szCs w:val="28"/>
        </w:rPr>
        <w:t xml:space="preserve"> где </w:t>
      </w:r>
      <w:r w:rsidRPr="00B4601A">
        <w:rPr>
          <w:i/>
          <w:sz w:val="28"/>
          <w:szCs w:val="28"/>
        </w:rPr>
        <w:t>b—</w:t>
      </w:r>
      <w:r w:rsidRPr="00B4601A">
        <w:rPr>
          <w:sz w:val="28"/>
          <w:szCs w:val="28"/>
        </w:rPr>
        <w:t>ширина полосы или полки угловой стали.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 xml:space="preserve">Количество стержней </w:t>
      </w:r>
      <w:r w:rsidRPr="00B4601A">
        <w:rPr>
          <w:i/>
          <w:sz w:val="28"/>
          <w:szCs w:val="28"/>
        </w:rPr>
        <w:t>п</w:t>
      </w:r>
      <w:r w:rsidRPr="00B4601A">
        <w:rPr>
          <w:sz w:val="28"/>
          <w:szCs w:val="28"/>
        </w:rPr>
        <w:t xml:space="preserve"> заземляющего устройства находим по формуле</w:t>
      </w:r>
    </w:p>
    <w:p w:rsidR="005C23E9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4601A">
        <w:rPr>
          <w:b/>
          <w:position w:val="-30"/>
          <w:sz w:val="28"/>
          <w:szCs w:val="28"/>
        </w:rPr>
        <w:object w:dxaOrig="859" w:dyaOrig="720">
          <v:shape id="_x0000_i1036" type="#_x0000_t75" style="width:60.75pt;height:51.75pt" o:ole="" fillcolor="window">
            <v:imagedata r:id="rId25" o:title=""/>
          </v:shape>
          <o:OLEObject Type="Embed" ProgID="Equation.3" ShapeID="_x0000_i1036" DrawAspect="Content" ObjectID="_1466594474" r:id="rId26"/>
        </w:object>
      </w:r>
      <w:r w:rsidRPr="00B4601A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</w:t>
      </w:r>
      <w:r w:rsidRPr="00B4601A">
        <w:rPr>
          <w:b/>
          <w:sz w:val="28"/>
          <w:szCs w:val="28"/>
        </w:rPr>
        <w:t xml:space="preserve">   </w:t>
      </w:r>
      <w:r w:rsidRPr="00B4601A">
        <w:rPr>
          <w:bCs/>
          <w:sz w:val="28"/>
          <w:szCs w:val="28"/>
        </w:rPr>
        <w:t>(3.4.28)</w:t>
      </w:r>
      <w:r w:rsidRPr="00B4601A">
        <w:rPr>
          <w:b/>
          <w:sz w:val="28"/>
          <w:szCs w:val="28"/>
        </w:rPr>
        <w:t xml:space="preserve"> 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 xml:space="preserve">где </w:t>
      </w:r>
      <w:r w:rsidRPr="00B4601A">
        <w:rPr>
          <w:i/>
          <w:smallCaps/>
          <w:sz w:val="28"/>
          <w:szCs w:val="28"/>
        </w:rPr>
        <w:t>r</w:t>
      </w:r>
      <w:r w:rsidRPr="00B4601A">
        <w:rPr>
          <w:i/>
          <w:smallCaps/>
          <w:sz w:val="28"/>
          <w:szCs w:val="28"/>
          <w:vertAlign w:val="subscript"/>
        </w:rPr>
        <w:t>о</w:t>
      </w:r>
      <w:r w:rsidRPr="00B4601A">
        <w:rPr>
          <w:i/>
          <w:sz w:val="28"/>
          <w:szCs w:val="28"/>
        </w:rPr>
        <w:t>—</w:t>
      </w:r>
      <w:r w:rsidRPr="00B4601A">
        <w:rPr>
          <w:sz w:val="28"/>
          <w:szCs w:val="28"/>
        </w:rPr>
        <w:t>допускаемое сопротивление заземляющего устройства, принимаемое менее 4 Ом.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 xml:space="preserve">Заземлитель из </w:t>
      </w:r>
      <w:r w:rsidRPr="00B4601A">
        <w:rPr>
          <w:i/>
          <w:sz w:val="28"/>
          <w:szCs w:val="28"/>
        </w:rPr>
        <w:t>n</w:t>
      </w:r>
      <w:r w:rsidRPr="00B4601A">
        <w:rPr>
          <w:i/>
          <w:sz w:val="28"/>
          <w:szCs w:val="28"/>
          <w:vertAlign w:val="subscript"/>
        </w:rPr>
        <w:t>1</w:t>
      </w:r>
      <w:r w:rsidRPr="00B4601A">
        <w:rPr>
          <w:sz w:val="28"/>
          <w:szCs w:val="28"/>
        </w:rPr>
        <w:t xml:space="preserve"> длинных электродов длиной </w:t>
      </w:r>
      <w:r w:rsidRPr="00B4601A">
        <w:rPr>
          <w:i/>
          <w:sz w:val="28"/>
          <w:szCs w:val="28"/>
        </w:rPr>
        <w:t>1</w:t>
      </w:r>
      <w:r w:rsidRPr="00B4601A">
        <w:rPr>
          <w:i/>
          <w:sz w:val="28"/>
          <w:szCs w:val="28"/>
          <w:vertAlign w:val="subscript"/>
        </w:rPr>
        <w:t>1</w:t>
      </w:r>
      <w:r w:rsidRPr="00B4601A">
        <w:rPr>
          <w:sz w:val="28"/>
          <w:szCs w:val="28"/>
        </w:rPr>
        <w:t xml:space="preserve"> по сравнению с заземлителем из </w:t>
      </w:r>
      <w:r w:rsidRPr="00B4601A">
        <w:rPr>
          <w:i/>
          <w:sz w:val="28"/>
          <w:szCs w:val="28"/>
        </w:rPr>
        <w:t>n</w:t>
      </w:r>
      <w:r w:rsidRPr="00B4601A">
        <w:rPr>
          <w:i/>
          <w:sz w:val="28"/>
          <w:szCs w:val="28"/>
          <w:vertAlign w:val="subscript"/>
        </w:rPr>
        <w:t>2</w:t>
      </w:r>
      <w:r w:rsidRPr="00B4601A">
        <w:rPr>
          <w:sz w:val="28"/>
          <w:szCs w:val="28"/>
        </w:rPr>
        <w:t xml:space="preserve"> коротких электродов длиной </w:t>
      </w:r>
      <w:r w:rsidRPr="00B4601A">
        <w:rPr>
          <w:i/>
          <w:sz w:val="28"/>
          <w:szCs w:val="28"/>
        </w:rPr>
        <w:t>l</w:t>
      </w:r>
      <w:r w:rsidRPr="00B4601A">
        <w:rPr>
          <w:i/>
          <w:sz w:val="28"/>
          <w:szCs w:val="28"/>
          <w:vertAlign w:val="subscript"/>
        </w:rPr>
        <w:t>2</w:t>
      </w:r>
      <w:r w:rsidRPr="00B4601A">
        <w:rPr>
          <w:i/>
          <w:sz w:val="28"/>
          <w:szCs w:val="28"/>
        </w:rPr>
        <w:t xml:space="preserve"> </w:t>
      </w:r>
      <w:r w:rsidRPr="00B4601A">
        <w:rPr>
          <w:sz w:val="28"/>
          <w:szCs w:val="28"/>
        </w:rPr>
        <w:t xml:space="preserve">при одинаковом их расходе </w:t>
      </w:r>
      <w:r w:rsidRPr="00B4601A">
        <w:rPr>
          <w:i/>
          <w:sz w:val="28"/>
          <w:szCs w:val="28"/>
        </w:rPr>
        <w:t>{п</w:t>
      </w:r>
      <w:r w:rsidRPr="00B4601A">
        <w:rPr>
          <w:i/>
          <w:sz w:val="28"/>
          <w:szCs w:val="28"/>
          <w:vertAlign w:val="subscript"/>
        </w:rPr>
        <w:t>1</w:t>
      </w:r>
      <w:r w:rsidRPr="00B4601A">
        <w:rPr>
          <w:i/>
          <w:sz w:val="28"/>
          <w:szCs w:val="28"/>
        </w:rPr>
        <w:t xml:space="preserve"> l</w:t>
      </w:r>
      <w:r w:rsidRPr="00B4601A">
        <w:rPr>
          <w:i/>
          <w:sz w:val="28"/>
          <w:szCs w:val="28"/>
          <w:vertAlign w:val="subscript"/>
        </w:rPr>
        <w:t>1</w:t>
      </w:r>
      <w:r w:rsidRPr="00B4601A">
        <w:rPr>
          <w:i/>
          <w:sz w:val="28"/>
          <w:szCs w:val="28"/>
        </w:rPr>
        <w:t>==п</w:t>
      </w:r>
      <w:r w:rsidRPr="00B4601A">
        <w:rPr>
          <w:i/>
          <w:sz w:val="28"/>
          <w:szCs w:val="28"/>
          <w:vertAlign w:val="subscript"/>
        </w:rPr>
        <w:t>2</w:t>
      </w:r>
      <w:r w:rsidRPr="00B4601A">
        <w:rPr>
          <w:i/>
          <w:sz w:val="28"/>
          <w:szCs w:val="28"/>
        </w:rPr>
        <w:t xml:space="preserve"> l</w:t>
      </w:r>
      <w:r w:rsidRPr="00B4601A">
        <w:rPr>
          <w:i/>
          <w:sz w:val="28"/>
          <w:szCs w:val="28"/>
          <w:vertAlign w:val="subscript"/>
        </w:rPr>
        <w:t>2</w:t>
      </w:r>
      <w:r w:rsidRPr="00B4601A">
        <w:rPr>
          <w:i/>
          <w:sz w:val="28"/>
          <w:szCs w:val="28"/>
        </w:rPr>
        <w:t>}</w:t>
      </w:r>
      <w:r w:rsidRPr="00B4601A">
        <w:rPr>
          <w:sz w:val="28"/>
          <w:szCs w:val="28"/>
        </w:rPr>
        <w:t xml:space="preserve"> обеспечивает более низкое сопротивление из-за меньшего взаимного влияния электродов при меньшем их числе. Для определения сопротивления очага вертикальных заземлителей необходимо знать расположение и расстояние </w:t>
      </w:r>
      <w:r w:rsidRPr="00B4601A">
        <w:rPr>
          <w:i/>
          <w:sz w:val="28"/>
          <w:szCs w:val="28"/>
        </w:rPr>
        <w:t>а</w:t>
      </w:r>
      <w:r w:rsidRPr="00B4601A">
        <w:rPr>
          <w:sz w:val="28"/>
          <w:szCs w:val="28"/>
        </w:rPr>
        <w:t xml:space="preserve"> между ними:  a=(1…3)l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Сопротивление вертикальных заземлителей: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4601A">
        <w:rPr>
          <w:b/>
          <w:position w:val="-28"/>
          <w:sz w:val="28"/>
          <w:szCs w:val="28"/>
        </w:rPr>
        <w:object w:dxaOrig="900" w:dyaOrig="700">
          <v:shape id="_x0000_i1037" type="#_x0000_t75" style="width:54.75pt;height:42.75pt" o:ole="" fillcolor="window">
            <v:imagedata r:id="rId27" o:title=""/>
          </v:shape>
          <o:OLEObject Type="Embed" ProgID="Equation.3" ShapeID="_x0000_i1037" DrawAspect="Content" ObjectID="_1466594475" r:id="rId28"/>
        </w:object>
      </w:r>
      <w:r w:rsidRPr="00B4601A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</w:t>
      </w:r>
      <w:r w:rsidRPr="00B4601A">
        <w:rPr>
          <w:b/>
          <w:sz w:val="28"/>
          <w:szCs w:val="28"/>
        </w:rPr>
        <w:t xml:space="preserve">       </w:t>
      </w:r>
      <w:r w:rsidRPr="00B4601A">
        <w:rPr>
          <w:bCs/>
          <w:sz w:val="28"/>
          <w:szCs w:val="28"/>
        </w:rPr>
        <w:t>(3.4.29)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где η — коэффициент использования (экранизации) вертикаль</w:t>
      </w:r>
      <w:r w:rsidRPr="00B4601A">
        <w:rPr>
          <w:sz w:val="28"/>
          <w:szCs w:val="28"/>
        </w:rPr>
        <w:softHyphen/>
        <w:t>ных электродов.</w:t>
      </w:r>
    </w:p>
    <w:p w:rsidR="003E6ADE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 xml:space="preserve">Коэффициент η определяют по табл. 3.4.3. с учётом отношения </w:t>
      </w:r>
      <w:r w:rsidRPr="00B4601A">
        <w:rPr>
          <w:i/>
          <w:sz w:val="28"/>
          <w:szCs w:val="28"/>
        </w:rPr>
        <w:t>а/1,</w:t>
      </w:r>
      <w:r w:rsidRPr="00B4601A">
        <w:rPr>
          <w:sz w:val="28"/>
          <w:szCs w:val="28"/>
        </w:rPr>
        <w:t xml:space="preserve"> количества электродов </w:t>
      </w:r>
      <w:r w:rsidRPr="00B4601A">
        <w:rPr>
          <w:i/>
          <w:sz w:val="28"/>
          <w:szCs w:val="28"/>
        </w:rPr>
        <w:t>п</w:t>
      </w:r>
      <w:r w:rsidRPr="00B4601A">
        <w:rPr>
          <w:sz w:val="28"/>
          <w:szCs w:val="28"/>
        </w:rPr>
        <w:t xml:space="preserve"> и условий их размещения.</w:t>
      </w:r>
    </w:p>
    <w:p w:rsidR="003E6ADE" w:rsidRPr="00B4601A" w:rsidRDefault="003E6ADE" w:rsidP="00AB3545">
      <w:pPr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Стержни объединяются в очаг заземления соединительной полосой (шиной) и располагаются по замкнутому контуру длиной</w:t>
      </w:r>
    </w:p>
    <w:p w:rsidR="00770B90" w:rsidRDefault="003E6ADE" w:rsidP="00AB354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4601A">
        <w:rPr>
          <w:b/>
          <w:position w:val="-6"/>
          <w:sz w:val="28"/>
          <w:szCs w:val="28"/>
        </w:rPr>
        <w:object w:dxaOrig="1160" w:dyaOrig="279">
          <v:shape id="_x0000_i1038" type="#_x0000_t75" style="width:76.5pt;height:18.75pt" o:ole="">
            <v:imagedata r:id="rId29" o:title=""/>
          </v:shape>
          <o:OLEObject Type="Embed" ProgID="Equation.3" ShapeID="_x0000_i1038" DrawAspect="Content" ObjectID="_1466594476" r:id="rId30"/>
        </w:object>
      </w:r>
      <w:r w:rsidRPr="00B4601A">
        <w:rPr>
          <w:b/>
          <w:i/>
          <w:color w:val="000000"/>
          <w:sz w:val="28"/>
          <w:szCs w:val="28"/>
        </w:rPr>
        <w:t xml:space="preserve">             </w:t>
      </w:r>
      <w:r w:rsidRPr="00B4601A">
        <w:rPr>
          <w:b/>
          <w:i/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 xml:space="preserve">   </w:t>
      </w:r>
      <w:r w:rsidRPr="00B4601A">
        <w:rPr>
          <w:b/>
          <w:i/>
          <w:sz w:val="28"/>
          <w:szCs w:val="28"/>
        </w:rPr>
        <w:t xml:space="preserve">    </w:t>
      </w:r>
      <w:r w:rsidRPr="00B4601A">
        <w:rPr>
          <w:bCs/>
          <w:iCs/>
          <w:sz w:val="28"/>
          <w:szCs w:val="28"/>
        </w:rPr>
        <w:t>(3.</w:t>
      </w:r>
      <w:r w:rsidRPr="00B4601A">
        <w:rPr>
          <w:bCs/>
          <w:sz w:val="28"/>
          <w:szCs w:val="28"/>
        </w:rPr>
        <w:t>4.30)</w:t>
      </w:r>
      <w:r w:rsidRPr="00B4601A">
        <w:rPr>
          <w:b/>
          <w:i/>
          <w:sz w:val="28"/>
          <w:szCs w:val="28"/>
        </w:rPr>
        <w:t xml:space="preserve"> </w:t>
      </w:r>
    </w:p>
    <w:p w:rsidR="003E6ADE" w:rsidRPr="00B4601A" w:rsidRDefault="003E6ADE" w:rsidP="00AB3545">
      <w:pPr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При расположен</w:t>
      </w:r>
      <w:r>
        <w:rPr>
          <w:sz w:val="28"/>
          <w:szCs w:val="28"/>
        </w:rPr>
        <w:t>ии стержней в ряд, длина полосы</w:t>
      </w:r>
    </w:p>
    <w:p w:rsidR="003E6ADE" w:rsidRPr="00B4601A" w:rsidRDefault="003E6ADE" w:rsidP="00AB354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4601A">
        <w:rPr>
          <w:b/>
          <w:position w:val="-10"/>
          <w:sz w:val="28"/>
          <w:szCs w:val="28"/>
        </w:rPr>
        <w:object w:dxaOrig="1680" w:dyaOrig="340">
          <v:shape id="_x0000_i1039" type="#_x0000_t75" style="width:104.25pt;height:21pt" o:ole="">
            <v:imagedata r:id="rId31" o:title=""/>
          </v:shape>
          <o:OLEObject Type="Embed" ProgID="Equation.3" ShapeID="_x0000_i1039" DrawAspect="Content" ObjectID="_1466594477" r:id="rId32"/>
        </w:object>
      </w:r>
      <w:r w:rsidRPr="00B4601A">
        <w:rPr>
          <w:b/>
          <w:sz w:val="28"/>
          <w:szCs w:val="28"/>
        </w:rPr>
        <w:t xml:space="preserve">                              </w:t>
      </w:r>
      <w:r w:rsidRPr="00B4601A">
        <w:rPr>
          <w:bCs/>
          <w:sz w:val="28"/>
          <w:szCs w:val="28"/>
        </w:rPr>
        <w:t>(3.4.31)</w:t>
      </w:r>
      <w:r w:rsidRPr="00B4601A">
        <w:rPr>
          <w:b/>
          <w:sz w:val="28"/>
          <w:szCs w:val="28"/>
        </w:rPr>
        <w:t xml:space="preserve">                     </w:t>
      </w:r>
    </w:p>
    <w:p w:rsidR="003E6ADE" w:rsidRPr="00B4601A" w:rsidRDefault="003E6ADE" w:rsidP="00AB354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6ADE" w:rsidRPr="00B4601A" w:rsidRDefault="00770B90" w:rsidP="00AB354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3E6ADE" w:rsidRPr="00B4601A">
        <w:rPr>
          <w:i/>
          <w:sz w:val="28"/>
          <w:szCs w:val="28"/>
        </w:rPr>
        <w:t xml:space="preserve">Таблица </w:t>
      </w:r>
      <w:r w:rsidR="003E6ADE" w:rsidRPr="00B4601A">
        <w:rPr>
          <w:i/>
          <w:sz w:val="28"/>
          <w:szCs w:val="28"/>
          <w:lang w:val="en-US"/>
        </w:rPr>
        <w:t>3.</w:t>
      </w:r>
      <w:r w:rsidR="003E6ADE" w:rsidRPr="00B4601A">
        <w:rPr>
          <w:i/>
          <w:sz w:val="28"/>
          <w:szCs w:val="28"/>
        </w:rPr>
        <w:t>4.2</w:t>
      </w:r>
    </w:p>
    <w:p w:rsidR="003E6ADE" w:rsidRPr="00B4601A" w:rsidRDefault="003E6ADE" w:rsidP="00AB3545">
      <w:pPr>
        <w:spacing w:line="360" w:lineRule="auto"/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2"/>
        <w:gridCol w:w="2751"/>
        <w:gridCol w:w="4437"/>
      </w:tblGrid>
      <w:tr w:rsidR="003E6ADE" w:rsidRPr="00770B90" w:rsidTr="005245A1">
        <w:trPr>
          <w:trHeight w:hRule="exact" w:val="557"/>
        </w:trPr>
        <w:tc>
          <w:tcPr>
            <w:tcW w:w="2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770B90">
              <w:rPr>
                <w:color w:val="000000"/>
                <w:sz w:val="20"/>
                <w:szCs w:val="20"/>
              </w:rPr>
              <w:t>Схема</w:t>
            </w: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770B90">
              <w:rPr>
                <w:color w:val="000000"/>
                <w:sz w:val="20"/>
                <w:szCs w:val="20"/>
              </w:rPr>
              <w:t>Тип заземлителя</w:t>
            </w: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770B90">
              <w:rPr>
                <w:color w:val="000000"/>
                <w:sz w:val="20"/>
                <w:szCs w:val="20"/>
              </w:rPr>
              <w:t>Формулы</w:t>
            </w: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E6ADE" w:rsidRPr="00770B90" w:rsidTr="005245A1">
        <w:trPr>
          <w:cantSplit/>
          <w:trHeight w:val="6842"/>
        </w:trPr>
        <w:tc>
          <w:tcPr>
            <w:tcW w:w="23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770B90">
              <w:rPr>
                <w:sz w:val="20"/>
                <w:szCs w:val="20"/>
              </w:rPr>
              <w:object w:dxaOrig="1372" w:dyaOrig="6859">
                <v:shape id="_x0000_i1040" type="#_x0000_t75" style="width:68.25pt;height:342.75pt" o:ole="">
                  <v:imagedata r:id="rId33" o:title=""/>
                </v:shape>
                <o:OLEObject Type="Embed" ProgID="Photoshop.Image.8" ShapeID="_x0000_i1040" DrawAspect="Content" ObjectID="_1466594478" r:id="rId34">
                  <o:FieldCodes>\s</o:FieldCodes>
                </o:OLEObject>
              </w:objec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770B90">
              <w:rPr>
                <w:color w:val="000000"/>
                <w:sz w:val="20"/>
                <w:szCs w:val="20"/>
              </w:rPr>
              <w:t>Труба, стержень у поверхности земли</w:t>
            </w: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i/>
                <w:color w:val="000000"/>
                <w:sz w:val="20"/>
                <w:szCs w:val="20"/>
              </w:rPr>
            </w:pPr>
            <w:r w:rsidRPr="00770B90">
              <w:rPr>
                <w:color w:val="000000"/>
                <w:sz w:val="20"/>
                <w:szCs w:val="20"/>
              </w:rPr>
              <w:t xml:space="preserve">Труба, стержень на глубине </w:t>
            </w:r>
            <w:r w:rsidRPr="00770B90">
              <w:rPr>
                <w:i/>
                <w:color w:val="000000"/>
                <w:sz w:val="20"/>
                <w:szCs w:val="20"/>
              </w:rPr>
              <w:t>h';  h= h'+1/2</w:t>
            </w: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i/>
                <w:color w:val="000000"/>
                <w:sz w:val="20"/>
                <w:szCs w:val="20"/>
              </w:rPr>
            </w:pPr>
            <w:r w:rsidRPr="00770B90">
              <w:rPr>
                <w:color w:val="000000"/>
                <w:sz w:val="20"/>
                <w:szCs w:val="20"/>
              </w:rPr>
              <w:t xml:space="preserve">Протяженный за-землитель (полоса, труба) на глубине А, ширина </w:t>
            </w:r>
            <w:r w:rsidRPr="00770B90">
              <w:rPr>
                <w:i/>
                <w:color w:val="000000"/>
                <w:sz w:val="20"/>
                <w:szCs w:val="20"/>
              </w:rPr>
              <w:t>b</w:t>
            </w: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i/>
                <w:color w:val="000000"/>
                <w:sz w:val="20"/>
                <w:szCs w:val="20"/>
              </w:rPr>
            </w:pPr>
            <w:r w:rsidRPr="00770B90">
              <w:rPr>
                <w:color w:val="000000"/>
                <w:sz w:val="20"/>
                <w:szCs w:val="20"/>
              </w:rPr>
              <w:t xml:space="preserve">Кольцевой зазем-литель (полоса, труба) на глубине </w:t>
            </w:r>
            <w:r w:rsidRPr="00770B90">
              <w:rPr>
                <w:i/>
                <w:color w:val="000000"/>
                <w:sz w:val="20"/>
                <w:szCs w:val="20"/>
              </w:rPr>
              <w:t>h</w:t>
            </w: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i/>
                <w:color w:val="000000"/>
                <w:sz w:val="20"/>
                <w:szCs w:val="20"/>
              </w:rPr>
            </w:pPr>
            <w:r w:rsidRPr="00770B90">
              <w:rPr>
                <w:color w:val="000000"/>
                <w:sz w:val="20"/>
                <w:szCs w:val="20"/>
              </w:rPr>
              <w:t>Круглая пластина на поверхности зем</w:t>
            </w:r>
            <w:r w:rsidRPr="00770B90">
              <w:rPr>
                <w:color w:val="000000"/>
                <w:sz w:val="20"/>
                <w:szCs w:val="20"/>
              </w:rPr>
              <w:softHyphen/>
              <w:t xml:space="preserve">ли (диаметр </w:t>
            </w:r>
            <w:r w:rsidRPr="00770B90">
              <w:rPr>
                <w:i/>
                <w:color w:val="000000"/>
                <w:sz w:val="20"/>
                <w:szCs w:val="20"/>
              </w:rPr>
              <w:t>d)</w:t>
            </w: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MS Mincho"/>
                <w:i/>
                <w:smallCaps/>
                <w:sz w:val="20"/>
                <w:szCs w:val="20"/>
              </w:rPr>
            </w:pPr>
            <w:r w:rsidRPr="00770B90">
              <w:rPr>
                <w:color w:val="000000"/>
                <w:position w:val="-24"/>
                <w:sz w:val="20"/>
                <w:szCs w:val="20"/>
                <w:lang w:val="en-US"/>
              </w:rPr>
              <w:object w:dxaOrig="2020" w:dyaOrig="620">
                <v:shape id="_x0000_i1041" type="#_x0000_t75" style="width:101.25pt;height:30.75pt" o:ole="">
                  <v:imagedata r:id="rId35" o:title=""/>
                </v:shape>
                <o:OLEObject Type="Embed" ProgID="Equation.3" ShapeID="_x0000_i1041" DrawAspect="Content" ObjectID="_1466594479" r:id="rId36"/>
              </w:object>
            </w: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MS Mincho"/>
                <w:i/>
                <w:smallCaps/>
                <w:sz w:val="20"/>
                <w:szCs w:val="20"/>
              </w:rPr>
            </w:pP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MS Mincho"/>
                <w:i/>
                <w:smallCaps/>
                <w:sz w:val="20"/>
                <w:szCs w:val="20"/>
              </w:rPr>
            </w:pPr>
          </w:p>
          <w:p w:rsidR="003E6ADE" w:rsidRPr="00770B90" w:rsidRDefault="003E6ADE" w:rsidP="00AB3545">
            <w:pPr>
              <w:pStyle w:val="4"/>
              <w:spacing w:before="0" w:after="0" w:line="360" w:lineRule="auto"/>
              <w:ind w:firstLine="709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3E6ADE" w:rsidRPr="00770B90" w:rsidRDefault="003E6ADE" w:rsidP="00AB3545">
            <w:pPr>
              <w:pStyle w:val="4"/>
              <w:spacing w:before="0" w:after="0" w:line="360" w:lineRule="auto"/>
              <w:ind w:firstLine="709"/>
              <w:jc w:val="both"/>
              <w:rPr>
                <w:i/>
                <w:color w:val="000000"/>
                <w:sz w:val="20"/>
                <w:szCs w:val="20"/>
              </w:rPr>
            </w:pPr>
            <w:r w:rsidRPr="00770B90">
              <w:rPr>
                <w:i/>
                <w:color w:val="000000"/>
                <w:position w:val="-28"/>
                <w:sz w:val="20"/>
                <w:szCs w:val="20"/>
                <w:lang w:val="en-US"/>
              </w:rPr>
              <w:object w:dxaOrig="4180" w:dyaOrig="680">
                <v:shape id="_x0000_i1042" type="#_x0000_t75" style="width:209.25pt;height:33.75pt" o:ole="">
                  <v:imagedata r:id="rId37" o:title=""/>
                </v:shape>
                <o:OLEObject Type="Embed" ProgID="Equation.3" ShapeID="_x0000_i1042" DrawAspect="Content" ObjectID="_1466594480" r:id="rId38"/>
              </w:object>
            </w: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MS Mincho"/>
                <w:smallCaps/>
                <w:sz w:val="20"/>
                <w:szCs w:val="20"/>
              </w:rPr>
            </w:pP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MS Mincho"/>
                <w:smallCaps/>
                <w:sz w:val="20"/>
                <w:szCs w:val="20"/>
              </w:rPr>
            </w:pP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MS Mincho"/>
                <w:smallCaps/>
                <w:sz w:val="20"/>
                <w:szCs w:val="20"/>
              </w:rPr>
            </w:pPr>
            <w:r w:rsidRPr="00770B90">
              <w:rPr>
                <w:i/>
                <w:color w:val="000000"/>
                <w:position w:val="-24"/>
                <w:sz w:val="20"/>
                <w:szCs w:val="20"/>
                <w:lang w:val="en-US"/>
              </w:rPr>
              <w:object w:dxaOrig="2299" w:dyaOrig="620">
                <v:shape id="_x0000_i1043" type="#_x0000_t75" style="width:114.75pt;height:30.75pt" o:ole="">
                  <v:imagedata r:id="rId39" o:title=""/>
                </v:shape>
                <o:OLEObject Type="Embed" ProgID="Equation.3" ShapeID="_x0000_i1043" DrawAspect="Content" ObjectID="_1466594481" r:id="rId40"/>
              </w:object>
            </w:r>
          </w:p>
          <w:p w:rsidR="003E6ADE" w:rsidRPr="00770B90" w:rsidRDefault="003E6ADE" w:rsidP="00AB3545">
            <w:pPr>
              <w:pStyle w:val="4"/>
              <w:spacing w:before="0" w:after="0" w:line="360" w:lineRule="auto"/>
              <w:ind w:firstLine="709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3E6ADE" w:rsidRPr="00770B90" w:rsidRDefault="003E6ADE" w:rsidP="00AB3545">
            <w:pPr>
              <w:pStyle w:val="4"/>
              <w:spacing w:before="0" w:after="0" w:line="360" w:lineRule="auto"/>
              <w:ind w:firstLine="709"/>
              <w:jc w:val="both"/>
              <w:rPr>
                <w:i/>
                <w:color w:val="000000"/>
                <w:sz w:val="20"/>
                <w:szCs w:val="20"/>
              </w:rPr>
            </w:pPr>
            <w:r w:rsidRPr="00770B90">
              <w:rPr>
                <w:position w:val="-24"/>
                <w:sz w:val="20"/>
                <w:szCs w:val="20"/>
                <w:lang w:val="en-US"/>
              </w:rPr>
              <w:object w:dxaOrig="2600" w:dyaOrig="620">
                <v:shape id="_x0000_i1044" type="#_x0000_t75" style="width:129.75pt;height:30.75pt" o:ole="">
                  <v:imagedata r:id="rId41" o:title=""/>
                </v:shape>
                <o:OLEObject Type="Embed" ProgID="Equation.3" ShapeID="_x0000_i1044" DrawAspect="Content" ObjectID="_1466594482" r:id="rId42"/>
              </w:object>
            </w: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MS Mincho"/>
                <w:smallCaps/>
                <w:sz w:val="20"/>
                <w:szCs w:val="20"/>
              </w:rPr>
            </w:pP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MS Mincho"/>
                <w:smallCaps/>
                <w:sz w:val="20"/>
                <w:szCs w:val="20"/>
              </w:rPr>
            </w:pP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770B90">
              <w:rPr>
                <w:color w:val="000000"/>
                <w:position w:val="-24"/>
                <w:sz w:val="20"/>
                <w:szCs w:val="20"/>
                <w:lang w:val="en-US"/>
              </w:rPr>
              <w:object w:dxaOrig="1080" w:dyaOrig="620">
                <v:shape id="_x0000_i1045" type="#_x0000_t75" style="width:54pt;height:30.75pt" o:ole="">
                  <v:imagedata r:id="rId43" o:title=""/>
                </v:shape>
                <o:OLEObject Type="Embed" ProgID="Equation.3" ShapeID="_x0000_i1045" DrawAspect="Content" ObjectID="_1466594483" r:id="rId44"/>
              </w:object>
            </w: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MS Mincho"/>
                <w:smallCaps/>
                <w:sz w:val="20"/>
                <w:szCs w:val="20"/>
              </w:rPr>
            </w:pP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MS Mincho"/>
                <w:smallCaps/>
                <w:sz w:val="20"/>
                <w:szCs w:val="20"/>
              </w:rPr>
            </w:pPr>
          </w:p>
          <w:p w:rsidR="003E6ADE" w:rsidRPr="00770B90" w:rsidRDefault="003E6ADE" w:rsidP="00AB354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E6ADE" w:rsidRPr="00B4601A" w:rsidRDefault="003E6ADE" w:rsidP="00AB3545">
      <w:pPr>
        <w:spacing w:line="360" w:lineRule="auto"/>
        <w:ind w:firstLine="709"/>
        <w:jc w:val="both"/>
        <w:rPr>
          <w:sz w:val="28"/>
          <w:szCs w:val="28"/>
        </w:rPr>
      </w:pPr>
    </w:p>
    <w:p w:rsidR="003E6ADE" w:rsidRPr="00B4601A" w:rsidRDefault="003E6ADE" w:rsidP="00AB3545">
      <w:pPr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Сопротивление полосы связи</w:t>
      </w:r>
    </w:p>
    <w:p w:rsidR="003E6ADE" w:rsidRPr="00B4601A" w:rsidRDefault="003E6ADE" w:rsidP="00AB354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4601A">
        <w:rPr>
          <w:b/>
          <w:noProof/>
          <w:position w:val="-24"/>
          <w:sz w:val="28"/>
          <w:szCs w:val="28"/>
        </w:rPr>
        <w:object w:dxaOrig="2540" w:dyaOrig="620">
          <v:shape id="_x0000_i1046" type="#_x0000_t75" style="width:153.75pt;height:37.5pt" o:ole="">
            <v:imagedata r:id="rId45" o:title=""/>
          </v:shape>
          <o:OLEObject Type="Embed" ProgID="Equation.3" ShapeID="_x0000_i1046" DrawAspect="Content" ObjectID="_1466594484" r:id="rId46"/>
        </w:object>
      </w:r>
      <w:r w:rsidRPr="00B4601A">
        <w:rPr>
          <w:b/>
          <w:noProof/>
          <w:sz w:val="28"/>
          <w:szCs w:val="28"/>
        </w:rPr>
        <w:t xml:space="preserve">                      </w:t>
      </w:r>
      <w:r w:rsidRPr="00B4601A">
        <w:rPr>
          <w:bCs/>
          <w:sz w:val="28"/>
          <w:szCs w:val="28"/>
          <w:lang w:val="de-DE"/>
        </w:rPr>
        <w:t>(3.4.32)</w:t>
      </w:r>
    </w:p>
    <w:p w:rsidR="003E6ADE" w:rsidRPr="00B4601A" w:rsidRDefault="003E6ADE" w:rsidP="00AB3545">
      <w:pPr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 xml:space="preserve">где </w:t>
      </w:r>
      <w:r w:rsidRPr="00B4601A">
        <w:rPr>
          <w:i/>
          <w:sz w:val="28"/>
          <w:szCs w:val="28"/>
        </w:rPr>
        <w:t>h —</w:t>
      </w:r>
      <w:r w:rsidRPr="00B4601A">
        <w:rPr>
          <w:sz w:val="28"/>
          <w:szCs w:val="28"/>
        </w:rPr>
        <w:t xml:space="preserve"> глубина заложения полосы, м.</w:t>
      </w:r>
    </w:p>
    <w:p w:rsidR="003E6ADE" w:rsidRPr="00B4601A" w:rsidRDefault="003E6ADE" w:rsidP="00AB3545">
      <w:pPr>
        <w:pStyle w:val="2"/>
        <w:spacing w:line="360" w:lineRule="auto"/>
        <w:ind w:firstLine="709"/>
        <w:rPr>
          <w:szCs w:val="28"/>
        </w:rPr>
      </w:pPr>
    </w:p>
    <w:p w:rsidR="003E6ADE" w:rsidRPr="00B4601A" w:rsidRDefault="003E6ADE" w:rsidP="00AB3545">
      <w:pPr>
        <w:pStyle w:val="2"/>
        <w:spacing w:line="360" w:lineRule="auto"/>
        <w:ind w:firstLine="709"/>
        <w:rPr>
          <w:b w:val="0"/>
          <w:szCs w:val="28"/>
        </w:rPr>
      </w:pPr>
      <w:r w:rsidRPr="00B4601A">
        <w:rPr>
          <w:b w:val="0"/>
          <w:szCs w:val="28"/>
        </w:rPr>
        <w:t>В заключение определяется сопротивление растеканию тока заземляющего устройства при данном количестве стержней с учетом полосы связи:</w:t>
      </w:r>
    </w:p>
    <w:p w:rsidR="003E6ADE" w:rsidRPr="00B4601A" w:rsidRDefault="003E6ADE" w:rsidP="00AB3545">
      <w:pPr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position w:val="-24"/>
          <w:sz w:val="28"/>
          <w:szCs w:val="28"/>
        </w:rPr>
        <w:object w:dxaOrig="1640" w:dyaOrig="620">
          <v:shape id="_x0000_i1047" type="#_x0000_t75" style="width:102pt;height:38.25pt" o:ole="">
            <v:imagedata r:id="rId47" o:title=""/>
          </v:shape>
          <o:OLEObject Type="Embed" ProgID="Equation.3" ShapeID="_x0000_i1047" DrawAspect="Content" ObjectID="_1466594485" r:id="rId48"/>
        </w:object>
      </w:r>
      <w:r w:rsidRPr="00B4601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</w:t>
      </w:r>
      <w:r w:rsidR="00770B90">
        <w:rPr>
          <w:sz w:val="28"/>
          <w:szCs w:val="28"/>
        </w:rPr>
        <w:t xml:space="preserve">   (3.4.33)</w:t>
      </w:r>
    </w:p>
    <w:p w:rsidR="003E6ADE" w:rsidRPr="00B4601A" w:rsidRDefault="003E6ADE" w:rsidP="00AB3545">
      <w:pPr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 xml:space="preserve">где η1- коэффициент экранирования (использования) между полосой связи и вертикальными электродами. В табл. 3.4.4. приводятся значения коэффициента η1 с учетом отношения </w:t>
      </w:r>
      <w:r w:rsidRPr="00B4601A">
        <w:rPr>
          <w:i/>
          <w:sz w:val="28"/>
          <w:szCs w:val="28"/>
        </w:rPr>
        <w:t xml:space="preserve">а/1, </w:t>
      </w:r>
      <w:r w:rsidRPr="00B4601A">
        <w:rPr>
          <w:sz w:val="28"/>
          <w:szCs w:val="28"/>
        </w:rPr>
        <w:t>расположения электродов и их количества.</w:t>
      </w:r>
    </w:p>
    <w:p w:rsidR="003E6ADE" w:rsidRPr="00B4601A" w:rsidRDefault="003E6ADE" w:rsidP="00AB354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6ADE" w:rsidRPr="00B4601A" w:rsidRDefault="003E6ADE" w:rsidP="00AB354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4601A">
        <w:rPr>
          <w:i/>
          <w:sz w:val="28"/>
          <w:szCs w:val="28"/>
        </w:rPr>
        <w:t>Таблица 3.4.3.</w:t>
      </w:r>
    </w:p>
    <w:tbl>
      <w:tblPr>
        <w:tblW w:w="841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2"/>
        <w:gridCol w:w="2182"/>
        <w:gridCol w:w="2026"/>
        <w:gridCol w:w="2027"/>
      </w:tblGrid>
      <w:tr w:rsidR="003E6ADE" w:rsidRPr="00770B90" w:rsidTr="00770B90">
        <w:trPr>
          <w:cantSplit/>
          <w:trHeight w:hRule="exact" w:val="669"/>
        </w:trPr>
        <w:tc>
          <w:tcPr>
            <w:tcW w:w="2182" w:type="dxa"/>
            <w:vMerge w:val="restart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770B90">
              <w:rPr>
                <w:color w:val="000000"/>
                <w:sz w:val="20"/>
                <w:szCs w:val="20"/>
              </w:rPr>
              <w:t xml:space="preserve">Количество электродов </w:t>
            </w:r>
            <w:r w:rsidRPr="00770B90">
              <w:rPr>
                <w:i/>
                <w:color w:val="000000"/>
                <w:sz w:val="20"/>
                <w:szCs w:val="20"/>
              </w:rPr>
              <w:t>п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235" w:type="dxa"/>
            <w:gridSpan w:val="3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0B90">
              <w:rPr>
                <w:color w:val="000000"/>
                <w:sz w:val="20"/>
                <w:szCs w:val="20"/>
              </w:rPr>
              <w:t>Коэффициент использования</w:t>
            </w:r>
            <w:r w:rsidRPr="00770B90">
              <w:rPr>
                <w:smallCaps/>
                <w:color w:val="000000"/>
                <w:sz w:val="20"/>
                <w:szCs w:val="20"/>
              </w:rPr>
              <w:t xml:space="preserve"> </w:t>
            </w:r>
            <w:r w:rsidRPr="00770B90">
              <w:rPr>
                <w:sz w:val="20"/>
                <w:szCs w:val="20"/>
              </w:rPr>
              <w:t>η</w:t>
            </w:r>
            <w:r w:rsidRPr="00770B90">
              <w:rPr>
                <w:color w:val="000000"/>
                <w:sz w:val="20"/>
                <w:szCs w:val="20"/>
              </w:rPr>
              <w:t xml:space="preserve"> при отношении расстояния между электродами к их длине 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3E6ADE" w:rsidRPr="00770B90" w:rsidTr="00770B90">
        <w:trPr>
          <w:cantSplit/>
          <w:trHeight w:hRule="exact" w:val="382"/>
        </w:trPr>
        <w:tc>
          <w:tcPr>
            <w:tcW w:w="2182" w:type="dxa"/>
            <w:vMerge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val="en-US"/>
              </w:rPr>
            </w:pPr>
            <w:r w:rsidRPr="00770B90">
              <w:rPr>
                <w:i/>
                <w:color w:val="000000"/>
                <w:sz w:val="20"/>
                <w:szCs w:val="20"/>
                <w:lang w:val="en-US"/>
              </w:rPr>
              <w:t>a/1=1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val="en-US"/>
              </w:rPr>
            </w:pPr>
            <w:r w:rsidRPr="00770B90">
              <w:rPr>
                <w:i/>
                <w:color w:val="000000"/>
                <w:sz w:val="20"/>
                <w:szCs w:val="20"/>
                <w:lang w:val="en-US"/>
              </w:rPr>
              <w:t>a/1=2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val="en-US"/>
              </w:rPr>
            </w:pPr>
            <w:r w:rsidRPr="00770B90">
              <w:rPr>
                <w:i/>
                <w:color w:val="000000"/>
                <w:sz w:val="20"/>
                <w:szCs w:val="20"/>
                <w:lang w:val="en-US"/>
              </w:rPr>
              <w:t>a/1=3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3E6ADE" w:rsidRPr="00770B90" w:rsidTr="00770B90">
        <w:trPr>
          <w:trHeight w:hRule="exact" w:val="467"/>
        </w:trPr>
        <w:tc>
          <w:tcPr>
            <w:tcW w:w="8417" w:type="dxa"/>
            <w:gridSpan w:val="4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770B90">
              <w:rPr>
                <w:i/>
                <w:color w:val="000000"/>
                <w:sz w:val="20"/>
                <w:szCs w:val="20"/>
              </w:rPr>
              <w:t>При размещении электродов в ряд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3E6ADE" w:rsidRPr="00770B90" w:rsidTr="00770B90">
        <w:trPr>
          <w:trHeight w:val="271"/>
        </w:trPr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i/>
                <w:noProof/>
                <w:color w:val="000000"/>
                <w:sz w:val="20"/>
                <w:szCs w:val="20"/>
              </w:rPr>
            </w:pPr>
            <w:r w:rsidRPr="00770B90">
              <w:rPr>
                <w:i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0B90">
              <w:rPr>
                <w:color w:val="000000"/>
                <w:sz w:val="20"/>
                <w:szCs w:val="20"/>
              </w:rPr>
              <w:t xml:space="preserve">             0,84</w:t>
            </w:r>
            <w:r w:rsidRPr="00770B90">
              <w:rPr>
                <w:noProof/>
                <w:color w:val="000000"/>
                <w:sz w:val="20"/>
                <w:szCs w:val="20"/>
              </w:rPr>
              <w:t>—</w:t>
            </w:r>
            <w:r w:rsidRPr="00770B90"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0,90—0,92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0,93—0,95</w:t>
            </w:r>
          </w:p>
        </w:tc>
      </w:tr>
      <w:tr w:rsidR="003E6ADE" w:rsidRPr="00770B90" w:rsidTr="00770B90">
        <w:trPr>
          <w:trHeight w:val="271"/>
        </w:trPr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0,76—0,80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0,85—0,88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0,90—0,92</w:t>
            </w:r>
          </w:p>
        </w:tc>
      </w:tr>
      <w:tr w:rsidR="003E6ADE" w:rsidRPr="00770B90" w:rsidTr="00770B90">
        <w:trPr>
          <w:trHeight w:val="271"/>
        </w:trPr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0,67—0,72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vertAlign w:val="superscript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0,79—0,83</w:t>
            </w:r>
            <w:r w:rsidRPr="00770B9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0,85—0,88</w:t>
            </w:r>
          </w:p>
        </w:tc>
      </w:tr>
      <w:tr w:rsidR="003E6ADE" w:rsidRPr="00770B90" w:rsidTr="00770B90">
        <w:trPr>
          <w:trHeight w:val="271"/>
        </w:trPr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0,56—0,62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vertAlign w:val="superscript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0,72—0,77</w:t>
            </w:r>
            <w:r w:rsidRPr="00770B9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0B90">
              <w:rPr>
                <w:color w:val="000000"/>
                <w:sz w:val="20"/>
                <w:szCs w:val="20"/>
              </w:rPr>
              <w:t xml:space="preserve"> 0,79—0,83</w:t>
            </w:r>
          </w:p>
        </w:tc>
      </w:tr>
      <w:tr w:rsidR="003E6ADE" w:rsidRPr="00770B90" w:rsidTr="00770B90">
        <w:trPr>
          <w:trHeight w:val="271"/>
        </w:trPr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0,51—0,56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 xml:space="preserve">0,66—0,73  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0B90">
              <w:rPr>
                <w:color w:val="000000"/>
                <w:sz w:val="20"/>
                <w:szCs w:val="20"/>
              </w:rPr>
              <w:t>0,75—0,80</w:t>
            </w:r>
          </w:p>
        </w:tc>
      </w:tr>
      <w:tr w:rsidR="003E6ADE" w:rsidRPr="00770B90" w:rsidTr="00770B90">
        <w:trPr>
          <w:trHeight w:val="271"/>
        </w:trPr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0B90">
              <w:rPr>
                <w:color w:val="000000"/>
                <w:sz w:val="20"/>
                <w:szCs w:val="20"/>
              </w:rPr>
              <w:t>0,47—0,50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0,65—0,70</w:t>
            </w:r>
            <w:r w:rsidRPr="00770B9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0,74—0,79</w:t>
            </w:r>
          </w:p>
        </w:tc>
      </w:tr>
      <w:tr w:rsidR="003E6ADE" w:rsidRPr="00770B90" w:rsidTr="00770B90">
        <w:trPr>
          <w:trHeight w:hRule="exact" w:val="382"/>
        </w:trPr>
        <w:tc>
          <w:tcPr>
            <w:tcW w:w="8417" w:type="dxa"/>
            <w:gridSpan w:val="4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0B90">
              <w:rPr>
                <w:i/>
                <w:color w:val="000000"/>
                <w:sz w:val="20"/>
                <w:szCs w:val="20"/>
              </w:rPr>
              <w:t>При размещении электродов по контуру</w:t>
            </w:r>
            <w:r w:rsidRPr="00770B90">
              <w:rPr>
                <w:color w:val="000000"/>
                <w:sz w:val="20"/>
                <w:szCs w:val="20"/>
              </w:rPr>
              <w:t xml:space="preserve"> 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3E6ADE" w:rsidRPr="00770B90" w:rsidTr="00770B90">
        <w:trPr>
          <w:trHeight w:val="271"/>
        </w:trPr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0B90">
              <w:rPr>
                <w:color w:val="000000"/>
                <w:sz w:val="20"/>
                <w:szCs w:val="20"/>
              </w:rPr>
              <w:t xml:space="preserve">0,66—0,72 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0B90">
              <w:rPr>
                <w:color w:val="000000"/>
                <w:sz w:val="20"/>
                <w:szCs w:val="20"/>
              </w:rPr>
              <w:t>0,76—0,80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0,84—0,86</w:t>
            </w:r>
          </w:p>
        </w:tc>
      </w:tr>
      <w:tr w:rsidR="003E6ADE" w:rsidRPr="00770B90" w:rsidTr="00770B90">
        <w:trPr>
          <w:trHeight w:val="271"/>
        </w:trPr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0B90">
              <w:rPr>
                <w:color w:val="000000"/>
                <w:sz w:val="20"/>
                <w:szCs w:val="20"/>
              </w:rPr>
              <w:t xml:space="preserve">0,58—0,65 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0,71—0,75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0,78—0,82</w:t>
            </w:r>
          </w:p>
        </w:tc>
      </w:tr>
      <w:tr w:rsidR="003E6ADE" w:rsidRPr="00770B90" w:rsidTr="00770B90">
        <w:trPr>
          <w:trHeight w:val="271"/>
        </w:trPr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0B90">
              <w:rPr>
                <w:color w:val="000000"/>
                <w:sz w:val="20"/>
                <w:szCs w:val="20"/>
              </w:rPr>
              <w:t xml:space="preserve">0,52—0,58 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0,66—0,71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0,74—0,78</w:t>
            </w:r>
          </w:p>
        </w:tc>
      </w:tr>
      <w:tr w:rsidR="003E6ADE" w:rsidRPr="00770B90" w:rsidTr="00770B90">
        <w:trPr>
          <w:trHeight w:val="271"/>
        </w:trPr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 xml:space="preserve"> 0,44—0,50 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0,61—0,66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 xml:space="preserve">0,68—0.73 </w:t>
            </w:r>
          </w:p>
        </w:tc>
      </w:tr>
      <w:tr w:rsidR="003E6ADE" w:rsidRPr="00770B90" w:rsidTr="00770B90">
        <w:trPr>
          <w:trHeight w:val="271"/>
        </w:trPr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0,38—0,44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0,55—0,61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0,64—0,69</w:t>
            </w:r>
          </w:p>
        </w:tc>
      </w:tr>
      <w:tr w:rsidR="003E6ADE" w:rsidRPr="00770B90" w:rsidTr="00770B90">
        <w:trPr>
          <w:trHeight w:val="271"/>
        </w:trPr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0,36—0,42</w:t>
            </w:r>
            <w:r w:rsidRPr="00770B9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0,52—0,58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vertAlign w:val="superscript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0,62—0,67</w:t>
            </w:r>
            <w:r w:rsidRPr="00770B9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E6ADE" w:rsidRPr="00770B90" w:rsidTr="00770B90">
        <w:trPr>
          <w:trHeight w:val="271"/>
        </w:trPr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82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0,33—0,39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0,49—0,55</w:t>
            </w:r>
          </w:p>
        </w:tc>
        <w:tc>
          <w:tcPr>
            <w:tcW w:w="2026" w:type="dxa"/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0,59—0,65</w:t>
            </w:r>
          </w:p>
        </w:tc>
      </w:tr>
    </w:tbl>
    <w:p w:rsidR="003E6ADE" w:rsidRPr="00B4601A" w:rsidRDefault="003E6ADE" w:rsidP="00AB354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E6ADE" w:rsidRPr="00B4601A" w:rsidRDefault="003E6ADE" w:rsidP="00AB354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4601A">
        <w:rPr>
          <w:i/>
          <w:sz w:val="28"/>
          <w:szCs w:val="28"/>
        </w:rPr>
        <w:t xml:space="preserve">Таблица </w:t>
      </w:r>
      <w:r w:rsidRPr="00B4601A">
        <w:rPr>
          <w:i/>
          <w:sz w:val="28"/>
          <w:szCs w:val="28"/>
          <w:lang w:val="en-US"/>
        </w:rPr>
        <w:t>3.</w:t>
      </w:r>
      <w:r w:rsidRPr="00B4601A">
        <w:rPr>
          <w:i/>
          <w:sz w:val="28"/>
          <w:szCs w:val="28"/>
        </w:rPr>
        <w:t>4.4.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6"/>
        <w:gridCol w:w="670"/>
        <w:gridCol w:w="670"/>
        <w:gridCol w:w="670"/>
        <w:gridCol w:w="804"/>
        <w:gridCol w:w="804"/>
        <w:gridCol w:w="804"/>
        <w:gridCol w:w="804"/>
        <w:gridCol w:w="804"/>
      </w:tblGrid>
      <w:tr w:rsidR="003E6ADE" w:rsidRPr="00770B90" w:rsidTr="00B77714">
        <w:trPr>
          <w:cantSplit/>
          <w:trHeight w:hRule="exact" w:val="631"/>
        </w:trPr>
        <w:tc>
          <w:tcPr>
            <w:tcW w:w="1206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E6ADE" w:rsidRPr="00770B90" w:rsidRDefault="003E6ADE" w:rsidP="00770B90">
            <w:pPr>
              <w:pStyle w:val="3"/>
              <w:spacing w:after="0"/>
              <w:rPr>
                <w:sz w:val="20"/>
                <w:szCs w:val="20"/>
              </w:rPr>
            </w:pPr>
            <w:r w:rsidRPr="00770B90">
              <w:rPr>
                <w:sz w:val="20"/>
                <w:szCs w:val="20"/>
              </w:rPr>
              <w:t>Отношение расстояния между трубами (уголками) к их длине</w:t>
            </w:r>
          </w:p>
          <w:p w:rsidR="003E6ADE" w:rsidRPr="00770B90" w:rsidRDefault="003E6ADE" w:rsidP="00770B90">
            <w:pPr>
              <w:pStyle w:val="3"/>
              <w:spacing w:after="0"/>
              <w:rPr>
                <w:sz w:val="20"/>
                <w:szCs w:val="20"/>
              </w:rPr>
            </w:pP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0B90">
              <w:rPr>
                <w:color w:val="000000"/>
                <w:sz w:val="20"/>
                <w:szCs w:val="20"/>
              </w:rPr>
              <w:t xml:space="preserve">Коэффициент использования </w:t>
            </w:r>
            <w:r w:rsidRPr="00770B90">
              <w:rPr>
                <w:sz w:val="20"/>
                <w:szCs w:val="20"/>
              </w:rPr>
              <w:t xml:space="preserve">η1 </w:t>
            </w:r>
            <w:r w:rsidRPr="00770B90">
              <w:rPr>
                <w:color w:val="000000"/>
                <w:sz w:val="20"/>
                <w:szCs w:val="20"/>
              </w:rPr>
              <w:t>при числе труб (уголков)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3E6ADE" w:rsidRPr="00770B90" w:rsidTr="00B77714">
        <w:trPr>
          <w:cantSplit/>
          <w:trHeight w:hRule="exact" w:val="769"/>
        </w:trPr>
        <w:tc>
          <w:tcPr>
            <w:tcW w:w="120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4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6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8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10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20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30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50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70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E6ADE" w:rsidRPr="00770B90" w:rsidTr="00B77714">
        <w:trPr>
          <w:trHeight w:hRule="exact" w:val="453"/>
        </w:trPr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770B90">
              <w:rPr>
                <w:i/>
                <w:color w:val="000000"/>
                <w:sz w:val="20"/>
                <w:szCs w:val="20"/>
              </w:rPr>
              <w:t>При размещении электродов в ряд,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3E6ADE" w:rsidRPr="00770B90" w:rsidTr="00B77714">
        <w:trPr>
          <w:trHeight w:hRule="exact" w:val="795"/>
        </w:trPr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0B90">
              <w:rPr>
                <w:color w:val="000000"/>
                <w:sz w:val="20"/>
                <w:szCs w:val="20"/>
              </w:rPr>
              <w:t>1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2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0,77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0,89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0,72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0,84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0,67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0,79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0,62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0,75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0,42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0,56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 xml:space="preserve">0,68 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0,31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0,46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0,21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0,36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0,19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0,32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0,42</w:t>
            </w:r>
          </w:p>
        </w:tc>
      </w:tr>
      <w:tr w:rsidR="003E6ADE" w:rsidRPr="00770B90" w:rsidTr="00B77714">
        <w:trPr>
          <w:trHeight w:hRule="exact" w:val="374"/>
        </w:trPr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E" w:rsidRPr="00770B90" w:rsidRDefault="003E6ADE" w:rsidP="00770B90">
            <w:pPr>
              <w:pStyle w:val="5"/>
              <w:spacing w:before="0" w:after="0"/>
              <w:rPr>
                <w:b w:val="0"/>
                <w:sz w:val="20"/>
                <w:szCs w:val="20"/>
              </w:rPr>
            </w:pPr>
            <w:r w:rsidRPr="00770B90">
              <w:rPr>
                <w:b w:val="0"/>
                <w:sz w:val="20"/>
                <w:szCs w:val="20"/>
              </w:rPr>
              <w:t>При размещении электродов по контуру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3E6ADE" w:rsidRPr="00770B90" w:rsidTr="00B77714">
        <w:trPr>
          <w:trHeight w:hRule="exact" w:val="101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1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2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3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0,45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0,55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0,70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0,40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0,48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0,64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0,36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0,43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0,60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0,34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0,40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0,56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0,27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0,32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0,45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0,24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0,30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0,41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0,21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0,28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0,37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0,20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0,26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770B90">
              <w:rPr>
                <w:noProof/>
                <w:color w:val="000000"/>
                <w:sz w:val="20"/>
                <w:szCs w:val="20"/>
              </w:rPr>
              <w:t>0,35</w:t>
            </w:r>
          </w:p>
          <w:p w:rsidR="003E6ADE" w:rsidRPr="00770B90" w:rsidRDefault="003E6ADE" w:rsidP="00770B90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При отсутствии естественных заземлителей устраивают искусственные, в качестве которых применяют металлические трубы, стержни или угловую сталь, забитые в землю на 0,5—0,8 м ниже уровня земли и приваренные к шине, уложенной на глубине 0,5—0,8 м. Расстояние между вертикально забитыми заземлителями должно быть не менее их длины.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 xml:space="preserve">В качестве вертикальных электродов используют стальные трубы, угловую и круглую (прутковую) сталь длиной l=2…10 м. Наименьшие поперечные размеры допускаются у круглых электродов - d=6 мм, толщина полок угловой стали - </w:t>
      </w:r>
      <w:smartTag w:uri="urn:schemas-microsoft-com:office:smarttags" w:element="metricconverter">
        <w:smartTagPr>
          <w:attr w:name="ProductID" w:val="4 мм"/>
        </w:smartTagPr>
        <w:r w:rsidRPr="00B4601A">
          <w:rPr>
            <w:sz w:val="28"/>
            <w:szCs w:val="28"/>
          </w:rPr>
          <w:t>4 мм</w:t>
        </w:r>
      </w:smartTag>
      <w:r w:rsidRPr="00B4601A">
        <w:rPr>
          <w:sz w:val="28"/>
          <w:szCs w:val="28"/>
        </w:rPr>
        <w:t xml:space="preserve"> и толщина стенок стальных труб - b=3,5 мм. Такие размеры электродов обусловлены необходимостью надежной работы заземлителя при коррозии и могут быть увеличены из условий доста</w:t>
      </w:r>
      <w:r w:rsidRPr="00B4601A">
        <w:rPr>
          <w:sz w:val="28"/>
          <w:szCs w:val="28"/>
        </w:rPr>
        <w:softHyphen/>
        <w:t>точной механической, прочности при погружении их в грунт.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Горизонтальные полосовые заземлители в виде лучей, колец или контуров используются как самостоятельные заземлители или как элементы сложного заземлителя из горизонтальных и вертикальных электродов. Для горизонтальных заземлителей применяется полосовая сталь сечением не менее 48 мм</w:t>
      </w:r>
      <w:r w:rsidRPr="00B4601A">
        <w:rPr>
          <w:sz w:val="28"/>
          <w:szCs w:val="28"/>
          <w:vertAlign w:val="superscript"/>
        </w:rPr>
        <w:t>2</w:t>
      </w:r>
      <w:r w:rsidRPr="00B4601A">
        <w:rPr>
          <w:sz w:val="28"/>
          <w:szCs w:val="28"/>
        </w:rPr>
        <w:t xml:space="preserve"> и  толщиной </w:t>
      </w:r>
      <w:smartTag w:uri="urn:schemas-microsoft-com:office:smarttags" w:element="metricconverter">
        <w:smartTagPr>
          <w:attr w:name="ProductID" w:val="4 мм"/>
        </w:smartTagPr>
        <w:r w:rsidRPr="00B4601A">
          <w:rPr>
            <w:sz w:val="28"/>
            <w:szCs w:val="28"/>
          </w:rPr>
          <w:t>4 мм</w:t>
        </w:r>
      </w:smartTag>
      <w:r w:rsidRPr="00B4601A">
        <w:rPr>
          <w:sz w:val="28"/>
          <w:szCs w:val="28"/>
        </w:rPr>
        <w:t xml:space="preserve"> и круглая сталь диаметром не менее </w:t>
      </w:r>
      <w:smartTag w:uri="urn:schemas-microsoft-com:office:smarttags" w:element="metricconverter">
        <w:smartTagPr>
          <w:attr w:name="ProductID" w:val="10 мм"/>
        </w:smartTagPr>
        <w:r w:rsidRPr="00B4601A">
          <w:rPr>
            <w:sz w:val="28"/>
            <w:szCs w:val="28"/>
          </w:rPr>
          <w:t>10 мм</w:t>
        </w:r>
      </w:smartTag>
      <w:r w:rsidRPr="00B4601A">
        <w:rPr>
          <w:sz w:val="28"/>
          <w:szCs w:val="28"/>
        </w:rPr>
        <w:t>.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В однородном грунте глубина заложения вертикальных электродов h=0,5...1 м мало влияет на снижение их сопротивления.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Соединение элементов заземляющих устройств осуществляется с помощью сварки, а корпуса машин и аппаратов соединяются с проводниками заземляющих устройств сваркой, надежными болтовыми соединениями. Минимальное поперечное сечение заземляющих голых медных проводов должно быть 4 мм</w:t>
      </w:r>
      <w:r w:rsidRPr="00B4601A">
        <w:rPr>
          <w:sz w:val="28"/>
          <w:szCs w:val="28"/>
          <w:vertAlign w:val="superscript"/>
        </w:rPr>
        <w:t>2</w:t>
      </w:r>
      <w:r w:rsidRPr="00B4601A">
        <w:rPr>
          <w:sz w:val="28"/>
          <w:szCs w:val="28"/>
        </w:rPr>
        <w:t>, алюминиевых - 6 мм</w:t>
      </w:r>
      <w:r w:rsidRPr="00B4601A">
        <w:rPr>
          <w:sz w:val="28"/>
          <w:szCs w:val="28"/>
          <w:vertAlign w:val="superscript"/>
        </w:rPr>
        <w:t>2</w:t>
      </w:r>
      <w:r w:rsidRPr="00B4601A">
        <w:rPr>
          <w:sz w:val="28"/>
          <w:szCs w:val="28"/>
        </w:rPr>
        <w:t>, стальных - 24 мм</w:t>
      </w:r>
      <w:r w:rsidRPr="00B4601A">
        <w:rPr>
          <w:sz w:val="28"/>
          <w:szCs w:val="28"/>
          <w:vertAlign w:val="superscript"/>
        </w:rPr>
        <w:t>2</w:t>
      </w:r>
      <w:r w:rsidRPr="00B4601A">
        <w:rPr>
          <w:sz w:val="28"/>
          <w:szCs w:val="28"/>
        </w:rPr>
        <w:t>. Сечение изолированных медных проводов должно быть не менее 1,5 мм</w:t>
      </w:r>
      <w:r w:rsidRPr="00B4601A">
        <w:rPr>
          <w:sz w:val="28"/>
          <w:szCs w:val="28"/>
          <w:vertAlign w:val="superscript"/>
        </w:rPr>
        <w:t>2</w:t>
      </w:r>
      <w:r w:rsidRPr="00B4601A">
        <w:rPr>
          <w:sz w:val="28"/>
          <w:szCs w:val="28"/>
        </w:rPr>
        <w:t>, алюминиевых — 2,5 мм</w:t>
      </w:r>
      <w:r w:rsidRPr="00B4601A">
        <w:rPr>
          <w:sz w:val="28"/>
          <w:szCs w:val="28"/>
          <w:vertAlign w:val="superscript"/>
        </w:rPr>
        <w:t>2</w:t>
      </w:r>
      <w:r w:rsidRPr="00B4601A">
        <w:rPr>
          <w:sz w:val="28"/>
          <w:szCs w:val="28"/>
        </w:rPr>
        <w:t>.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Заземляющие проводники, расположенные в помещениях, должны быть доступны для осмотра, защищены от коррозии. Каждый заземляемый элемент установки должен быть присое</w:t>
      </w:r>
      <w:r w:rsidRPr="00B4601A">
        <w:rPr>
          <w:sz w:val="28"/>
          <w:szCs w:val="28"/>
        </w:rPr>
        <w:softHyphen/>
        <w:t>динен к заземлителю или заземляющей магистрали посредством отдельного ответвления (параллельное заземление). Последовательное включение в заземляющий проводник нескольких заземляемых частей установки запрещается. При приемке в эксплуатацию каждого заземляющего устройства необходимо иметь: паспорт, включающий исполнительные чертежи и схемы заземляющего устройства с указанием расположения подземных коммуникаций; акты на подземные работы по укладке элементов заземляющего устройства; протоколы приемо-сдаточных испытаний заземляющего устройства.</w:t>
      </w:r>
    </w:p>
    <w:p w:rsidR="003E6ADE" w:rsidRPr="00B4601A" w:rsidRDefault="003E6ADE" w:rsidP="00AB35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01A">
        <w:rPr>
          <w:sz w:val="28"/>
          <w:szCs w:val="28"/>
        </w:rPr>
        <w:t>Измерение сопротивления заземляющих устройств производится в первый год эксплуатации, а в дальнейшем - не реже одного раза в три года, для цеховых электроустановок - не реже одного раза в год. Измерение сопротивления заземлителей, удельного сопротивления грунта проводится в периоды наименьшей проводимости (летом, зимой). Срок службы заземлителей — 25-30 лет.</w:t>
      </w:r>
      <w:bookmarkStart w:id="0" w:name="_GoBack"/>
      <w:bookmarkEnd w:id="0"/>
    </w:p>
    <w:sectPr w:rsidR="003E6ADE" w:rsidRPr="00B4601A" w:rsidSect="00B777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ADE"/>
    <w:rsid w:val="00025ED0"/>
    <w:rsid w:val="00030A9D"/>
    <w:rsid w:val="000365B0"/>
    <w:rsid w:val="00042BA7"/>
    <w:rsid w:val="000447B8"/>
    <w:rsid w:val="00045338"/>
    <w:rsid w:val="00056B7B"/>
    <w:rsid w:val="0006458A"/>
    <w:rsid w:val="00090078"/>
    <w:rsid w:val="000B13DB"/>
    <w:rsid w:val="000C3DC7"/>
    <w:rsid w:val="000E2F54"/>
    <w:rsid w:val="000F4D50"/>
    <w:rsid w:val="001017AE"/>
    <w:rsid w:val="00105BA2"/>
    <w:rsid w:val="0011176D"/>
    <w:rsid w:val="00114456"/>
    <w:rsid w:val="00140B82"/>
    <w:rsid w:val="00143803"/>
    <w:rsid w:val="0014713C"/>
    <w:rsid w:val="00150A75"/>
    <w:rsid w:val="00151E32"/>
    <w:rsid w:val="0017581F"/>
    <w:rsid w:val="0018658F"/>
    <w:rsid w:val="00197FD3"/>
    <w:rsid w:val="001B60E5"/>
    <w:rsid w:val="001C6C8B"/>
    <w:rsid w:val="001E228E"/>
    <w:rsid w:val="001E2715"/>
    <w:rsid w:val="00203A53"/>
    <w:rsid w:val="00230977"/>
    <w:rsid w:val="0023291B"/>
    <w:rsid w:val="00251A5A"/>
    <w:rsid w:val="00257420"/>
    <w:rsid w:val="00261B30"/>
    <w:rsid w:val="00265B4D"/>
    <w:rsid w:val="0027492B"/>
    <w:rsid w:val="00284F5B"/>
    <w:rsid w:val="002A501F"/>
    <w:rsid w:val="002D6091"/>
    <w:rsid w:val="0032401A"/>
    <w:rsid w:val="003411F6"/>
    <w:rsid w:val="0034183B"/>
    <w:rsid w:val="00365F7E"/>
    <w:rsid w:val="00380612"/>
    <w:rsid w:val="0039581B"/>
    <w:rsid w:val="00397A75"/>
    <w:rsid w:val="003C394A"/>
    <w:rsid w:val="003C3FAE"/>
    <w:rsid w:val="003C6087"/>
    <w:rsid w:val="003E6ADE"/>
    <w:rsid w:val="003F7A72"/>
    <w:rsid w:val="00422AE9"/>
    <w:rsid w:val="00440F1B"/>
    <w:rsid w:val="00446EB9"/>
    <w:rsid w:val="004572CE"/>
    <w:rsid w:val="00485EEA"/>
    <w:rsid w:val="004A5472"/>
    <w:rsid w:val="004B5197"/>
    <w:rsid w:val="004B7E74"/>
    <w:rsid w:val="004C6B49"/>
    <w:rsid w:val="004D6E19"/>
    <w:rsid w:val="004F19C5"/>
    <w:rsid w:val="00506C82"/>
    <w:rsid w:val="0051326A"/>
    <w:rsid w:val="005245A1"/>
    <w:rsid w:val="005249CE"/>
    <w:rsid w:val="0052694E"/>
    <w:rsid w:val="00526CC7"/>
    <w:rsid w:val="00566DB1"/>
    <w:rsid w:val="005701F9"/>
    <w:rsid w:val="0059454B"/>
    <w:rsid w:val="00595E3E"/>
    <w:rsid w:val="005C23E9"/>
    <w:rsid w:val="005D40EA"/>
    <w:rsid w:val="0063468C"/>
    <w:rsid w:val="00636530"/>
    <w:rsid w:val="00656983"/>
    <w:rsid w:val="00684195"/>
    <w:rsid w:val="006929F6"/>
    <w:rsid w:val="00693DAB"/>
    <w:rsid w:val="006A5B32"/>
    <w:rsid w:val="006D7BC3"/>
    <w:rsid w:val="006F5AE7"/>
    <w:rsid w:val="0073760E"/>
    <w:rsid w:val="0074613A"/>
    <w:rsid w:val="00770B90"/>
    <w:rsid w:val="00770DDB"/>
    <w:rsid w:val="00777ADE"/>
    <w:rsid w:val="00781803"/>
    <w:rsid w:val="007929C9"/>
    <w:rsid w:val="00794C16"/>
    <w:rsid w:val="007A5504"/>
    <w:rsid w:val="007A6392"/>
    <w:rsid w:val="007C76D3"/>
    <w:rsid w:val="007D4A0C"/>
    <w:rsid w:val="007D733A"/>
    <w:rsid w:val="007F4D21"/>
    <w:rsid w:val="007F76FE"/>
    <w:rsid w:val="00800744"/>
    <w:rsid w:val="00806696"/>
    <w:rsid w:val="008154D5"/>
    <w:rsid w:val="0081622A"/>
    <w:rsid w:val="00822F05"/>
    <w:rsid w:val="00830E89"/>
    <w:rsid w:val="00835A4C"/>
    <w:rsid w:val="00852705"/>
    <w:rsid w:val="0085496A"/>
    <w:rsid w:val="008559DA"/>
    <w:rsid w:val="00855D64"/>
    <w:rsid w:val="00871910"/>
    <w:rsid w:val="00877491"/>
    <w:rsid w:val="00877A5F"/>
    <w:rsid w:val="008839EF"/>
    <w:rsid w:val="00884F2A"/>
    <w:rsid w:val="00885AF0"/>
    <w:rsid w:val="008B32AB"/>
    <w:rsid w:val="008B567A"/>
    <w:rsid w:val="008C6A36"/>
    <w:rsid w:val="008D2865"/>
    <w:rsid w:val="008E1B98"/>
    <w:rsid w:val="008E1C60"/>
    <w:rsid w:val="008E7B7F"/>
    <w:rsid w:val="008F3CE2"/>
    <w:rsid w:val="00907430"/>
    <w:rsid w:val="0092692B"/>
    <w:rsid w:val="00933CED"/>
    <w:rsid w:val="0095054E"/>
    <w:rsid w:val="0095724D"/>
    <w:rsid w:val="0096227B"/>
    <w:rsid w:val="009B3BD7"/>
    <w:rsid w:val="009C611F"/>
    <w:rsid w:val="009E32A4"/>
    <w:rsid w:val="009F5464"/>
    <w:rsid w:val="009F78B9"/>
    <w:rsid w:val="00A01918"/>
    <w:rsid w:val="00A0343D"/>
    <w:rsid w:val="00A03FE6"/>
    <w:rsid w:val="00A1013A"/>
    <w:rsid w:val="00A13C16"/>
    <w:rsid w:val="00A22998"/>
    <w:rsid w:val="00A2324A"/>
    <w:rsid w:val="00A24B88"/>
    <w:rsid w:val="00A25F40"/>
    <w:rsid w:val="00A27966"/>
    <w:rsid w:val="00A36A28"/>
    <w:rsid w:val="00A41917"/>
    <w:rsid w:val="00A512D1"/>
    <w:rsid w:val="00A555AF"/>
    <w:rsid w:val="00A715FE"/>
    <w:rsid w:val="00A716FB"/>
    <w:rsid w:val="00A72BAE"/>
    <w:rsid w:val="00A83E4D"/>
    <w:rsid w:val="00AB3545"/>
    <w:rsid w:val="00AE2BC6"/>
    <w:rsid w:val="00AF5AA4"/>
    <w:rsid w:val="00B11EDE"/>
    <w:rsid w:val="00B15AA7"/>
    <w:rsid w:val="00B24C47"/>
    <w:rsid w:val="00B40469"/>
    <w:rsid w:val="00B4601A"/>
    <w:rsid w:val="00B545FB"/>
    <w:rsid w:val="00B56F01"/>
    <w:rsid w:val="00B62F64"/>
    <w:rsid w:val="00B77714"/>
    <w:rsid w:val="00B911A4"/>
    <w:rsid w:val="00BB5AFA"/>
    <w:rsid w:val="00BD0BD1"/>
    <w:rsid w:val="00BD3337"/>
    <w:rsid w:val="00BE1E2C"/>
    <w:rsid w:val="00BE52CC"/>
    <w:rsid w:val="00BE5322"/>
    <w:rsid w:val="00BE5454"/>
    <w:rsid w:val="00C0097C"/>
    <w:rsid w:val="00C02A1A"/>
    <w:rsid w:val="00C16F69"/>
    <w:rsid w:val="00C214D6"/>
    <w:rsid w:val="00C3591A"/>
    <w:rsid w:val="00C40934"/>
    <w:rsid w:val="00C560B5"/>
    <w:rsid w:val="00C62981"/>
    <w:rsid w:val="00C7028F"/>
    <w:rsid w:val="00C8726B"/>
    <w:rsid w:val="00C90A6E"/>
    <w:rsid w:val="00CA0588"/>
    <w:rsid w:val="00CD34CC"/>
    <w:rsid w:val="00CF2504"/>
    <w:rsid w:val="00CF7B55"/>
    <w:rsid w:val="00D05FA3"/>
    <w:rsid w:val="00D06CD1"/>
    <w:rsid w:val="00D26E21"/>
    <w:rsid w:val="00D33D6A"/>
    <w:rsid w:val="00D56122"/>
    <w:rsid w:val="00D61F7F"/>
    <w:rsid w:val="00D62CE8"/>
    <w:rsid w:val="00D81DEF"/>
    <w:rsid w:val="00D85054"/>
    <w:rsid w:val="00D86C5A"/>
    <w:rsid w:val="00D87D88"/>
    <w:rsid w:val="00DB3C95"/>
    <w:rsid w:val="00DC13AE"/>
    <w:rsid w:val="00DC1A67"/>
    <w:rsid w:val="00DC24E7"/>
    <w:rsid w:val="00DC2C34"/>
    <w:rsid w:val="00DD0D9C"/>
    <w:rsid w:val="00E103FF"/>
    <w:rsid w:val="00E13931"/>
    <w:rsid w:val="00E1401B"/>
    <w:rsid w:val="00E14481"/>
    <w:rsid w:val="00E1713F"/>
    <w:rsid w:val="00E36DCE"/>
    <w:rsid w:val="00E37230"/>
    <w:rsid w:val="00E459F1"/>
    <w:rsid w:val="00E678F7"/>
    <w:rsid w:val="00E72CDC"/>
    <w:rsid w:val="00E74E4A"/>
    <w:rsid w:val="00E92A8A"/>
    <w:rsid w:val="00EA3718"/>
    <w:rsid w:val="00EA691A"/>
    <w:rsid w:val="00EE5C83"/>
    <w:rsid w:val="00EF0E07"/>
    <w:rsid w:val="00EF34F1"/>
    <w:rsid w:val="00EF5273"/>
    <w:rsid w:val="00F1162E"/>
    <w:rsid w:val="00F13B41"/>
    <w:rsid w:val="00F14636"/>
    <w:rsid w:val="00F55705"/>
    <w:rsid w:val="00F55E0C"/>
    <w:rsid w:val="00F76BBB"/>
    <w:rsid w:val="00F80564"/>
    <w:rsid w:val="00F80ADF"/>
    <w:rsid w:val="00F825F1"/>
    <w:rsid w:val="00F9674F"/>
    <w:rsid w:val="00F97851"/>
    <w:rsid w:val="00FC1426"/>
    <w:rsid w:val="00FC381F"/>
    <w:rsid w:val="00FC48E8"/>
    <w:rsid w:val="00FC4F27"/>
    <w:rsid w:val="00FD2F24"/>
    <w:rsid w:val="00FE2C14"/>
    <w:rsid w:val="00FE5A94"/>
    <w:rsid w:val="00FE66AE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docId w15:val="{2C14BFD3-6F4A-4293-9310-1C0FCCD4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E6A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E6A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3E6AD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 Indent"/>
    <w:basedOn w:val="a"/>
    <w:link w:val="a4"/>
    <w:uiPriority w:val="99"/>
    <w:rsid w:val="003E6ADE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3E6ADE"/>
    <w:pPr>
      <w:ind w:firstLine="900"/>
      <w:jc w:val="both"/>
    </w:pPr>
    <w:rPr>
      <w:b/>
      <w:bCs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3E6AD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3E6AD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sid w:val="003E6A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image" Target="media/image16.e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2139</Words>
  <Characters>12196</Characters>
  <Application>Microsoft Office Word</Application>
  <DocSecurity>0</DocSecurity>
  <Lines>101</Lines>
  <Paragraphs>28</Paragraphs>
  <ScaleCrop>false</ScaleCrop>
  <Company>MoBIL GROUP</Company>
  <LinksUpToDate>false</LinksUpToDate>
  <CharactersWithSpaces>14307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2014-07-11T11:34:00Z</dcterms:created>
  <dcterms:modified xsi:type="dcterms:W3CDTF">2014-07-11T11:34:00Z</dcterms:modified>
</cp:coreProperties>
</file>