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D00" w:rsidRDefault="00BB1439">
      <w:pPr>
        <w:pStyle w:val="a4"/>
        <w:rPr>
          <w:sz w:val="32"/>
        </w:rPr>
      </w:pPr>
      <w:r>
        <w:rPr>
          <w:sz w:val="32"/>
        </w:rPr>
        <w:t>Землезнавство</w:t>
      </w:r>
    </w:p>
    <w:p w:rsidR="001A6D00" w:rsidRDefault="00BB1439">
      <w:pPr>
        <w:numPr>
          <w:ilvl w:val="0"/>
          <w:numId w:val="1"/>
        </w:numPr>
        <w:spacing w:line="360" w:lineRule="auto"/>
        <w:jc w:val="both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>Хімічний склад грунту і його практичне значення.</w:t>
      </w:r>
    </w:p>
    <w:p w:rsidR="001A6D00" w:rsidRDefault="00BB1439">
      <w:pPr>
        <w:numPr>
          <w:ilvl w:val="0"/>
          <w:numId w:val="1"/>
        </w:numPr>
        <w:spacing w:line="360" w:lineRule="auto"/>
        <w:jc w:val="both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>Генетико-морфологічна будова і властивості дерново-підзолитистих грунтів Українського Полісся.</w:t>
      </w:r>
    </w:p>
    <w:p w:rsidR="001A6D00" w:rsidRDefault="001A6D00">
      <w:pPr>
        <w:spacing w:line="360" w:lineRule="auto"/>
        <w:jc w:val="both"/>
        <w:rPr>
          <w:rFonts w:ascii="Arial" w:hAnsi="Arial"/>
          <w:lang w:val="uk-UA"/>
        </w:rPr>
      </w:pPr>
    </w:p>
    <w:p w:rsidR="001A6D00" w:rsidRDefault="00BB1439">
      <w:pPr>
        <w:spacing w:line="360" w:lineRule="auto"/>
        <w:ind w:left="360" w:firstLine="348"/>
        <w:jc w:val="both"/>
        <w:rPr>
          <w:rFonts w:ascii="Arial" w:hAnsi="Arial"/>
          <w:b/>
          <w:i/>
          <w:lang w:val="uk-UA"/>
        </w:rPr>
      </w:pPr>
      <w:r>
        <w:rPr>
          <w:b/>
          <w:i/>
        </w:rPr>
        <w:t xml:space="preserve">1. </w:t>
      </w:r>
      <w:r>
        <w:rPr>
          <w:rFonts w:ascii="Arial" w:hAnsi="Arial"/>
          <w:b/>
          <w:i/>
          <w:lang w:val="uk-UA"/>
        </w:rPr>
        <w:t>Хімічний склад грунту і його практичне значення.</w:t>
      </w:r>
    </w:p>
    <w:p w:rsidR="001A6D00" w:rsidRDefault="00BB1439">
      <w:pPr>
        <w:pStyle w:val="a3"/>
      </w:pPr>
      <w:r>
        <w:t>Грунти утворюються під впливом клімату, живих організмів, складу і будови материнських гірських порід, рельєфу місцевості і віку території. Від клімату залежить кількість опадів, що впливає на розвиток рослинності, життєдіяльність мікроорганізмів, розчиння різних сполук у грунті та їх переміщення. Температура впливає на перебіг хімічних і біохімічних реакцій.</w:t>
      </w:r>
    </w:p>
    <w:p w:rsidR="001A6D00" w:rsidRDefault="00BB1439">
      <w:pPr>
        <w:spacing w:line="360" w:lineRule="auto"/>
        <w:ind w:firstLine="708"/>
        <w:jc w:val="both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>У результаті взаємодії багатьох складних процесів формується хімічний склад грунту.</w:t>
      </w:r>
    </w:p>
    <w:p w:rsidR="001A6D00" w:rsidRDefault="00BB1439">
      <w:pPr>
        <w:spacing w:line="360" w:lineRule="auto"/>
        <w:ind w:firstLine="708"/>
        <w:jc w:val="both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 xml:space="preserve">Грунт складається з різноманітних мінеральних, органічних та органо-мінеральних сполук. </w:t>
      </w:r>
    </w:p>
    <w:p w:rsidR="001A6D00" w:rsidRDefault="00BB1439">
      <w:pPr>
        <w:spacing w:line="360" w:lineRule="auto"/>
        <w:ind w:firstLine="708"/>
        <w:jc w:val="both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 xml:space="preserve">Найважливішою складовою частиною грунту є гумус – перегній. Він утворюється з органічних рослинно-тваринних рештов, які щорічно потрапляють у грунт і під впливом життєдіяльності мікроорганізмів розкладаються й синтезуються. </w:t>
      </w:r>
    </w:p>
    <w:p w:rsidR="001A6D00" w:rsidRDefault="00BB1439">
      <w:pPr>
        <w:spacing w:line="360" w:lineRule="auto"/>
        <w:ind w:firstLine="708"/>
        <w:jc w:val="both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 xml:space="preserve">Хімічний склад грунту суттєво впливає на його родючість, на його фізичні та біологічні властивості. </w:t>
      </w:r>
    </w:p>
    <w:p w:rsidR="001A6D00" w:rsidRDefault="00BB1439">
      <w:pPr>
        <w:spacing w:line="360" w:lineRule="auto"/>
        <w:ind w:firstLine="708"/>
        <w:jc w:val="both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 xml:space="preserve">Рослинний опад в лісах і відмерла трав’яна рослинність після розкладу мікроорганізмами дають багато органічної речовини, збільшуючи потужність грунту. Частково гумус мінералізується і знову під впримом мікроорганізмів переходить в доступні рослинам мінеральні сполуки. </w:t>
      </w:r>
    </w:p>
    <w:p w:rsidR="001A6D00" w:rsidRDefault="00BB1439">
      <w:pPr>
        <w:spacing w:line="360" w:lineRule="auto"/>
        <w:ind w:firstLine="708"/>
        <w:jc w:val="both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>Грунт містить мікроелементи (азот, фосфор, калій, кальцій, магній, сірку, залізо та ін.) і мікроелементи (бор, марганець, молібден, мідь, цинк та ін.), які рослини споживають у невеликих кількостях. Їх співвідношення і визначає хімічний склад грунту. Він залежить від вмісту елементів в материнській породі, кліматичних факторів, рослинності. Чим більше зволожений грунт, тим переважно бідніше мінеральними сполуками її верхні горизонти.</w:t>
      </w:r>
    </w:p>
    <w:p w:rsidR="001A6D00" w:rsidRDefault="00BB1439">
      <w:pPr>
        <w:spacing w:line="360" w:lineRule="auto"/>
        <w:ind w:firstLine="708"/>
        <w:jc w:val="both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 xml:space="preserve">Хімічний склад грунту постійно видозмінюється під впливом життєдіяльності організмів, клімату, діяльності людини. При внесенні добривами грунт збагачується живильними речовинами. </w:t>
      </w:r>
    </w:p>
    <w:p w:rsidR="001A6D00" w:rsidRDefault="00BB1439">
      <w:pPr>
        <w:spacing w:line="360" w:lineRule="auto"/>
        <w:ind w:firstLine="708"/>
        <w:jc w:val="both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>В залежності від наявності тих чи інших хімічних елементів виділяють кислотність грунту. Основне природне джерело кислотності грунту – органічні кислоти. Вони утворюються при розкладі рослинних залишків мікроорганізмів без доступу повітря і просочуються в товщу грунту з атмосферною вологою. Підкислення грунту відбувається також, коли осади вимивають кальцій і магній з кореневоживого шару. Кислоти можуть накопичуватися в грунті і від систематичного застосування так званих фізіологічних кислотних добрив (сульфат амонія, хлористий амоній тощо).</w:t>
      </w:r>
    </w:p>
    <w:p w:rsidR="001A6D00" w:rsidRDefault="00BB1439">
      <w:pPr>
        <w:spacing w:line="360" w:lineRule="auto"/>
        <w:ind w:firstLine="708"/>
        <w:jc w:val="both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>Кислотність грунту визивають іони водню, які утворюються при дисоціації кислот і гідролітичних кислих солей, а також поглинуті самими дрібними частинками грунту – коллоідами, які можуть переходити в ґрунтовий розчин.</w:t>
      </w:r>
    </w:p>
    <w:p w:rsidR="001A6D00" w:rsidRDefault="00BB1439">
      <w:pPr>
        <w:spacing w:line="360" w:lineRule="auto"/>
        <w:ind w:firstLine="708"/>
        <w:jc w:val="both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 xml:space="preserve">Підвищення кислотність негативно впливає на ріст і розвиток більшості культурних рослин, заважає сприятливому ходу мікробіологічних процесів в грунті. Особливо чутливі до підвищенної кислотності люцерна, пшениця, кукурудза та ін. </w:t>
      </w:r>
    </w:p>
    <w:p w:rsidR="001A6D00" w:rsidRDefault="00BB1439">
      <w:pPr>
        <w:spacing w:line="360" w:lineRule="auto"/>
        <w:ind w:firstLine="708"/>
        <w:jc w:val="both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>Також виділяють серед хімічних явищ пов’язаних з грунтом засолення грунтів.</w:t>
      </w:r>
    </w:p>
    <w:p w:rsidR="001A6D00" w:rsidRDefault="00BB1439">
      <w:pPr>
        <w:spacing w:line="360" w:lineRule="auto"/>
        <w:ind w:firstLine="708"/>
        <w:jc w:val="both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 xml:space="preserve">Засоленням грунтів називається збільшення переважного вмісту легкорозчинних солей в грунті (понад 0,25%), що призводить до утворення солонцюватих і солончакових грунтів. </w:t>
      </w:r>
    </w:p>
    <w:p w:rsidR="001A6D00" w:rsidRDefault="00BB1439">
      <w:pPr>
        <w:spacing w:line="360" w:lineRule="auto"/>
        <w:ind w:firstLine="708"/>
        <w:jc w:val="both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 xml:space="preserve">Розумне регулювання хімічного складу грунту може підвищувати родючість грунту, і навпаки, невміле використання мінеральних добрив, неправильна обробка грунту – може змінити хімічний склад грунту в негативну сторону і стати причиною спустошення родючих земель. </w:t>
      </w:r>
    </w:p>
    <w:p w:rsidR="001A6D00" w:rsidRDefault="001A6D00">
      <w:pPr>
        <w:rPr>
          <w:rFonts w:ascii="Arial" w:hAnsi="Arial"/>
          <w:lang w:val="uk-UA"/>
        </w:rPr>
      </w:pPr>
    </w:p>
    <w:p w:rsidR="001A6D00" w:rsidRDefault="001A6D00">
      <w:pPr>
        <w:rPr>
          <w:rFonts w:ascii="Arial" w:hAnsi="Arial"/>
          <w:lang w:val="uk-UA"/>
        </w:rPr>
      </w:pPr>
    </w:p>
    <w:p w:rsidR="001A6D00" w:rsidRDefault="001A6D00">
      <w:pPr>
        <w:rPr>
          <w:rFonts w:ascii="Arial" w:hAnsi="Arial"/>
          <w:lang w:val="uk-UA"/>
        </w:rPr>
      </w:pPr>
    </w:p>
    <w:p w:rsidR="001A6D00" w:rsidRDefault="00BB1439">
      <w:pPr>
        <w:numPr>
          <w:ilvl w:val="0"/>
          <w:numId w:val="2"/>
        </w:numPr>
        <w:spacing w:line="360" w:lineRule="auto"/>
        <w:jc w:val="both"/>
        <w:rPr>
          <w:rFonts w:ascii="Arial" w:hAnsi="Arial"/>
          <w:b/>
          <w:i/>
          <w:lang w:val="uk-UA"/>
        </w:rPr>
      </w:pPr>
      <w:r>
        <w:rPr>
          <w:rFonts w:ascii="Arial" w:hAnsi="Arial"/>
          <w:b/>
          <w:i/>
          <w:lang w:val="uk-UA"/>
        </w:rPr>
        <w:t>Генетико-морфологічна будова і властивості дерново-підзолитистих грунтів Українського Полісся.</w:t>
      </w:r>
    </w:p>
    <w:p w:rsidR="001A6D00" w:rsidRDefault="00BB1439">
      <w:pPr>
        <w:pStyle w:val="a3"/>
        <w:ind w:firstLine="709"/>
      </w:pPr>
      <w:r>
        <w:t xml:space="preserve">Кожній природній зоні властивий свій ґрунтовий покрив, який характеризується тілький йому властивою генетико-морфологічною будовою. </w:t>
      </w:r>
    </w:p>
    <w:p w:rsidR="001A6D00" w:rsidRDefault="00BB1439">
      <w:pPr>
        <w:spacing w:line="360" w:lineRule="auto"/>
        <w:ind w:firstLine="709"/>
        <w:jc w:val="both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>На рівнинній частині України виділяють три основні грунтові зони: дерново-підзолистих, сірих лісових і чорноземних грунтів. Грунти гірських областей мають вертикальну поясність.</w:t>
      </w:r>
    </w:p>
    <w:p w:rsidR="001A6D00" w:rsidRDefault="00BB1439">
      <w:pPr>
        <w:spacing w:line="360" w:lineRule="auto"/>
        <w:ind w:firstLine="709"/>
        <w:jc w:val="both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 xml:space="preserve">На півночі України – в зоні Українського Полісся – під дубово-сосновими лісами з розвинутим трав’яним покривом формуються дерново-підзолисті грунти, які мають слабкий і середній ступінь підзолистості. </w:t>
      </w:r>
    </w:p>
    <w:p w:rsidR="001A6D00" w:rsidRDefault="00BB1439">
      <w:pPr>
        <w:spacing w:line="360" w:lineRule="auto"/>
        <w:ind w:firstLine="709"/>
        <w:jc w:val="both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 xml:space="preserve">Хід пізолотворчого процесу такий. Під пологом мішаного лісу на поверхні грунту завжди лежить шар лісової підстилки. В ній відбувається безперервний процес розкладання органічних решток, нагромадження гумусних речовин. Але оскільки в лісах відбувається переважно низхідний рух вологи, гумусові легкорозчинні речовини з верхнього шару переміщуються на значну глибину і там осідають. Завдяки цьому верхній, гумусовий, горизонт має сіре забарвлення. </w:t>
      </w:r>
    </w:p>
    <w:p w:rsidR="001A6D00" w:rsidRDefault="00BB1439">
      <w:pPr>
        <w:pStyle w:val="2"/>
        <w:jc w:val="left"/>
        <w:sectPr w:rsidR="001A6D00">
          <w:pgSz w:w="11906" w:h="16838"/>
          <w:pgMar w:top="1134" w:right="1134" w:bottom="1134" w:left="1134" w:header="720" w:footer="720" w:gutter="0"/>
          <w:cols w:space="708"/>
          <w:docGrid w:linePitch="360"/>
        </w:sectPr>
      </w:pPr>
      <w:r>
        <w:t xml:space="preserve">Дерново-підзолисті грунти, як правило, гумусу містять тільки  1-3%, мають кислу реакцію, потребують вапнування. При внесенні органічних та мінеральних добрив стають родючими. </w:t>
      </w:r>
    </w:p>
    <w:p w:rsidR="001A6D00" w:rsidRDefault="00BB1439">
      <w:pPr>
        <w:pStyle w:val="2"/>
        <w:ind w:firstLine="0"/>
        <w:jc w:val="center"/>
        <w:rPr>
          <w:b/>
        </w:rPr>
      </w:pPr>
      <w:r>
        <w:rPr>
          <w:b/>
        </w:rPr>
        <w:t>Використана література:</w:t>
      </w:r>
    </w:p>
    <w:p w:rsidR="001A6D00" w:rsidRDefault="00BB1439">
      <w:pPr>
        <w:pStyle w:val="2"/>
        <w:numPr>
          <w:ilvl w:val="0"/>
          <w:numId w:val="3"/>
        </w:numPr>
      </w:pPr>
      <w:r>
        <w:t>Екологічний енциклопедичний словник / Під заг. ред. І.І.Дедю. – Кишинів, 1990.</w:t>
      </w:r>
    </w:p>
    <w:p w:rsidR="001A6D00" w:rsidRDefault="00BB1439">
      <w:pPr>
        <w:pStyle w:val="2"/>
        <w:numPr>
          <w:ilvl w:val="0"/>
          <w:numId w:val="3"/>
        </w:numPr>
      </w:pPr>
      <w:r>
        <w:rPr>
          <w:lang w:val="ru-RU"/>
        </w:rPr>
        <w:t>Энциклопедический словарь юного земледельца. – М., 1988.</w:t>
      </w:r>
    </w:p>
    <w:p w:rsidR="001A6D00" w:rsidRDefault="00BB1439">
      <w:pPr>
        <w:pStyle w:val="2"/>
        <w:numPr>
          <w:ilvl w:val="0"/>
          <w:numId w:val="3"/>
        </w:numPr>
      </w:pPr>
      <w:r>
        <w:rPr>
          <w:lang w:val="ru-RU"/>
        </w:rPr>
        <w:t>Застафний Ф.Д. Географ</w:t>
      </w:r>
      <w:r>
        <w:t>ія України. – Львів, 1996.</w:t>
      </w:r>
      <w:bookmarkStart w:id="0" w:name="_GoBack"/>
      <w:bookmarkEnd w:id="0"/>
    </w:p>
    <w:sectPr w:rsidR="001A6D00">
      <w:pgSz w:w="11906" w:h="16838"/>
      <w:pgMar w:top="1134" w:right="1134" w:bottom="1134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784898"/>
    <w:multiLevelType w:val="hybridMultilevel"/>
    <w:tmpl w:val="3242574E"/>
    <w:lvl w:ilvl="0" w:tplc="90CEA50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228430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5945ED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B8671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7429D5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8D6B5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33CBD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E0EDB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7C4E4A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A4010F9"/>
    <w:multiLevelType w:val="hybridMultilevel"/>
    <w:tmpl w:val="B802A7F2"/>
    <w:lvl w:ilvl="0" w:tplc="EC60C32C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2468166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784635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F4EC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0C78F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B52B31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21E32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7649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80C14C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5162C98"/>
    <w:multiLevelType w:val="hybridMultilevel"/>
    <w:tmpl w:val="58D0AC1E"/>
    <w:lvl w:ilvl="0" w:tplc="FFCA7E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2C8A72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40CDA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22C88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90CE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828386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DBAD0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63CCD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7003BB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09"/>
  <w:displayHorizontalDrawingGridEvery w:val="2"/>
  <w:displayVerticalDrawingGridEvery w:val="2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B1439"/>
    <w:rsid w:val="001A6D00"/>
    <w:rsid w:val="00B547F2"/>
    <w:rsid w:val="00BB1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B65FD1-9A08-42B4-90DE-2772CD5F7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spacing w:line="360" w:lineRule="auto"/>
      <w:ind w:firstLine="708"/>
      <w:jc w:val="both"/>
    </w:pPr>
    <w:rPr>
      <w:rFonts w:ascii="Arial" w:hAnsi="Arial" w:cs="Arial"/>
      <w:lang w:val="uk-UA"/>
    </w:rPr>
  </w:style>
  <w:style w:type="paragraph" w:styleId="a4">
    <w:name w:val="Title"/>
    <w:basedOn w:val="a"/>
    <w:qFormat/>
    <w:pPr>
      <w:spacing w:line="360" w:lineRule="auto"/>
      <w:jc w:val="center"/>
    </w:pPr>
    <w:rPr>
      <w:rFonts w:ascii="Arial" w:hAnsi="Arial" w:cs="Arial"/>
      <w:b/>
      <w:bCs/>
      <w:lang w:val="uk-UA"/>
    </w:rPr>
  </w:style>
  <w:style w:type="paragraph" w:styleId="2">
    <w:name w:val="Body Text Indent 2"/>
    <w:basedOn w:val="a"/>
    <w:semiHidden/>
    <w:pPr>
      <w:spacing w:line="360" w:lineRule="auto"/>
      <w:ind w:firstLine="709"/>
      <w:jc w:val="both"/>
    </w:pPr>
    <w:rPr>
      <w:rFonts w:ascii="Arial" w:hAnsi="Arial" w:cs="Arial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732</Words>
  <Characters>4175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Хімічний склад грунту і його практичне значення. Генетико-морфологічна будова і властивості дерново-підзолитистих грунтів Українського Полісся</vt:lpstr>
    </vt:vector>
  </TitlesOfParts>
  <Company/>
  <LinksUpToDate>false</LinksUpToDate>
  <CharactersWithSpaces>4898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Хімічний склад грунту і його практичне значення. Генетико-морфологічна будова і властивості дерново-підзолитистих грунтів Українського Полісся</dc:title>
  <dc:subject/>
  <dc:creator>admin</dc:creator>
  <cp:keywords/>
  <dc:description>WWW.STUDENTS.NET.UA</dc:description>
  <cp:lastModifiedBy>admin</cp:lastModifiedBy>
  <cp:revision>2</cp:revision>
  <dcterms:created xsi:type="dcterms:W3CDTF">2014-03-30T18:53:00Z</dcterms:created>
  <dcterms:modified xsi:type="dcterms:W3CDTF">2014-03-30T18:53:00Z</dcterms:modified>
</cp:coreProperties>
</file>