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AD5" w:rsidRDefault="004C7AD5">
      <w:pPr>
        <w:pStyle w:val="a3"/>
        <w:ind w:firstLine="851"/>
      </w:pPr>
      <w:r>
        <w:t>Реферат на тему:</w:t>
      </w:r>
    </w:p>
    <w:p w:rsidR="004C7AD5" w:rsidRDefault="004C7AD5">
      <w:pPr>
        <w:pStyle w:val="a3"/>
        <w:ind w:firstLine="851"/>
      </w:pPr>
      <w:r>
        <w:t xml:space="preserve"> «Земли поселений»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rPr>
          <w:color w:val="000000"/>
          <w:sz w:val="28"/>
          <w:szCs w:val="28"/>
        </w:rPr>
      </w:pPr>
    </w:p>
    <w:p w:rsidR="004C7AD5" w:rsidRDefault="004C7AD5">
      <w:pPr>
        <w:pStyle w:val="1"/>
        <w:spacing w:line="360" w:lineRule="auto"/>
        <w:ind w:firstLine="851"/>
      </w:pPr>
      <w:r>
        <w:t>1. Понятие земель поселений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Землями поселений являются земли, целевым назначением которых является использование их для застройки и иных целей развития городов, поселков и сельских поселений. Признаком, с помощью которого эти земли отграничиваются от иных категорий земель, является черта городского или сельского поселения.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Правовой режим земель поселений регулируется земельным законодательством, которое устанавливает общие принципы регулирования земельных отношений по поводу данной категории земель, и градостроительным законодательством, задача которого - отразить особенности отношений, складывающихся по поводу использования земель поселений.</w:t>
      </w:r>
    </w:p>
    <w:p w:rsidR="004C7AD5" w:rsidRDefault="004C7AD5">
      <w:pPr>
        <w:pStyle w:val="3"/>
      </w:pPr>
      <w:r>
        <w:t>Все поселения, подразделяются на несколько типов. В основу их классификации положены следующие критерии: численность населения, научно-производственная специализация поселений, значение поселений в системе расселения населения и административно-территориальном устройстве страны.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Классификация городских и сельских поселений определяется и в законодательстве об административно-территориальном устройстве. В соответствии с Конституцией РФ (ст.73 и 76) территориальное (административно-территориальное) устройство субъектов Федерации относится к ведению субъектов РФ. В этой сфере они осуществляют собственное правовое регулирование. Федеральный закон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(пп."л" п.2 ст.5) относит к числу основных полномочий законодательного (представительного) органа государственной власти субъекта РФ установление административно-территориального устройства субъекта Федерации и порядок его изменения путем принятия закона субъекта Федерации.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земель поселений непосредственно связано с определением территорий поселений. Пункт 1 ст.4 Градостроительного кодекса РФ рассматривает территории поселений, части территорий поселений, территории других муниципальных образований, части территорий других муниципальных образований в качестве объектов градостроительной деятельности.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"территория городского и сельского поселения" закрепляется в законодательстве для того, чтобы очертить пространственную сферу, на которую распространяется деятельность органов местного самоуправления по регулированию градостроительства. Это та сфера, в пределах которой действуют правила застройки, проекты планировки, проекты застройки и другая градостроительная документация, которая определяет правовой режим земель данной категории.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Принципиально важным моментом, связанным с установлением правового режима земель поселений, является то, что использование этих земель основано на зонировании их территорий, в соответствии с которым вся территория поселения делится на территориальные зоны. 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Отличительной чертой правового режима земель поселений является ведение государственного градостроительного кадастра и мониторинга объектов градостроительной деятельности. Согласно ст.54 Градостроительного кодекса РФ государственный градостроительный кадастр - государственная информационная система сведений, необходимых для осуществления градостроительной деятельности, в том числе для осуществления изменений объектов недвижимости. Государственный градостроительный кадастр ведется в отношении территорий городских и сельских поселений, других муниципальных образований, территорий субъектов РФ и территории РФ.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ведения градостроительного кадастра и мониторинга является обеспечение заинтересованных органов государственной власти, органов местного самоуправления, физических и юридических лиц достоверной информацией о среде жизнедеятельности, ее предполагаемых изменениях, в том числе об ограничениях использования территорий и объектов недвижимости в градостроительстве, другой информацией, необходимой для градостроительной, инвестиционной, землеустроительной и иной хозяйственной деятельности, оценки и налогообложения объектов недвижимости.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rPr>
          <w:color w:val="000000"/>
          <w:sz w:val="28"/>
          <w:szCs w:val="28"/>
        </w:rPr>
      </w:pPr>
    </w:p>
    <w:p w:rsidR="004C7AD5" w:rsidRDefault="004C7AD5">
      <w:pPr>
        <w:pStyle w:val="1"/>
        <w:spacing w:line="360" w:lineRule="auto"/>
        <w:ind w:firstLine="851"/>
      </w:pPr>
      <w:r>
        <w:t>2. Черта городских, сельских поселений и порядок ее установления</w:t>
      </w:r>
    </w:p>
    <w:p w:rsidR="004C7AD5" w:rsidRDefault="004C7AD5">
      <w:pPr>
        <w:spacing w:line="360" w:lineRule="auto"/>
        <w:ind w:firstLine="851"/>
        <w:rPr>
          <w:color w:val="000000"/>
          <w:sz w:val="28"/>
          <w:szCs w:val="28"/>
        </w:rPr>
      </w:pP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установления черты городских и сельских поселений детально урегулирован в градостроительном законодательстве. Состав территорий городских и сельских поселений, согласно п.2 ст.38 Градостроительного кодекса РФ, определяется на основе черты городского и сельского поселений, которая устанавливается и изменяется в порядке, предусмотренном законодательством о градостроительстве и земельным законодательством.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предусматривает ст.36 Градостроительного кодекса РФ, проекты черты городского и сельского поселений, черты другого муниципального образования разрабатываются на основе генеральных планов городских и сельских поселений или территориальных комплексных схем градостроительного планирования развития территорий районов (уездов), сельских округов (волостей, сельсоветов). Проекты черты малых городов и поселков, черты сельских поселений могут разрабатываться в составе генеральных планов указанных поселений.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Проекты черты городского и сельского поселений, черты другого муниципального образования, за исключением проектов черты городов федерального значения, разрабатываются органами местного самоуправления соответствующего поселения или другого муниципального образования в порядке, установленном законодательством о градостроительстве. Указанные проекты, за исключением проектов черты городов федерального значения, утверждаются органами государственной власти субъектов РФ по согласованию с органами местного самоуправления сопредельных территорий.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касается проектов черты городов Москвы и Санкт-Петербурга, то они, согласно п.4 ст.36 Градостроительного кодекса РФ, разрабатываются органами государственной власти этих субъектов Федерации по согласованию с органами государственной власти субъектов РФ сопредельных территорий и утверждаются Правительством РФ. Пункт 4 ст.84 ЗК частично изменяет указанный порядок утверждения черты городов Москвы и Санкт-Петербурга. Теперь черта этих городов должна утверждаться и изменяться федеральным законом.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Особо следует отметить, что утверждение проектов черты городских и сельских поселений, черты других муниципальных образований не допускается без учета мнения населения, интересы которого затрагиваются при изменении черты указанных поселений и муниципальных образований. Кроме того, ЗК требует, чтобы черта поселений устанавливалась по границам земельных участков.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Правовое значение черты городских и сельских образований определено в земельном законодательстве. Согласно ст.84 ЗК городская черта, черта поселков и сельских поселений является внешней границей земель города, поселка, сельского поселения, которая отделяет их от других категорий земель.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Установление черты поселения влечет правовые последствия. Значение факта установления такой черты заключается в том, что его результатом является определение сферы применения правового режима земель поселений на всю территорию, которая находится внутри черты. Следует отметить, что включение земельных участков в черту поселения не влечет прекращения права собственности на землю, права землевладения, землепользования и аренды на эти участки. Однако в этом случае изменяются ставки земельного налога.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Процедура разработки проектов черты поселений регулируется Временной инструкцией о составе, порядке разработки, согласования и утверждения проектов городской, поселковой черты и черты сельского поселения Российской Федерации, утвержденной постановлением Госстроя России от 21 мая 1993 г. N 18-14. Инструкция устанавливает основные требования к составу, порядку разработки, согласования и утверждения проектов городской, поселковой черты и черты сельского поселения, а также их установления в натуре. Проект черты поселения разрабатывается с целью установления размеров и границ территории поселения, выноса и закрепления их в натуре.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Городская (поселковая) черта городов и других поселений, расположенных в закрытых административно-территориальных образованиях, устанавливается в соответствии с законодательством, определяющим статус закрытых административно-территориальных образований, и требованиями Инструкции.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Городская (поселковая) черта - внешняя граница земель города, поселка (рабочего, курортного, дачного и др.), сельского поселения, которая отделяет их от других категорий земель. Проект городской (поселковой) черты разрабатывается на основе утвержденного генерального плана, другой градостроительной и землеустроительной документации, действующей на территории города, другого поселения и прилегающих землях.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разработке проекта городской (поселковой) черты определяется состав земель городов, поселков и сельских поселений в соответствии с земельным законодательством, генеральными планами и другой градостроительной документацией.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проекта городской (поселковой) черты осуществляется на основании задания, составленного заказчиком с участием органов архитектуры и градостроительства, органов по земельным ресурсам и землеустройству, проектной организации. В задании на проектирование приводятся данные о существующем земельном фонде города, поселка, сельского поселения, о развитии данных поселений согласно утвержденному генеральному плану или другой действующей градостроительной документации, определяется состав необходимых обследований, изысканий и подготовительных работ, устанавливается масштаб графической части проекта.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Установление утвержденной городской (поселковой) черты в натуре производится за счет средств заказчика, в соответствии с законодательством, организациями, обладающими соответствующей лицензией. Приемка установленной в натуре черты проводится специально образованной комиссией в составе представителей органов исполнительной власти поселения и районов, земли которых включаются (исключаются) в территорию поселения, соответствующих органов архитектуры и градостроительства, земельных ресурсов и землеустройства. Результат приемки оформляется паспортом городской, поселковой черты, черты сельского поселения и передается заказчику.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rPr>
          <w:color w:val="000000"/>
          <w:sz w:val="28"/>
          <w:szCs w:val="28"/>
        </w:rPr>
      </w:pPr>
    </w:p>
    <w:p w:rsidR="004C7AD5" w:rsidRDefault="004C7AD5">
      <w:pPr>
        <w:pStyle w:val="1"/>
        <w:spacing w:line="360" w:lineRule="auto"/>
        <w:ind w:firstLine="851"/>
      </w:pPr>
      <w:r>
        <w:t>3. Состав земель поселений и зонирование территорий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85 ЗК дублирует основные положения ст.40 Градостроительного кодекса РФ, согласно которой на территориях городских и сельских поселений могут устанавливаться территориальные зоны следующих видов: жилые зоны; общественно-деловые зоны; производственные зоны; зоны инженерной и транспортной инфраструктур; рекреационные зоны; зоны сельскохозяйственного использования; зоны специального назначения; зоны военных объектов; иные зоны режимных территорий.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Градостроительное законодательство предусматривает, что органы местного самоуправления городских и сельских поселений в соответствии с местными условиями могут устанавливать иные территориальные зоны, а также включать в них земельные участки и иные объекты недвижимости. Кроме того, в территориальных зонах могут выделяться подзоны, особенности использования территорий которых определяются градостроительным регламентом с учетом ограничений на их использование, установленных земельным законодательством, законодательством об охране окружающей природной среды, законодательством об охране памятников истории и культуры, иным законодательством РФ.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Правовой режим соответствующих территориальных зон, предусмотренных ст.85 ЗК, аналогичен режиму территориальных зон, которые предусмотрены в градостроительном законодательстве.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ст.41 Градостроительного кодекса РФ </w:t>
      </w:r>
      <w:r>
        <w:rPr>
          <w:b/>
          <w:bCs/>
          <w:color w:val="000000"/>
          <w:sz w:val="28"/>
          <w:szCs w:val="28"/>
        </w:rPr>
        <w:t>жилые зоны</w:t>
      </w:r>
      <w:r>
        <w:rPr>
          <w:color w:val="000000"/>
          <w:sz w:val="28"/>
          <w:szCs w:val="28"/>
        </w:rPr>
        <w:t xml:space="preserve"> предназначены для застройки многоквартирными многоэтажными жилыми домами, жилыми домами малой и средней этажности, индивидуальными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культурно-бытового обслуживания населения, культовых зданий, стоянок автомобильного транспорта, промышленных, коммунальных и складских объектов, для которых не требуется установление санитарно-защитных зон и деятельность которых не оказывает вредного влияния на окружающую среду (шум, вибрация, магнитные поля, радиационное воздействие, загрязнение почв, воздуха, воды и проч.). К жилым зонам также относятся территории садоводческих и дачных кооперативов, расположенные в пределах границ (черты) поселений.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Ст.42 Градостроительного кодекса РФ установлен правовой режим </w:t>
      </w:r>
      <w:r>
        <w:rPr>
          <w:b/>
          <w:bCs/>
          <w:color w:val="000000"/>
          <w:sz w:val="28"/>
          <w:szCs w:val="28"/>
        </w:rPr>
        <w:t>общественно-деловых зон.</w:t>
      </w:r>
      <w:r>
        <w:rPr>
          <w:color w:val="000000"/>
          <w:sz w:val="28"/>
          <w:szCs w:val="28"/>
        </w:rPr>
        <w:t xml:space="preserve"> Эти зоны предназначены для размещения объектов здравоохранения, культуры, торговли, общественного питания, бытового обслуживания, коммерческой деятельности, а также образовательных учреждений среднего профессионального и высшего профессионального образования, административных, научно-исследовательских учреждений, культовых и иных зданий, строений и сооружений, стоянок автомобильного транспорта, центров деловой, финансовой, общественной активности. В перечень объектов недвижимости, разрешенных к размещению в общественно-деловых зонах, могут включаться жилые дома, гостиницы, подземные или многоэтажные гаражи.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Производственные зоны, </w:t>
      </w:r>
      <w:r>
        <w:rPr>
          <w:color w:val="000000"/>
          <w:sz w:val="28"/>
          <w:szCs w:val="28"/>
        </w:rPr>
        <w:t>согласно ст.43 Градостроительного кодекса РФ, предназначены для размещения промышленных, коммунальных и складских объектов, обеспечивающих их функционирование объектов инженерной и транспортной инфраструктур, а также для установления санитарно-защитных зон таких объектов. Благоустройство территорий производственных зон осуществляется за счет собственников производственных объектов. В санитарно-защитной зоне промышленных, коммунальных и складских объектов не допускается размещение жилых домов, дошкольных образовательных учреждений, общеобразовательных учреждений, учреждений здравоохранения, учреждений отдыха, физкультурно-оздоровительных и спортивных сооружений, садоводческих, дачных и огороднических кооперативов, а также производство сельскохозяйственной продукции.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Зоны инженерной и транспортной инфраструктур</w:t>
      </w:r>
      <w:r>
        <w:rPr>
          <w:color w:val="000000"/>
          <w:sz w:val="28"/>
          <w:szCs w:val="28"/>
        </w:rPr>
        <w:t xml:space="preserve"> предназначены для размещения и функционирования сооружений и коммуникаций железнодорожного, автомобильного, речного, морского, воздушного и трубопроводного транспорта, связи, инженерного оборудования (ст.44 Градостроительного кодекса РФ).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предотвращения вредного воздействия сооружений и коммуникаций транспорта, связи, инженерного оборудования на среду жизнедеятельности обеспечивается соблюдение необходимых расстояний от таких объектов до территорий жилых, общественно-деловых и рекреационных зон и других требований в соответствии с государственными градостроительными нормативами и правилами, а также со специальными нормативами, правилами застройки. Территории в границах отвода сооружений и коммуникаций транспорта, связи, инженерного оборудования и их санитарно-защитных зон подлежат благоустройству с учетом технических и эксплуатационных характеристик таких сооружений и коммуникаций. Обязанности по благоустройству указанных территорий возлагаются на собственников сооружений и коммуникаций транспорта, связи, инженерного оборудования. Сооружения и коммуникации транспорта, связи, инженерного оборудования, эксплуатация которых оказывает прямое вредное воздействие на безопасность населения, размещаются за пределами городских и сельских поселений.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ст.45 Градостроительного кодекса РФ </w:t>
      </w:r>
      <w:r>
        <w:rPr>
          <w:b/>
          <w:bCs/>
          <w:color w:val="000000"/>
          <w:sz w:val="28"/>
          <w:szCs w:val="28"/>
        </w:rPr>
        <w:t>рекреационные зоны</w:t>
      </w:r>
      <w:r>
        <w:rPr>
          <w:color w:val="000000"/>
          <w:sz w:val="28"/>
          <w:szCs w:val="28"/>
        </w:rPr>
        <w:t xml:space="preserve"> предназначены для организации мест отдыха населения и включают в себя парки, сады, городские леса, лесопарки, пляжи, иные объекты. В состав этих зон могут включаться особо охраняемые природные территории и природные объекты. На территориях рекреационных зон не допускаются строительство и расширение действующих промышленных, коммунальных и складских объектов, непосредственно не связанных с эксплуатацией объектов оздоровительного и рекреационного назначения.</w:t>
      </w:r>
    </w:p>
    <w:p w:rsidR="004C7AD5" w:rsidRDefault="004C7AD5">
      <w:pPr>
        <w:pStyle w:val="2"/>
        <w:spacing w:line="360" w:lineRule="auto"/>
        <w:ind w:firstLine="851"/>
      </w:pPr>
      <w:r>
        <w:t>Целевое назначение рекреационных зон - организация мест отдыха населения. В соответствии с Методическими рекомендациями по разработке схем зонирования территории городов одним из типов рекреационных зон является зона открытых пространств (Р.1). В состав этой зоны включаются парки, скверы, бульвары, прибрежные территории рек, активно используемые населением для отдыха. Территория этой зоны может использоваться для устройства пляжей; спортивных и игровых площадок; аттракционов; летних театров, концертных площадок. В качестве неосновных и сопутствующих видов использования недвижимости допускается размещение мемориалов, автостоянок; вспомогательных сооружений, связанных с организацией отдыха (администрация, кассы, пункты проката, малые архитектурные формы и т.д.).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Правовой режим рекреационных зон в г. Москве регулируется Законом от 21 октября 1998 г. N 26 "О регулировании градостроительной деятельности на территориях природного комплекса г. Москвы".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пределах границ (черты) городских и сельских поселений выделяются </w:t>
      </w:r>
      <w:r>
        <w:rPr>
          <w:b/>
          <w:bCs/>
          <w:color w:val="000000"/>
          <w:sz w:val="28"/>
          <w:szCs w:val="28"/>
        </w:rPr>
        <w:t>зоны сельскохозяйственного использования</w:t>
      </w:r>
      <w:r>
        <w:rPr>
          <w:color w:val="000000"/>
          <w:sz w:val="28"/>
          <w:szCs w:val="28"/>
        </w:rPr>
        <w:t>, занятые пашнями, садами, виноградниками, огородами, сенокосами, пастбищами, а также сельскохозяйственными зданиями, строениями, сооружениями. Эти территории могут быть использованы в целях ведения сельского хозяйства до момента изменения вида их использования в соответствии с генеральным планом и правилами застройки (ст.46 Градостроительного кодекса РФ).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 зон сельскохозяйственного использования включаются земли, используемые для ведения сельского хозяйства и занятые объектами сельскохозяйственного назначения, находящиеся непосредственно на территории поселения. Земли этих зон обычно являются резервом для расширения поселений и используются для целей сельского хозяйства до момента их изъятия под застройку или для иных необходимых для развития поселения нужд.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ст.48 Градостроительного кодекса РФ </w:t>
      </w:r>
      <w:r>
        <w:rPr>
          <w:b/>
          <w:bCs/>
          <w:color w:val="000000"/>
          <w:sz w:val="28"/>
          <w:szCs w:val="28"/>
        </w:rPr>
        <w:t>зоны военных объектов</w:t>
      </w:r>
      <w:r>
        <w:rPr>
          <w:color w:val="000000"/>
          <w:sz w:val="28"/>
          <w:szCs w:val="28"/>
        </w:rPr>
        <w:t xml:space="preserve"> и иные зоны режимных территорий предназначены для размещения объектов, в отношении территорий которых устанавливается особый режим. Порядок использования территорий указанных зон в пределах границ (черты) городских и сельских поселений устанавливается федеральными органами исполнительной власти и органами исполнительной власти субъектов Российской Федерации по согласованию с органами местного самоуправления в соответствии с государственными градостроительными нормативами и правилами, со специальными нормативами, с правилами застройки. В указанных зонах допускается в качестве разрешенных видов использования размещать военные базы, городки, полигоны, аэродромы, иные объекты безопасности и космического обеспечения, образовательные учреждения, реализующие военные профессиональные программы, предприятия, учреждения и организации федеральных органов исполнительной власти, выполняющих задачи по обороне, безопасности и космическому обеспечению.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Неосновными и сопутствующими видами использования являются строительство жилых домов, общественных зданий, сооружений, связанных с выращиванием овощей (парники, теплицы); возведение хозяйственных построек; гаражей, размещение открытых стоянок. Условно разрешенными видами использования, т.е. требующими специального согласования, признаются строительство производственных зданий, учреждений связи и иных коммуникаций, превышающих установленные параметры, временных сооружений.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Отличительной чертой правового режима земель поселений является ведение государственного градостроительного кадастра и мониторинга объектов градостроительной деятельности. Согласно ст.54 Градостроительного кодекса РФ государственный градостроительный кадастр - государственная информационная система сведений, необходимых для осуществления градостроительной деятельности, в том числе для осуществления изменений объектов недвижимости. Государственный градостроительный кадастр ведется в отношении территорий городских и сельских поселений, других муниципальных образований, территорий субъектов РФ и территории РФ.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4C7AD5" w:rsidRDefault="004C7AD5">
      <w:pPr>
        <w:pStyle w:val="1"/>
        <w:spacing w:line="360" w:lineRule="auto"/>
        <w:ind w:firstLine="851"/>
      </w:pPr>
      <w:r>
        <w:t>4. Пригородные зоны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Территория пригородной зоны города включает в себя земли, примыкающие к границе (черте) города и предназначенные для развития территории данного города, территорий городских и сельских поселений, других муниципальных образований, входящих в пригородную зону данного города (территория резерва для развития поселения), размещения промышленных, коммунальных и складских объектов, объектов инженерной, транспортной инфраструктур, садоводческих и дачных кооперативов, мест отдыха населения, а также для ведения сельского хозяйства и выполнения защитных и санитарно-гигиенических функций. Установление границ пригородных зон городов осуществляется на основе градостроительной документации в соответствии с градостроительным земельным законодательством РФ.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ст.86 ЗК закреплена также внутренняя структура земель пригородных зон: территории сельскохозяйственного производства, зоны отдыха населения, резервные земли для развития города и зеленые зоны.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Границы и правовой режим пригородных зон утверждаются и изменяются законами субъектов Федерации. Что касается границ и правового режима пригородных зон городов Москвы и Санкт-Петербурга, то они утверждаются и изменяются федеральным законом.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Правовой режим пригородных зон урегулирован в законодательстве об охране окружающей среды и земельном законодательстве. Так, п.3 ст.44 Федерального закона "Об охране окружающей среды" предусматривает, что в целях охраны окружающей среды городских и сельских поселений создаются защитные и охранные зоны, в том числе санитарно-защитные зоны, озелененные территории, зеленые зоны, включающие в себя лесопарковые зоны и иные изъятые из интенсивного хозяйственного использования защитные и охранные зоны с ограниченным режимом природопользования.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50 Градостроительного кодекса РФ посвящена регулированию использования территорий пригородных зон городов. Так, использование территории пригородной зоны города и градостроительная деятельность в границах пригородной зоны данного города осуществляются с учетом интересов населения такого города и населения городских и сельских поселений, других муниципальных образований, входящих в пригородную зону данного города, а также интересов других субъектов градостроительной деятельности.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Регулирование использования территорий пригородных зон городов и градостроительной деятельности на них основано на принципе учета интересов населения города и населения поселений, которые входят в пригородную зону, а также интересов других субъектов градостроительной деятельности (ст.3 Градостроительного кодекса РФ).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режима охраны в зеленых зонах состоит в том, что в них запрещается хозяйственная и иная деятельность, оказывающая вредное воздействие на окружающую природную среду. Ограничения по использованию лесов на территориях зеленых зон сформулированы в ЛК РФ. Статья 56 ЛК РФ относит к лесам первой группы леса, основным назначением которых является выполнение водоохранных, защитных, санитарно-гигиенических, оздоровительных, иных функций, а также леса особо охраняемых природных территорий. В свою очередь в лесах первой группы выделяется в качестве категории защитности леса зеленых зон поселений и хозяйственных объектов.</w:t>
      </w:r>
    </w:p>
    <w:p w:rsidR="004C7AD5" w:rsidRDefault="004C7AD5">
      <w:pPr>
        <w:pStyle w:val="2"/>
        <w:spacing w:line="360" w:lineRule="auto"/>
        <w:ind w:firstLine="851"/>
      </w:pPr>
      <w:r>
        <w:t>Установлены ограничения, касающиеся строительства в пригородных зонах разного рода объектов недвижимости. Строительство, реконструкция и расширение объектов недвижимости в пределах территорий резерва для развития поселения в границах пригородной зоны города осуществляются по согласованию с органами исполнительной власти субъектов РФ и органами местного самоуправления.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Нормативно-правовые акты: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Конституция Российской Федерации (принята на всенародном голосовании 12 декабря 1993 г.).</w:t>
      </w:r>
    </w:p>
    <w:p w:rsidR="004C7AD5" w:rsidRDefault="004C7AD5">
      <w:pPr>
        <w:pStyle w:val="21"/>
        <w:spacing w:line="360" w:lineRule="auto"/>
        <w:ind w:firstLine="851"/>
      </w:pPr>
      <w:r>
        <w:t>2. Земельный кодекс РФ от 25 октября 2001 г. N 136-ФЗ.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Лесной кодекс РФ от 29 января 1997 г. N 22-ФЗ (с изменениями от 30 декабря 2001 г., 25 июля 2002 г.).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Градостроительный кодекс РФ от 7 мая 1998 г. N 73-ФЗ (с изменениями от 30 декабря 2001 г.).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ФЗ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 изменениями от 29 июля 2000 г., 8 февраля 2001 г., 7 мая, 24 июля, 11 декабря 2002 г.).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ФЗ от 10 января 2002 г. N 7-ФЗ "Об охране окружающей среды".</w:t>
      </w:r>
    </w:p>
    <w:p w:rsidR="004C7AD5" w:rsidRDefault="004C7AD5">
      <w:pPr>
        <w:pStyle w:val="21"/>
        <w:spacing w:line="360" w:lineRule="auto"/>
        <w:ind w:firstLine="851"/>
      </w:pPr>
      <w:r>
        <w:t>7. Закон г. Москвы  от 21 октября 1998 г. N 26 "О регулировании градостроительной деятельности на территориях природного комплекса г. Москвы".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Постановление Госстроя РФ от 21 мая 1993 г. N 18-14 "Об утверждении "Временной инструкции о составе, порядке разработки, согласования и утверждения проектов городской, поселковой черты и черты сельского поселения Российской Федерации".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Литература: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Комментарий к Земельному кодексу (из книги "Комментарий к земельному законодательству Российской Федерации". - М.: Юрайт-Издат, 2002. 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Крассов О.И. Комментарий к Земельному кодексу Российской Федерации. - М.: Юристъ, 2002. 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Субъекты и объекты земельных прав (Р. Галиева, "Российская юстиция", N 10, октябрь 2002 г.).</w:t>
      </w:r>
    </w:p>
    <w:p w:rsidR="004C7AD5" w:rsidRDefault="004C7AD5">
      <w:pPr>
        <w:pStyle w:val="3"/>
      </w:pPr>
      <w:r>
        <w:t>4. О Земельном кодексе Российской Федерации (Р.Г. Габбасов, Н.В. Голубева, "Налоговый вестник", N 3, 4, 5, март, апрель, май 2002 г.).</w:t>
      </w:r>
    </w:p>
    <w:p w:rsidR="004C7AD5" w:rsidRDefault="004C7AD5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4C7AD5">
      <w:headerReference w:type="default" r:id="rId6"/>
      <w:pgSz w:w="11906" w:h="16838" w:code="9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5B2" w:rsidRDefault="00C235B2">
      <w:r>
        <w:separator/>
      </w:r>
    </w:p>
  </w:endnote>
  <w:endnote w:type="continuationSeparator" w:id="0">
    <w:p w:rsidR="00C235B2" w:rsidRDefault="00C2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5B2" w:rsidRDefault="00C235B2">
      <w:r>
        <w:separator/>
      </w:r>
    </w:p>
  </w:footnote>
  <w:footnote w:type="continuationSeparator" w:id="0">
    <w:p w:rsidR="00C235B2" w:rsidRDefault="00C23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AD5" w:rsidRPr="004C7AD5" w:rsidRDefault="004C7AD5" w:rsidP="004C7A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7AD5"/>
    <w:rsid w:val="00310A8A"/>
    <w:rsid w:val="004C7AD5"/>
    <w:rsid w:val="00651111"/>
    <w:rsid w:val="00C235B2"/>
    <w:rsid w:val="00E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C60ED6-5967-453F-A35E-D272181D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ind w:firstLine="485"/>
      <w:jc w:val="both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ind w:firstLine="485"/>
      <w:jc w:val="both"/>
    </w:pPr>
    <w:rPr>
      <w:color w:val="000000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adjustRightInd w:val="0"/>
      <w:ind w:firstLine="840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3">
    <w:name w:val="Title"/>
    <w:basedOn w:val="a"/>
    <w:link w:val="a4"/>
    <w:uiPriority w:val="99"/>
    <w:qFormat/>
    <w:pPr>
      <w:autoSpaceDE w:val="0"/>
      <w:autoSpaceDN w:val="0"/>
      <w:adjustRightInd w:val="0"/>
      <w:spacing w:line="360" w:lineRule="auto"/>
      <w:jc w:val="center"/>
    </w:pPr>
    <w:rPr>
      <w:b/>
      <w:bCs/>
      <w:color w:val="000000"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adjustRightInd w:val="0"/>
      <w:spacing w:line="360" w:lineRule="auto"/>
      <w:ind w:firstLine="851"/>
      <w:jc w:val="both"/>
    </w:pPr>
    <w:rPr>
      <w:color w:val="000000"/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3670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XV</vt:lpstr>
    </vt:vector>
  </TitlesOfParts>
  <Company>cc</Company>
  <LinksUpToDate>false</LinksUpToDate>
  <CharactersWithSpaces>24540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XV</dc:title>
  <dc:subject/>
  <dc:creator>Pershin</dc:creator>
  <cp:keywords/>
  <dc:description/>
  <cp:lastModifiedBy>admin</cp:lastModifiedBy>
  <cp:revision>2</cp:revision>
  <dcterms:created xsi:type="dcterms:W3CDTF">2014-03-06T05:38:00Z</dcterms:created>
  <dcterms:modified xsi:type="dcterms:W3CDTF">2014-03-06T05:38:00Z</dcterms:modified>
</cp:coreProperties>
</file>