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4D" w:rsidRDefault="00C00C2A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Земля как объект налогообложения</w:t>
      </w:r>
    </w:p>
    <w:p w:rsidR="00E506B6" w:rsidRDefault="00E506B6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00C2A" w:rsidRPr="001C364D" w:rsidRDefault="00C00C2A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Как уникальное природное тело, </w:t>
      </w:r>
      <w:r w:rsidR="00184107" w:rsidRPr="001C364D">
        <w:rPr>
          <w:snapToGrid w:val="0"/>
          <w:sz w:val="28"/>
          <w:szCs w:val="28"/>
        </w:rPr>
        <w:t>з</w:t>
      </w:r>
      <w:r w:rsidRPr="001C364D">
        <w:rPr>
          <w:snapToGrid w:val="0"/>
          <w:sz w:val="28"/>
          <w:szCs w:val="28"/>
        </w:rPr>
        <w:t>емля является всеобщим материальным условием производства и пространственным базисом социально-экономического развития, главным средством производства в сельском и лесном хозяйствах, естественной кладовой минерально-сырьевых ресурсов, средой обитания животного и растительного мира. Невосполнимость и ограниченность земельных ресурсов ставят</w:t>
      </w:r>
      <w:r w:rsidR="003A60B8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в большинстве случаев</w:t>
      </w:r>
      <w:r w:rsidR="003A60B8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земельные вопросы во главу угла государственной политики страны. Наряду с этим, земельные участки являются также и объектом гражданских прав. Поэтому, совсем не удивительно, что земля стала одним из основных объектов налогообложения в мире.</w:t>
      </w:r>
    </w:p>
    <w:p w:rsidR="00F43F0F" w:rsidRPr="001C364D" w:rsidRDefault="00310A73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древнейшей форме земельного </w:t>
      </w:r>
      <w:r w:rsidR="00F43F0F" w:rsidRPr="001C364D">
        <w:rPr>
          <w:snapToGrid w:val="0"/>
          <w:sz w:val="28"/>
          <w:szCs w:val="28"/>
        </w:rPr>
        <w:t xml:space="preserve">налогообложения размер налога устанавливался по площади земли. На определенном этапе, наряду с учетом количества, начинают учитывать и качественное состояние земель, а впоследствии </w:t>
      </w:r>
      <w:r w:rsidR="00184107" w:rsidRPr="001C364D">
        <w:rPr>
          <w:snapToGrid w:val="0"/>
          <w:sz w:val="28"/>
          <w:szCs w:val="28"/>
        </w:rPr>
        <w:t xml:space="preserve">и </w:t>
      </w:r>
      <w:r w:rsidR="00F43F0F" w:rsidRPr="001C364D">
        <w:rPr>
          <w:snapToGrid w:val="0"/>
          <w:sz w:val="28"/>
          <w:szCs w:val="28"/>
        </w:rPr>
        <w:t>размер дохода, получаемого с земель различного качества.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Так, в Египте, во времена первых фараонов (4 тыс. лет до н.э.) тщательно велись оценочные списки земель, подлежащих налогообложению. Оценку земель дважды в год проводили специальные таксаторы - чиновники фараона. В специальные реестры Древнего Рима (4 в до н.э.) вносили сведения о размере земельных участков, способе их обработки, качестве и доходности земель.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В феодальный период самой удобной единицей налогообложения становится человек, деревня или скот</w:t>
      </w:r>
      <w:r w:rsidR="00184107" w:rsidRPr="001C364D">
        <w:rPr>
          <w:snapToGrid w:val="0"/>
          <w:sz w:val="28"/>
          <w:szCs w:val="28"/>
        </w:rPr>
        <w:t>,</w:t>
      </w:r>
      <w:r w:rsidR="001E56D7" w:rsidRPr="001C364D">
        <w:rPr>
          <w:snapToGrid w:val="0"/>
          <w:sz w:val="28"/>
          <w:szCs w:val="28"/>
        </w:rPr>
        <w:t xml:space="preserve"> </w:t>
      </w:r>
      <w:r w:rsidR="00184107" w:rsidRPr="001C364D">
        <w:rPr>
          <w:snapToGrid w:val="0"/>
          <w:sz w:val="28"/>
          <w:szCs w:val="28"/>
        </w:rPr>
        <w:t>а</w:t>
      </w:r>
      <w:r w:rsidR="001E56D7" w:rsidRPr="001C364D">
        <w:rPr>
          <w:snapToGrid w:val="0"/>
          <w:sz w:val="28"/>
          <w:szCs w:val="28"/>
        </w:rPr>
        <w:t xml:space="preserve"> налогообложение земель уходит на второй план</w:t>
      </w:r>
      <w:r w:rsidRPr="001C364D">
        <w:rPr>
          <w:snapToGrid w:val="0"/>
          <w:sz w:val="28"/>
          <w:szCs w:val="28"/>
        </w:rPr>
        <w:t xml:space="preserve">. </w:t>
      </w:r>
    </w:p>
    <w:p w:rsidR="00F43F0F" w:rsidRPr="001C364D" w:rsidRDefault="001E56D7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Но уже</w:t>
      </w:r>
      <w:r w:rsidR="00F43F0F" w:rsidRPr="001C364D">
        <w:rPr>
          <w:snapToGrid w:val="0"/>
          <w:sz w:val="28"/>
          <w:szCs w:val="28"/>
        </w:rPr>
        <w:t xml:space="preserve"> в 17 в. физиократы, для практики государственного управления, предл</w:t>
      </w:r>
      <w:r w:rsidR="00184107" w:rsidRPr="001C364D">
        <w:rPr>
          <w:snapToGrid w:val="0"/>
          <w:sz w:val="28"/>
          <w:szCs w:val="28"/>
        </w:rPr>
        <w:t>ожи</w:t>
      </w:r>
      <w:r w:rsidR="00F43F0F" w:rsidRPr="001C364D">
        <w:rPr>
          <w:snapToGrid w:val="0"/>
          <w:sz w:val="28"/>
          <w:szCs w:val="28"/>
        </w:rPr>
        <w:t xml:space="preserve">ли использовать налогообложение земли в качестве наиболее действенного способа покрытия государственных расходов. К преимуществам земельного налога </w:t>
      </w:r>
      <w:r w:rsidRPr="001C364D">
        <w:rPr>
          <w:snapToGrid w:val="0"/>
          <w:sz w:val="28"/>
          <w:szCs w:val="28"/>
        </w:rPr>
        <w:t>физиократы относили</w:t>
      </w:r>
      <w:r w:rsidR="00F43F0F" w:rsidRPr="001C364D">
        <w:rPr>
          <w:snapToGrid w:val="0"/>
          <w:sz w:val="28"/>
          <w:szCs w:val="28"/>
        </w:rPr>
        <w:t>, в первую очередь, очевидность объекта налогообложения – земельного участка. Земельный участок имеет границы, четкие обозначения, а отсюда следует и легкость сбора налога.</w:t>
      </w:r>
    </w:p>
    <w:p w:rsidR="009F6B5D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Поземельное налогообложение на Руси впервые было применено при Иване IV. Для определения размера налога тогда служило «сошное письмо», которое предусматривало измерение земельных площадей и перевод полученных данных в условные податные единицы «сохи».</w:t>
      </w:r>
      <w:r w:rsidR="009F6B5D" w:rsidRPr="001C364D">
        <w:rPr>
          <w:snapToGrid w:val="0"/>
          <w:sz w:val="28"/>
          <w:szCs w:val="28"/>
        </w:rPr>
        <w:t xml:space="preserve"> С середины XVI в. до 80-х гг. соха определялась площадью земли, выраже</w:t>
      </w:r>
      <w:r w:rsidR="00184107" w:rsidRPr="001C364D">
        <w:rPr>
          <w:snapToGrid w:val="0"/>
          <w:sz w:val="28"/>
          <w:szCs w:val="28"/>
        </w:rPr>
        <w:t>нн</w:t>
      </w:r>
      <w:r w:rsidR="009F6B5D" w:rsidRPr="001C364D">
        <w:rPr>
          <w:snapToGrid w:val="0"/>
          <w:sz w:val="28"/>
          <w:szCs w:val="28"/>
        </w:rPr>
        <w:t>ой в фиксированном количестве четвертей посева. В более ранних «сошных выписях» сообща</w:t>
      </w:r>
      <w:r w:rsidR="00184107" w:rsidRPr="001C364D">
        <w:rPr>
          <w:snapToGrid w:val="0"/>
          <w:sz w:val="28"/>
          <w:szCs w:val="28"/>
        </w:rPr>
        <w:t>ли</w:t>
      </w:r>
      <w:r w:rsidR="009F6B5D" w:rsidRPr="001C364D">
        <w:rPr>
          <w:snapToGrid w:val="0"/>
          <w:sz w:val="28"/>
          <w:szCs w:val="28"/>
        </w:rPr>
        <w:t>с</w:t>
      </w:r>
      <w:r w:rsidR="00184107" w:rsidRPr="001C364D">
        <w:rPr>
          <w:snapToGrid w:val="0"/>
          <w:sz w:val="28"/>
          <w:szCs w:val="28"/>
        </w:rPr>
        <w:t>ь</w:t>
      </w:r>
      <w:r w:rsidR="009F6B5D" w:rsidRPr="001C364D">
        <w:rPr>
          <w:snapToGrid w:val="0"/>
          <w:sz w:val="28"/>
          <w:szCs w:val="28"/>
        </w:rPr>
        <w:t xml:space="preserve"> сведения о количестве дворов, их рабочем мужском населении и о количестве сошного письма</w:t>
      </w:r>
      <w:r w:rsidR="00184107" w:rsidRPr="001C364D">
        <w:rPr>
          <w:snapToGrid w:val="0"/>
          <w:sz w:val="28"/>
          <w:szCs w:val="28"/>
        </w:rPr>
        <w:t>.</w:t>
      </w:r>
      <w:r w:rsidR="009F6B5D" w:rsidRPr="001C364D">
        <w:rPr>
          <w:snapToGrid w:val="0"/>
          <w:sz w:val="28"/>
          <w:szCs w:val="28"/>
        </w:rPr>
        <w:t xml:space="preserve"> </w:t>
      </w:r>
      <w:r w:rsidR="00184107" w:rsidRPr="001C364D">
        <w:rPr>
          <w:snapToGrid w:val="0"/>
          <w:sz w:val="28"/>
          <w:szCs w:val="28"/>
        </w:rPr>
        <w:t>В</w:t>
      </w:r>
      <w:r w:rsidR="009F6B5D" w:rsidRPr="001C364D">
        <w:rPr>
          <w:snapToGrid w:val="0"/>
          <w:sz w:val="28"/>
          <w:szCs w:val="28"/>
        </w:rPr>
        <w:t xml:space="preserve"> более поздних — указыва</w:t>
      </w:r>
      <w:r w:rsidR="00184107" w:rsidRPr="001C364D">
        <w:rPr>
          <w:snapToGrid w:val="0"/>
          <w:sz w:val="28"/>
          <w:szCs w:val="28"/>
        </w:rPr>
        <w:t>ло</w:t>
      </w:r>
      <w:r w:rsidR="009F6B5D" w:rsidRPr="001C364D">
        <w:rPr>
          <w:snapToGrid w:val="0"/>
          <w:sz w:val="28"/>
          <w:szCs w:val="28"/>
        </w:rPr>
        <w:t>с</w:t>
      </w:r>
      <w:r w:rsidR="00184107" w:rsidRPr="001C364D">
        <w:rPr>
          <w:snapToGrid w:val="0"/>
          <w:sz w:val="28"/>
          <w:szCs w:val="28"/>
        </w:rPr>
        <w:t>ь</w:t>
      </w:r>
      <w:r w:rsidR="009F6B5D" w:rsidRPr="001C364D">
        <w:rPr>
          <w:snapToGrid w:val="0"/>
          <w:sz w:val="28"/>
          <w:szCs w:val="28"/>
        </w:rPr>
        <w:t xml:space="preserve"> количество и качество пашни, которая переводи</w:t>
      </w:r>
      <w:r w:rsidR="00184107" w:rsidRPr="001C364D">
        <w:rPr>
          <w:snapToGrid w:val="0"/>
          <w:sz w:val="28"/>
          <w:szCs w:val="28"/>
        </w:rPr>
        <w:t>ла</w:t>
      </w:r>
      <w:r w:rsidR="009F6B5D" w:rsidRPr="001C364D">
        <w:rPr>
          <w:snapToGrid w:val="0"/>
          <w:sz w:val="28"/>
          <w:szCs w:val="28"/>
        </w:rPr>
        <w:t>с</w:t>
      </w:r>
      <w:r w:rsidR="00184107" w:rsidRPr="001C364D">
        <w:rPr>
          <w:snapToGrid w:val="0"/>
          <w:sz w:val="28"/>
          <w:szCs w:val="28"/>
        </w:rPr>
        <w:t>ь</w:t>
      </w:r>
      <w:r w:rsidR="009F6B5D" w:rsidRPr="001C364D">
        <w:rPr>
          <w:snapToGrid w:val="0"/>
          <w:sz w:val="28"/>
          <w:szCs w:val="28"/>
        </w:rPr>
        <w:t xml:space="preserve"> на сошное письмо по определенной норме. Для определения размеров сохи с разного качества земли существовал принцип — «плохое качество земли вознаграждается или прибавкой ее количества, или е</w:t>
      </w:r>
      <w:r w:rsidR="00184107" w:rsidRPr="001C364D">
        <w:rPr>
          <w:snapToGrid w:val="0"/>
          <w:sz w:val="28"/>
          <w:szCs w:val="28"/>
        </w:rPr>
        <w:t>ё</w:t>
      </w:r>
      <w:r w:rsidR="009F6B5D" w:rsidRPr="001C364D">
        <w:rPr>
          <w:snapToGrid w:val="0"/>
          <w:sz w:val="28"/>
          <w:szCs w:val="28"/>
        </w:rPr>
        <w:t xml:space="preserve"> количеств</w:t>
      </w:r>
      <w:r w:rsidR="00184107" w:rsidRPr="001C364D">
        <w:rPr>
          <w:snapToGrid w:val="0"/>
          <w:sz w:val="28"/>
          <w:szCs w:val="28"/>
        </w:rPr>
        <w:t>о</w:t>
      </w:r>
      <w:r w:rsidR="009F6B5D" w:rsidRPr="001C364D">
        <w:rPr>
          <w:snapToGrid w:val="0"/>
          <w:sz w:val="28"/>
          <w:szCs w:val="28"/>
        </w:rPr>
        <w:t xml:space="preserve"> </w:t>
      </w:r>
      <w:r w:rsidR="00184107" w:rsidRPr="001C364D">
        <w:rPr>
          <w:snapToGrid w:val="0"/>
          <w:sz w:val="28"/>
          <w:szCs w:val="28"/>
        </w:rPr>
        <w:t xml:space="preserve">приравнивается </w:t>
      </w:r>
      <w:r w:rsidR="009F6B5D" w:rsidRPr="001C364D">
        <w:rPr>
          <w:snapToGrid w:val="0"/>
          <w:sz w:val="28"/>
          <w:szCs w:val="28"/>
        </w:rPr>
        <w:t xml:space="preserve">к меньшему количеству четвертей лучшей земли». Первый способ назывался «подачей», второй — «одобриванием». Для сохранения </w:t>
      </w:r>
      <w:r w:rsidR="001E56D7" w:rsidRPr="001C364D">
        <w:rPr>
          <w:snapToGrid w:val="0"/>
          <w:sz w:val="28"/>
          <w:szCs w:val="28"/>
        </w:rPr>
        <w:t xml:space="preserve">сословных </w:t>
      </w:r>
      <w:r w:rsidR="009F6B5D" w:rsidRPr="001C364D">
        <w:rPr>
          <w:snapToGrid w:val="0"/>
          <w:sz w:val="28"/>
          <w:szCs w:val="28"/>
        </w:rPr>
        <w:t>привилегий при взимании податей для разных лиц существовали разные размеры сохи — в соху клали разное количество четвертей. К числу недостатков посошного обложения относились нечеткость в распределении категорий налогоплательщиков</w:t>
      </w:r>
      <w:r w:rsidR="001E56D7" w:rsidRPr="001C364D">
        <w:rPr>
          <w:snapToGrid w:val="0"/>
          <w:sz w:val="28"/>
          <w:szCs w:val="28"/>
        </w:rPr>
        <w:t>;</w:t>
      </w:r>
      <w:r w:rsidR="009F6B5D" w:rsidRPr="001C364D">
        <w:rPr>
          <w:snapToGrid w:val="0"/>
          <w:sz w:val="28"/>
          <w:szCs w:val="28"/>
        </w:rPr>
        <w:t xml:space="preserve"> субъективизм в оценке доходности земельных участков</w:t>
      </w:r>
      <w:r w:rsidR="001E56D7" w:rsidRPr="001C364D">
        <w:rPr>
          <w:snapToGrid w:val="0"/>
          <w:sz w:val="28"/>
          <w:szCs w:val="28"/>
        </w:rPr>
        <w:t>;</w:t>
      </w:r>
      <w:r w:rsidR="009F6B5D" w:rsidRPr="001C364D">
        <w:rPr>
          <w:snapToGrid w:val="0"/>
          <w:sz w:val="28"/>
          <w:szCs w:val="28"/>
        </w:rPr>
        <w:t xml:space="preserve"> возможность значительных злоупотреблений при составлении писцовых книг. Кроме того, система посошного обложения не учитывала текущих изменений в количестве плательщиков податей и объектов обложения. В </w:t>
      </w:r>
      <w:smartTag w:uri="urn:schemas-microsoft-com:office:smarttags" w:element="metricconverter">
        <w:smartTagPr>
          <w:attr w:name="ProductID" w:val="1679 г"/>
        </w:smartTagPr>
        <w:r w:rsidR="009F6B5D" w:rsidRPr="001C364D">
          <w:rPr>
            <w:snapToGrid w:val="0"/>
            <w:sz w:val="28"/>
            <w:szCs w:val="28"/>
          </w:rPr>
          <w:t>1679 г</w:t>
        </w:r>
      </w:smartTag>
      <w:r w:rsidR="009F6B5D" w:rsidRPr="001C364D">
        <w:rPr>
          <w:snapToGrid w:val="0"/>
          <w:sz w:val="28"/>
          <w:szCs w:val="28"/>
        </w:rPr>
        <w:t>. посошное обложение окончательно было заменено подворным.</w:t>
      </w:r>
    </w:p>
    <w:p w:rsidR="009F6B5D" w:rsidRPr="001C364D" w:rsidRDefault="009F6B5D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Сбор </w:t>
      </w:r>
      <w:r w:rsidR="00184107" w:rsidRPr="001C364D">
        <w:rPr>
          <w:snapToGrid w:val="0"/>
          <w:sz w:val="28"/>
          <w:szCs w:val="28"/>
        </w:rPr>
        <w:t xml:space="preserve">налогов </w:t>
      </w:r>
      <w:r w:rsidRPr="001C364D">
        <w:rPr>
          <w:snapToGrid w:val="0"/>
          <w:sz w:val="28"/>
          <w:szCs w:val="28"/>
        </w:rPr>
        <w:t xml:space="preserve">с земель во второй половине XIX в. был определен в заранее установленных подесятинных цифрах, как правило, без учета доходности земли. </w:t>
      </w:r>
    </w:p>
    <w:p w:rsidR="00760EEF" w:rsidRPr="001C364D" w:rsidRDefault="00090221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В связи с проведением реформы </w:t>
      </w:r>
      <w:smartTag w:uri="urn:schemas-microsoft-com:office:smarttags" w:element="metricconverter">
        <w:smartTagPr>
          <w:attr w:name="ProductID" w:val="1861 г"/>
        </w:smartTagPr>
        <w:r w:rsidRPr="001C364D">
          <w:rPr>
            <w:snapToGrid w:val="0"/>
            <w:sz w:val="28"/>
            <w:szCs w:val="28"/>
          </w:rPr>
          <w:t>1861 г</w:t>
        </w:r>
      </w:smartTag>
      <w:r w:rsidRPr="001C364D">
        <w:rPr>
          <w:snapToGrid w:val="0"/>
          <w:sz w:val="28"/>
          <w:szCs w:val="28"/>
        </w:rPr>
        <w:t>.</w:t>
      </w:r>
      <w:r w:rsidR="00184107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в налоговой систем</w:t>
      </w:r>
      <w:r w:rsidR="00184107" w:rsidRPr="001C364D">
        <w:rPr>
          <w:snapToGrid w:val="0"/>
          <w:sz w:val="28"/>
          <w:szCs w:val="28"/>
        </w:rPr>
        <w:t>е</w:t>
      </w:r>
      <w:r w:rsidRPr="001C364D">
        <w:rPr>
          <w:snapToGrid w:val="0"/>
          <w:sz w:val="28"/>
          <w:szCs w:val="28"/>
        </w:rPr>
        <w:t xml:space="preserve"> было введено налогообложение земли. </w:t>
      </w:r>
      <w:r w:rsidR="00760EEF" w:rsidRPr="001C364D">
        <w:rPr>
          <w:snapToGrid w:val="0"/>
          <w:sz w:val="28"/>
          <w:szCs w:val="28"/>
        </w:rPr>
        <w:t xml:space="preserve">Сбор с земель и сбор со строений во второй половине XIX в. представляли собой основной источник доходов местных бюджетов. Доля поземельного обложения в общем объеме окладных доходов губерний составляла: в 1857—1859 гг. — 40,4%, в 1860—1862 гг. — 44,4, в </w:t>
      </w:r>
      <w:smartTag w:uri="urn:schemas-microsoft-com:office:smarttags" w:element="metricconverter">
        <w:smartTagPr>
          <w:attr w:name="ProductID" w:val="1872 г"/>
        </w:smartTagPr>
        <w:r w:rsidR="00760EEF" w:rsidRPr="001C364D">
          <w:rPr>
            <w:snapToGrid w:val="0"/>
            <w:sz w:val="28"/>
            <w:szCs w:val="28"/>
          </w:rPr>
          <w:t>1872 г</w:t>
        </w:r>
      </w:smartTag>
      <w:r w:rsidR="00760EEF" w:rsidRPr="001C364D">
        <w:rPr>
          <w:snapToGrid w:val="0"/>
          <w:sz w:val="28"/>
          <w:szCs w:val="28"/>
        </w:rPr>
        <w:t xml:space="preserve">. — 75,9, в </w:t>
      </w:r>
      <w:smartTag w:uri="urn:schemas-microsoft-com:office:smarttags" w:element="metricconverter">
        <w:smartTagPr>
          <w:attr w:name="ProductID" w:val="1890 г"/>
        </w:smartTagPr>
        <w:r w:rsidR="00760EEF" w:rsidRPr="001C364D">
          <w:rPr>
            <w:snapToGrid w:val="0"/>
            <w:sz w:val="28"/>
            <w:szCs w:val="28"/>
          </w:rPr>
          <w:t>1890 г</w:t>
        </w:r>
      </w:smartTag>
      <w:r w:rsidR="00760EEF" w:rsidRPr="001C364D">
        <w:rPr>
          <w:snapToGrid w:val="0"/>
          <w:sz w:val="28"/>
          <w:szCs w:val="28"/>
        </w:rPr>
        <w:t>. — 72,5%.</w:t>
      </w:r>
    </w:p>
    <w:p w:rsidR="00760EEF" w:rsidRPr="001C364D" w:rsidRDefault="00760EE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Раскладка поземельного сбора и сбора со строений земскими учреждениями осуществлялась самостоятельно. Выработанные ими системы отличались чрезвычайным разнообразием. В соседних уездах одной губернии могли применяться разные системы, нередко страдающие крупными недостатками, к которым относились: неуравнительность обложения, чрезмерное обременение некоторых источников земских доходов, в особенности земли, неправильные оценки. И только в </w:t>
      </w:r>
      <w:smartTag w:uri="urn:schemas-microsoft-com:office:smarttags" w:element="metricconverter">
        <w:smartTagPr>
          <w:attr w:name="ProductID" w:val="1893 г"/>
        </w:smartTagPr>
        <w:r w:rsidRPr="001C364D">
          <w:rPr>
            <w:snapToGrid w:val="0"/>
            <w:sz w:val="28"/>
            <w:szCs w:val="28"/>
          </w:rPr>
          <w:t>1893 г</w:t>
        </w:r>
      </w:smartTag>
      <w:r w:rsidRPr="001C364D">
        <w:rPr>
          <w:snapToGrid w:val="0"/>
          <w:sz w:val="28"/>
          <w:szCs w:val="28"/>
        </w:rPr>
        <w:t>. были изданы «Правила оценки недвижимых имуществ для обложения земскими сборами». Земли по этим правилам оценивались по местностям и угодьям, а прочие имущества подлежали индивидуальной оценке. От оценки для целей обложения освобождались сельские строения, за исключением занятых торговыми и промышленными заведениями или приносящих постоянный доход посредством сдачи внаем.</w:t>
      </w:r>
    </w:p>
    <w:p w:rsidR="008D3F7B" w:rsidRPr="001C364D" w:rsidRDefault="008D3F7B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Основными местными поимущественными налогами в СССР </w:t>
      </w:r>
      <w:r w:rsidR="005B5FCC" w:rsidRPr="001C364D">
        <w:rPr>
          <w:snapToGrid w:val="0"/>
          <w:sz w:val="28"/>
          <w:szCs w:val="28"/>
        </w:rPr>
        <w:t xml:space="preserve">в </w:t>
      </w:r>
      <w:r w:rsidR="008A341E" w:rsidRPr="001C364D">
        <w:rPr>
          <w:snapToGrid w:val="0"/>
          <w:sz w:val="28"/>
          <w:szCs w:val="28"/>
        </w:rPr>
        <w:t>30-е</w:t>
      </w:r>
      <w:r w:rsidRPr="001C364D">
        <w:rPr>
          <w:snapToGrid w:val="0"/>
          <w:sz w:val="28"/>
          <w:szCs w:val="28"/>
        </w:rPr>
        <w:t xml:space="preserve"> гг. были налог со строений и земельная рента. Земельная рента представляла собой дополнение к налогу со строений, так как им облагались застроенные и незастроенные земельные участки, находящиеся в пользовании учреждений, предприятий и лиц, если только за эти участки и возведенные на них строения не взималась арендная плата в доход местных органов. Закон устанавливал перечень земель, с которых взимание арендной платы не допускалось и могла взиматься только рента: земли, обслуживающие строения, принадлежащие кооперации и частным лицам; земли, предоставленные госпредприятиям (кроме отнесенных к имуществам местных Советов) и т.п. Предельные ставки ренты были дифференцированы в зависимости от назначения земельных участков и от так называемых поясов местности. При подготовке налоговой реформы неоднократно ставился вопрос об объединении налога со строений и земельной ренты.</w:t>
      </w:r>
    </w:p>
    <w:p w:rsidR="008A341E" w:rsidRPr="001C364D" w:rsidRDefault="008A341E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Фиксированные (рентные) платежи были установлены </w:t>
      </w:r>
      <w:r w:rsidR="005B5FCC" w:rsidRPr="001C364D">
        <w:rPr>
          <w:snapToGrid w:val="0"/>
          <w:sz w:val="28"/>
          <w:szCs w:val="28"/>
        </w:rPr>
        <w:t>в</w:t>
      </w:r>
      <w:r w:rsidRPr="001C364D">
        <w:rPr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1C364D">
          <w:rPr>
            <w:snapToGrid w:val="0"/>
            <w:sz w:val="28"/>
            <w:szCs w:val="28"/>
          </w:rPr>
          <w:t>1967 г</w:t>
        </w:r>
      </w:smartTag>
      <w:r w:rsidRPr="001C364D">
        <w:rPr>
          <w:snapToGrid w:val="0"/>
          <w:sz w:val="28"/>
          <w:szCs w:val="28"/>
        </w:rPr>
        <w:t>. Эти платежи (один из платежей из прибыли в бюджет) представляли собой форму изъятия в доход государства части прибыли объединений, предприятий, получение которой было обусловлено факторами, не зависящими от деятельности коллектива. Размеры платежей в твердых суммах разрабатывались и пересматривались Государственным комитетом СССР по ценам и заинтересованными министерствами, ведомствами. Источником доходов в сельском хозяйстве была дифференциальная рента, которая изымалась государством через закупочные цены и подоходный налог с колхозов.</w:t>
      </w:r>
    </w:p>
    <w:p w:rsidR="00F43F0F" w:rsidRPr="001C364D" w:rsidRDefault="0080088B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Земельная рента впоследствии была заменена </w:t>
      </w:r>
      <w:r w:rsidR="008A341E" w:rsidRPr="001C364D">
        <w:rPr>
          <w:snapToGrid w:val="0"/>
          <w:sz w:val="28"/>
          <w:szCs w:val="28"/>
        </w:rPr>
        <w:t>Земельны</w:t>
      </w:r>
      <w:r w:rsidRPr="001C364D">
        <w:rPr>
          <w:snapToGrid w:val="0"/>
          <w:sz w:val="28"/>
          <w:szCs w:val="28"/>
        </w:rPr>
        <w:t>м</w:t>
      </w:r>
      <w:r w:rsidR="008A341E" w:rsidRPr="001C364D">
        <w:rPr>
          <w:snapToGrid w:val="0"/>
          <w:sz w:val="28"/>
          <w:szCs w:val="28"/>
        </w:rPr>
        <w:t xml:space="preserve"> налог</w:t>
      </w:r>
      <w:r w:rsidRPr="001C364D">
        <w:rPr>
          <w:snapToGrid w:val="0"/>
          <w:sz w:val="28"/>
          <w:szCs w:val="28"/>
        </w:rPr>
        <w:t>ом</w:t>
      </w:r>
      <w:r w:rsidR="008A341E" w:rsidRPr="001C364D">
        <w:rPr>
          <w:snapToGrid w:val="0"/>
          <w:sz w:val="28"/>
          <w:szCs w:val="28"/>
        </w:rPr>
        <w:t>, введенны</w:t>
      </w:r>
      <w:r w:rsidRPr="001C364D">
        <w:rPr>
          <w:snapToGrid w:val="0"/>
          <w:sz w:val="28"/>
          <w:szCs w:val="28"/>
        </w:rPr>
        <w:t>м</w:t>
      </w:r>
      <w:r w:rsidR="008A341E" w:rsidRPr="001C364D">
        <w:rPr>
          <w:snapToGrid w:val="0"/>
          <w:sz w:val="28"/>
          <w:szCs w:val="28"/>
        </w:rPr>
        <w:t xml:space="preserve"> 1 июля </w:t>
      </w:r>
      <w:smartTag w:uri="urn:schemas-microsoft-com:office:smarttags" w:element="metricconverter">
        <w:smartTagPr>
          <w:attr w:name="ProductID" w:val="1981 г"/>
        </w:smartTagPr>
        <w:r w:rsidR="008A341E" w:rsidRPr="001C364D">
          <w:rPr>
            <w:snapToGrid w:val="0"/>
            <w:sz w:val="28"/>
            <w:szCs w:val="28"/>
          </w:rPr>
          <w:t>1981 г</w:t>
        </w:r>
      </w:smartTag>
      <w:r w:rsidR="008A341E" w:rsidRPr="001C364D">
        <w:rPr>
          <w:snapToGrid w:val="0"/>
          <w:sz w:val="28"/>
          <w:szCs w:val="28"/>
        </w:rPr>
        <w:t>. Исчисление налога производилось с квадратного метра земельной площади. Ставки устанавливались в расчете на год для каждого из шести классов поселений, которые определялись Советами министров союзных республик</w:t>
      </w:r>
      <w:r w:rsidR="005B5FCC" w:rsidRPr="001C364D">
        <w:rPr>
          <w:snapToGrid w:val="0"/>
          <w:sz w:val="28"/>
          <w:szCs w:val="28"/>
        </w:rPr>
        <w:t>,</w:t>
      </w:r>
      <w:r w:rsidR="008A341E" w:rsidRPr="001C364D">
        <w:rPr>
          <w:snapToGrid w:val="0"/>
          <w:sz w:val="28"/>
          <w:szCs w:val="28"/>
        </w:rPr>
        <w:t xml:space="preserve"> в зависимости от их экономических особенностей (численности населения, уровня развития промышленности, сельского хозяйства, торговли и других факторов)</w:t>
      </w:r>
      <w:r w:rsidRPr="001C364D">
        <w:rPr>
          <w:snapToGrid w:val="0"/>
          <w:sz w:val="28"/>
          <w:szCs w:val="28"/>
        </w:rPr>
        <w:t xml:space="preserve">, </w:t>
      </w:r>
      <w:r w:rsidR="00000C59" w:rsidRPr="001C364D">
        <w:rPr>
          <w:snapToGrid w:val="0"/>
          <w:sz w:val="28"/>
          <w:szCs w:val="28"/>
        </w:rPr>
        <w:t xml:space="preserve">но зачастую ставки налога устанавливались индивидуально для каждого предприятия в процессе внутрипартийной борьбы и с учётом </w:t>
      </w:r>
      <w:r w:rsidRPr="001C364D">
        <w:rPr>
          <w:snapToGrid w:val="0"/>
          <w:sz w:val="28"/>
          <w:szCs w:val="28"/>
        </w:rPr>
        <w:t>«пробивной» способности руководства предприятия</w:t>
      </w:r>
      <w:r w:rsidR="008A341E" w:rsidRPr="001C364D">
        <w:rPr>
          <w:snapToGrid w:val="0"/>
          <w:sz w:val="28"/>
          <w:szCs w:val="28"/>
        </w:rPr>
        <w:t>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В начале 90х</w:t>
      </w:r>
      <w:r w:rsidR="00C1528E" w:rsidRPr="001C364D">
        <w:rPr>
          <w:snapToGrid w:val="0"/>
          <w:sz w:val="28"/>
          <w:szCs w:val="28"/>
        </w:rPr>
        <w:t xml:space="preserve"> годов</w:t>
      </w:r>
      <w:r w:rsidRPr="001C364D">
        <w:rPr>
          <w:snapToGrid w:val="0"/>
          <w:sz w:val="28"/>
          <w:szCs w:val="28"/>
        </w:rPr>
        <w:t xml:space="preserve"> сформировалась двухуровневая налоговая структура: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а) на верхнем уровне – государство определяло степень благоприятности регион</w:t>
      </w:r>
      <w:r w:rsidR="00C1528E" w:rsidRPr="001C364D">
        <w:rPr>
          <w:snapToGrid w:val="0"/>
          <w:sz w:val="28"/>
          <w:szCs w:val="28"/>
        </w:rPr>
        <w:t>а</w:t>
      </w:r>
      <w:r w:rsidRPr="001C364D">
        <w:rPr>
          <w:snapToGrid w:val="0"/>
          <w:sz w:val="28"/>
          <w:szCs w:val="28"/>
        </w:rPr>
        <w:t xml:space="preserve"> и различных типов населённых пунктов;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б) на нижнем - региональная власть дифференцировала ставки внутри </w:t>
      </w:r>
      <w:r w:rsidR="00C1528E" w:rsidRPr="001C364D">
        <w:rPr>
          <w:snapToGrid w:val="0"/>
          <w:sz w:val="28"/>
          <w:szCs w:val="28"/>
        </w:rPr>
        <w:t xml:space="preserve">самого </w:t>
      </w:r>
      <w:r w:rsidR="00000C59" w:rsidRPr="001C364D">
        <w:rPr>
          <w:snapToGrid w:val="0"/>
          <w:sz w:val="28"/>
          <w:szCs w:val="28"/>
        </w:rPr>
        <w:t>региона</w:t>
      </w:r>
      <w:r w:rsidRPr="001C364D">
        <w:rPr>
          <w:snapToGrid w:val="0"/>
          <w:sz w:val="28"/>
          <w:szCs w:val="28"/>
        </w:rPr>
        <w:t>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Но разработанный изначально механизм перераспределения средств между регионами внутрии страны (из территорий с высоким уровнем плодородия и крупных городов на земли, наиболее нуждающиеся в улучшении) не работал, так как размеры налоговых отчислений были занижены</w:t>
      </w:r>
      <w:r w:rsidR="00C1528E" w:rsidRPr="001C364D">
        <w:rPr>
          <w:snapToGrid w:val="0"/>
          <w:sz w:val="28"/>
          <w:szCs w:val="28"/>
        </w:rPr>
        <w:t>;</w:t>
      </w:r>
      <w:r w:rsidRPr="001C364D">
        <w:rPr>
          <w:snapToGrid w:val="0"/>
          <w:sz w:val="28"/>
          <w:szCs w:val="28"/>
        </w:rPr>
        <w:t xml:space="preserve"> </w:t>
      </w:r>
      <w:r w:rsidR="00C1528E" w:rsidRPr="001C364D">
        <w:rPr>
          <w:snapToGrid w:val="0"/>
          <w:sz w:val="28"/>
          <w:szCs w:val="28"/>
        </w:rPr>
        <w:t>с</w:t>
      </w:r>
      <w:r w:rsidRPr="001C364D">
        <w:rPr>
          <w:snapToGrid w:val="0"/>
          <w:sz w:val="28"/>
          <w:szCs w:val="28"/>
        </w:rPr>
        <w:t>тавки налога и коэффициенты в законе были указаны весьма произвольно, и впоследствии не корректировались, а потому не отвечали современному состоянию в стране. Также отсутствовали механизмы обеспечения гибкости системы налогообложения. Определённую гибкость системе придавала возможность выделения зон градостроительной ценности</w:t>
      </w:r>
      <w:r w:rsidR="00000C59" w:rsidRPr="001C364D">
        <w:rPr>
          <w:snapToGrid w:val="0"/>
          <w:sz w:val="28"/>
          <w:szCs w:val="28"/>
        </w:rPr>
        <w:t xml:space="preserve"> в городах</w:t>
      </w:r>
      <w:r w:rsidRPr="001C364D">
        <w:rPr>
          <w:snapToGrid w:val="0"/>
          <w:sz w:val="28"/>
          <w:szCs w:val="28"/>
        </w:rPr>
        <w:t xml:space="preserve">, но пределы варьирования ставок были весьма жёстко ограничены, и </w:t>
      </w:r>
      <w:r w:rsidR="00000C59" w:rsidRPr="001C364D">
        <w:rPr>
          <w:snapToGrid w:val="0"/>
          <w:sz w:val="28"/>
          <w:szCs w:val="28"/>
        </w:rPr>
        <w:t xml:space="preserve">не </w:t>
      </w:r>
      <w:r w:rsidRPr="001C364D">
        <w:rPr>
          <w:snapToGrid w:val="0"/>
          <w:sz w:val="28"/>
          <w:szCs w:val="28"/>
        </w:rPr>
        <w:t>была предусмотрена обязательность и регулярность выделения этих зон.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В действующей системе налогообложения объектом налогообложения признаётся кадастровая стоимость земельных участков, которая рассчитывается по особой методике на момент проведения оценки.</w:t>
      </w:r>
      <w:r w:rsidR="00C1528E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Но существующая система унаследовала большинство ошибок предшеств</w:t>
      </w:r>
      <w:r w:rsidR="00C1528E" w:rsidRPr="001C364D">
        <w:rPr>
          <w:snapToGrid w:val="0"/>
          <w:sz w:val="28"/>
          <w:szCs w:val="28"/>
        </w:rPr>
        <w:t>ующей</w:t>
      </w:r>
      <w:r w:rsidRPr="001C364D">
        <w:rPr>
          <w:snapToGrid w:val="0"/>
          <w:sz w:val="28"/>
          <w:szCs w:val="28"/>
        </w:rPr>
        <w:t>. Кадастровое деление земельных угодий для целей кадастрового учета объектов недвижимости зачастую не отвечает целям экономической оценки земельных участков. Кадастровые кварталы часто экономически неоднородны и по этой причине мало подходят на роль единицы кадастровой оценки. Методика Государственной кадастровой оценки далеко несовершенна (недостаточно</w:t>
      </w:r>
      <w:r w:rsidR="00C1528E" w:rsidRPr="001C364D">
        <w:rPr>
          <w:snapToGrid w:val="0"/>
          <w:sz w:val="28"/>
          <w:szCs w:val="28"/>
        </w:rPr>
        <w:t>е</w:t>
      </w:r>
      <w:r w:rsidRPr="001C364D">
        <w:rPr>
          <w:snapToGrid w:val="0"/>
          <w:sz w:val="28"/>
          <w:szCs w:val="28"/>
        </w:rPr>
        <w:t xml:space="preserve"> количество признаков оценки; неверн</w:t>
      </w:r>
      <w:r w:rsidR="00C1528E" w:rsidRPr="001C364D">
        <w:rPr>
          <w:snapToGrid w:val="0"/>
          <w:sz w:val="28"/>
          <w:szCs w:val="28"/>
        </w:rPr>
        <w:t>ый</w:t>
      </w:r>
      <w:r w:rsidRPr="001C364D">
        <w:rPr>
          <w:snapToGrid w:val="0"/>
          <w:sz w:val="28"/>
          <w:szCs w:val="28"/>
        </w:rPr>
        <w:t xml:space="preserve"> подход к оценке земель незастроенной территории; чрезмерное влияние на результаты оценки мнения экспертов (до 50%); слабая применимость материалов Государственной кадастровой оценки для целей управления, прогнозирования, планирования, установления различных видов стоимости; </w:t>
      </w:r>
      <w:r w:rsidR="00C1528E" w:rsidRPr="001C364D">
        <w:rPr>
          <w:snapToGrid w:val="0"/>
          <w:sz w:val="28"/>
          <w:szCs w:val="28"/>
        </w:rPr>
        <w:t xml:space="preserve">также </w:t>
      </w:r>
      <w:r w:rsidRPr="001C364D">
        <w:rPr>
          <w:snapToGrid w:val="0"/>
          <w:sz w:val="28"/>
          <w:szCs w:val="28"/>
        </w:rPr>
        <w:t xml:space="preserve">не предусмотрен </w:t>
      </w:r>
      <w:r w:rsidR="00C1528E" w:rsidRPr="001C364D">
        <w:rPr>
          <w:snapToGrid w:val="0"/>
          <w:sz w:val="28"/>
          <w:szCs w:val="28"/>
        </w:rPr>
        <w:t xml:space="preserve">был </w:t>
      </w:r>
      <w:r w:rsidRPr="001C364D">
        <w:rPr>
          <w:snapToGrid w:val="0"/>
          <w:sz w:val="28"/>
          <w:szCs w:val="28"/>
        </w:rPr>
        <w:t>порядок отслеживания изменений ценообразующих факторов в течение налогового периода; недостаточно высока степень атоматезированности обработки данных и расчётов; методикой предусмотрено малое число видов функционального использования и отсутству</w:t>
      </w:r>
      <w:r w:rsidR="00C1528E" w:rsidRPr="001C364D">
        <w:rPr>
          <w:snapToGrid w:val="0"/>
          <w:sz w:val="28"/>
          <w:szCs w:val="28"/>
        </w:rPr>
        <w:t>ю</w:t>
      </w:r>
      <w:r w:rsidRPr="001C364D">
        <w:rPr>
          <w:snapToGrid w:val="0"/>
          <w:sz w:val="28"/>
          <w:szCs w:val="28"/>
        </w:rPr>
        <w:t>т распределения их по отраслям). Помимо этого, не прописано направление использования полученных средств.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Различные подходы к вопросам земельного налогообложения определяются различием в подходах к теории ренты и стоимости земли, поскольку теоретической основой земельного налога является земельная рента и стоимость. Поэтому проблемы земельного налогообложения связаны, прежде всего, с теоретическими разработками этих вопросов.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Еще в глубине веков люди, возделывая сельскохозяйственные культуры, обратили внимание на то, что урожай, выращенный из семян одного и того же растения, оказывается неодинаковым на различных земельных участках. Знали о том, что существуют различные почвы и научились по внешним признакам определять, на каких участках можно при меньшей затрате труда получить больший урожай.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Физиократы первыми в экономической науке рассм</w:t>
      </w:r>
      <w:r w:rsidR="00C1528E" w:rsidRPr="001C364D">
        <w:rPr>
          <w:snapToGrid w:val="0"/>
          <w:sz w:val="28"/>
          <w:szCs w:val="28"/>
        </w:rPr>
        <w:t>о</w:t>
      </w:r>
      <w:r w:rsidRPr="001C364D">
        <w:rPr>
          <w:snapToGrid w:val="0"/>
          <w:sz w:val="28"/>
          <w:szCs w:val="28"/>
        </w:rPr>
        <w:t>трели вопрос о происхождении прибавочной стоимости в сфере производства. Однако производительным трудом для них являлся исключительно - сельскохозяйственный. Земельная рента имела у физиократов двойственную природу: с одной стороны, рента – продукт земли, физический дар природы, с другой стороны</w:t>
      </w:r>
      <w:r w:rsidR="00C1528E" w:rsidRPr="001C364D">
        <w:rPr>
          <w:snapToGrid w:val="0"/>
          <w:sz w:val="28"/>
          <w:szCs w:val="28"/>
        </w:rPr>
        <w:t xml:space="preserve"> –</w:t>
      </w:r>
      <w:r w:rsidRPr="001C364D">
        <w:rPr>
          <w:snapToGrid w:val="0"/>
          <w:sz w:val="28"/>
          <w:szCs w:val="28"/>
        </w:rPr>
        <w:t xml:space="preserve"> рента выступает как порождение прибавочного труда наемного сельскохозяйственного рабочего. Земельная рента, по мнению Д. Рикардо</w:t>
      </w:r>
      <w:r w:rsidR="00C1528E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образуется в результате дифференциации используемых в сельскохозяйственном производстве земельных участков.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Экономисты классической школы заложили основы трудовой теории стоимости. Они считали, что законы производства имеют всеобщий характер и не зависят от общества, в то время как законы распределения имеют исторический характер и определяются обществом сознательно. Экономисты классической школы считали, что более плодородные земельные участки приносят доход в форме земельной ренты. Рассматривая земельную ренту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они предполагали, что общее предложение земли абсолютно неэластично и земля, пригодная для выращивания зерновых, не может быть использована ни для каких других целей. 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Маркс говорил сразу о двух «стоимостях»: потребительной стоимости и стоимости (меновой стоимости), но, тем не менее, оставался приверженцем трудовой теории стоимости. Вещь, по его мнению, может быть потребительной стоимостью и не быть стоимостью. Так бывает, когда её полезность для человека не опосредствована трудом. Таким образом, по утверждению Маркса, труд (прямо или косвенно)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вложенный в её добычу, составляет всю её стоимость. Им была предложена концепция простого и сложного труда, заключавшаяся в том, что кроме простого, неквалифицированного труда, существует также и множество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видов сложного труда различной степени квалификации, создающего за единицу времени пропорционально большую стоимость, чем создаёт её обычный простой труд. Различные пропорции, в которых различные виды труда, по мнению Маркса, сводятся к простому труду как к единице их измерения, устанавливаются общественным процессом за спиной производителей и потому кажутся последним установленным обычаем. Механизма, позволяющего объективно, независимо от рынка, оценивать степень сложности того или иного труда Марксом выработано не было и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поэтому трудовая теория стоимости превра</w:t>
      </w:r>
      <w:r w:rsidR="00A76610" w:rsidRPr="001C364D">
        <w:rPr>
          <w:snapToGrid w:val="0"/>
          <w:sz w:val="28"/>
          <w:szCs w:val="28"/>
        </w:rPr>
        <w:t>ти</w:t>
      </w:r>
      <w:r w:rsidRPr="001C364D">
        <w:rPr>
          <w:snapToGrid w:val="0"/>
          <w:sz w:val="28"/>
          <w:szCs w:val="28"/>
        </w:rPr>
        <w:t xml:space="preserve">лась в элементарную тавтологию: фактически, просто подтасовывались коэффициенты сложности различных видов труда для того, чтобы пересчёт рабочих часов в стоимость произведённых товаров совпал с реальными рыночными цифрами. 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Маржиналисты, напротив, доказывали, что ценность товара (земли) определяется его полезностью, а не издержками производства продукции. Концепция предельной полезности показывала, что цена (меновая ценность) связана не с общей (потребительная ценность), а с предельной полезностью. </w:t>
      </w:r>
    </w:p>
    <w:p w:rsidR="00A76610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Неоклассики сосредоточили свое внимание не на внутренней ценности, а на факторах, определяющих рыночную цену.</w:t>
      </w:r>
      <w:r w:rsidR="00A76610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Цена, по мнению экономистов неоклассического направления, есть и причина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и следствие. Задача экономической науки, по их мнению, </w:t>
      </w:r>
      <w:r w:rsidR="00A76610" w:rsidRPr="001C364D">
        <w:rPr>
          <w:snapToGrid w:val="0"/>
          <w:sz w:val="28"/>
          <w:szCs w:val="28"/>
        </w:rPr>
        <w:t xml:space="preserve">- </w:t>
      </w:r>
      <w:r w:rsidRPr="001C364D">
        <w:rPr>
          <w:snapToGrid w:val="0"/>
          <w:sz w:val="28"/>
          <w:szCs w:val="28"/>
        </w:rPr>
        <w:t>изучить реально действующий механизм рыночного хозяйства и понять принципы его функционирования.</w:t>
      </w:r>
      <w:r w:rsidR="00A76610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В результате анализа был сделан вывод,что цена продавца устанавлива</w:t>
      </w:r>
      <w:r w:rsidR="00A76610" w:rsidRPr="001C364D">
        <w:rPr>
          <w:snapToGrid w:val="0"/>
          <w:sz w:val="28"/>
          <w:szCs w:val="28"/>
        </w:rPr>
        <w:t>ется</w:t>
      </w:r>
      <w:r w:rsidRPr="001C364D">
        <w:rPr>
          <w:snapToGrid w:val="0"/>
          <w:sz w:val="28"/>
          <w:szCs w:val="28"/>
        </w:rPr>
        <w:t xml:space="preserve"> по классическому канону, а цена покупателя - по маржинальному Реальная же цена сделки – есть нечто среднее.</w:t>
      </w:r>
      <w:r w:rsidR="00A76610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Главной особенностью экономических отношений, связанных с использованием земли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как невоспроизводимого, ограниченного природного фактора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являл</w:t>
      </w:r>
      <w:r w:rsidR="00A76610" w:rsidRPr="001C364D">
        <w:rPr>
          <w:snapToGrid w:val="0"/>
          <w:sz w:val="28"/>
          <w:szCs w:val="28"/>
        </w:rPr>
        <w:t>о</w:t>
      </w:r>
      <w:r w:rsidRPr="001C364D">
        <w:rPr>
          <w:snapToGrid w:val="0"/>
          <w:sz w:val="28"/>
          <w:szCs w:val="28"/>
        </w:rPr>
        <w:t>сь существование земельной ренты.</w:t>
      </w:r>
      <w:r w:rsidR="00341C54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Неоклассики обосновыва</w:t>
      </w:r>
      <w:r w:rsidR="00A76610" w:rsidRPr="001C364D">
        <w:rPr>
          <w:snapToGrid w:val="0"/>
          <w:sz w:val="28"/>
          <w:szCs w:val="28"/>
        </w:rPr>
        <w:t>ли</w:t>
      </w:r>
      <w:r w:rsidRPr="001C364D">
        <w:rPr>
          <w:snapToGrid w:val="0"/>
          <w:sz w:val="28"/>
          <w:szCs w:val="28"/>
        </w:rPr>
        <w:t xml:space="preserve"> идею о производном характере спроса на землю, считая, что цена зерна высока потому, что высока цена земли. Известно, что на цену строительных участков наибольшее влияние оказывает дифференциальная рента по местоположению. 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Однако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совокупную стоимость участка под застройку образует такая стоимость, какой он обладал бы, если бы его освободили от строений и продавали на свободном рынке. Годовая стоимость строительного участка – это доход, который обеспечи</w:t>
      </w:r>
      <w:r w:rsidR="00A76610" w:rsidRPr="001C364D">
        <w:rPr>
          <w:snapToGrid w:val="0"/>
          <w:sz w:val="28"/>
          <w:szCs w:val="28"/>
        </w:rPr>
        <w:t>вае</w:t>
      </w:r>
      <w:r w:rsidRPr="001C364D">
        <w:rPr>
          <w:snapToGrid w:val="0"/>
          <w:sz w:val="28"/>
          <w:szCs w:val="28"/>
        </w:rPr>
        <w:t>т его рыночная цена по текущей процентной ставке. Она значительно превышает стоимость по местоположению. К тому же, предложение земли совершенно неэластично в экономической системе в целом. Любая отрасль может увеличить занимаемую ею территорию за счет конкурентов. Таким образом, предложение земли конкретному пользователю будет обладать определенной эластичностью. Поэтому, в целом, капитализированная стоимость всякого земельного участка – это статистическая "дисконтированная" стоимость всех чистых доходов, которые он может принести с поправкой, с одной стороны, на все побочные издержки, включая сюда и издержки по сбору ренты, а с другой стороны, на его полезные ископаемые, его потенциальные возможности для создания на нем всякого рода предприятии, а также материальные, социальные и эстетические преимущества в обеспечении людям возможности для проживания.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Таким образом, исторически выделены </w:t>
      </w:r>
      <w:r w:rsidR="007A781A" w:rsidRPr="001C364D">
        <w:rPr>
          <w:snapToGrid w:val="0"/>
          <w:sz w:val="28"/>
          <w:szCs w:val="28"/>
        </w:rPr>
        <w:t>три</w:t>
      </w:r>
      <w:r w:rsidRPr="001C364D">
        <w:rPr>
          <w:snapToGrid w:val="0"/>
          <w:sz w:val="28"/>
          <w:szCs w:val="28"/>
        </w:rPr>
        <w:t xml:space="preserve"> источника образования стоимости земель: </w:t>
      </w:r>
      <w:r w:rsidR="007A781A" w:rsidRPr="001C364D">
        <w:rPr>
          <w:snapToGrid w:val="0"/>
          <w:sz w:val="28"/>
          <w:szCs w:val="28"/>
        </w:rPr>
        <w:t>т</w:t>
      </w:r>
      <w:r w:rsidRPr="001C364D">
        <w:rPr>
          <w:snapToGrid w:val="0"/>
          <w:sz w:val="28"/>
          <w:szCs w:val="28"/>
        </w:rPr>
        <w:t xml:space="preserve">руд; </w:t>
      </w:r>
      <w:r w:rsidR="007A781A" w:rsidRPr="001C364D">
        <w:rPr>
          <w:snapToGrid w:val="0"/>
          <w:sz w:val="28"/>
          <w:szCs w:val="28"/>
        </w:rPr>
        <w:t>п</w:t>
      </w:r>
      <w:r w:rsidRPr="001C364D">
        <w:rPr>
          <w:snapToGrid w:val="0"/>
          <w:sz w:val="28"/>
          <w:szCs w:val="28"/>
        </w:rPr>
        <w:t>редельная полезность участка;</w:t>
      </w:r>
      <w:r w:rsidR="007A781A" w:rsidRPr="001C364D">
        <w:rPr>
          <w:snapToGrid w:val="0"/>
          <w:sz w:val="28"/>
          <w:szCs w:val="28"/>
        </w:rPr>
        <w:t xml:space="preserve"> р</w:t>
      </w:r>
      <w:r w:rsidRPr="001C364D">
        <w:rPr>
          <w:snapToGrid w:val="0"/>
          <w:sz w:val="28"/>
          <w:szCs w:val="28"/>
        </w:rPr>
        <w:t>ента.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Несмотря на то, что все вышеперечисленные экономические школы предлагают совершенно разные источники образования стоимости земли, все они фактически оценивают землю при помощи цен, сформированных рынком.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При этом рыночная цена – цена, которая установилась бы на рынке, при выполнении ряда известных предпосылок теории рыночного равновесия (свобода договорных отношений, отсутствие монопольных ограничений, добросовестное поведение партнеров, достаточность информации). Вместе с тем, фактическое поведение рыночных агентов не вполне вписывается в идеальные правила теории рыночного равновесия, особенно на развивающихся рынках, поэтому цены на рынке отклоняются от стоимости.</w:t>
      </w:r>
    </w:p>
    <w:p w:rsidR="00F43F0F" w:rsidRPr="001C364D" w:rsidRDefault="00F43F0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Экономические течения, отрицающие объективный характер стоимости земли, образуемой на рынке (институциалисты, кейнсианцы и др.) собственных методов оценки земель пока не выработали.</w:t>
      </w:r>
    </w:p>
    <w:p w:rsidR="004A72B0" w:rsidRPr="001C364D" w:rsidRDefault="004A72B0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Особенность налогообложения земель, прежде всего, связана с её спецификой.</w:t>
      </w:r>
    </w:p>
    <w:p w:rsidR="004A72B0" w:rsidRPr="001C364D" w:rsidRDefault="004A72B0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Во-первых, земля не является результатом предшествующего человеческого труда, продуктом труда является, лишь отчасти, плодородие верхнего слоя земли – почвы и улучшения (здания, сооружения, коммуникации и др.)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расположенные в пределах участка.</w:t>
      </w:r>
      <w:r w:rsidR="001663DD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Во-вторых, при правильном использовании</w:t>
      </w:r>
      <w:r w:rsidR="00A76610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земля обладает неисчерпаемостью производственных свойств и в гораздо меньшей степени подвержена физическому и моральному износу;</w:t>
      </w:r>
      <w:r w:rsidR="001663DD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В-третьих, земля характеризуется постоянством месторасположения (переносима может быть только почва и объекты улучшений) и пространственной ограниченностью;</w:t>
      </w:r>
      <w:r w:rsidR="001663DD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В-четвёртых, земельные участки существенно отличаются друг от друга по плодородию, рельефу, местоположению и др., что осложняет их сопоставление;</w:t>
      </w:r>
      <w:r w:rsidR="001663DD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В-пятых, земля незаменима в производственном процессе сельского хозяйства, особенно в земледелии и является основой сохранения всего живого на земле.</w:t>
      </w:r>
    </w:p>
    <w:p w:rsidR="00766179" w:rsidRPr="001C364D" w:rsidRDefault="000505E1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Земля традиционно облагается налогом по её стоимости или приносимой ею рент</w:t>
      </w:r>
      <w:r w:rsidR="00A76610" w:rsidRPr="001C364D">
        <w:rPr>
          <w:snapToGrid w:val="0"/>
          <w:sz w:val="28"/>
          <w:szCs w:val="28"/>
        </w:rPr>
        <w:t>е</w:t>
      </w:r>
      <w:r w:rsidRPr="001C364D">
        <w:rPr>
          <w:snapToGrid w:val="0"/>
          <w:sz w:val="28"/>
          <w:szCs w:val="28"/>
        </w:rPr>
        <w:t>, между тем з</w:t>
      </w:r>
      <w:r w:rsidR="00B32CE2" w:rsidRPr="001C364D">
        <w:rPr>
          <w:snapToGrid w:val="0"/>
          <w:sz w:val="28"/>
          <w:szCs w:val="28"/>
        </w:rPr>
        <w:t>емля</w:t>
      </w:r>
      <w:r w:rsidR="00A76610" w:rsidRPr="001C364D">
        <w:rPr>
          <w:snapToGrid w:val="0"/>
          <w:sz w:val="28"/>
          <w:szCs w:val="28"/>
        </w:rPr>
        <w:t>,</w:t>
      </w:r>
      <w:r w:rsidR="00B32CE2" w:rsidRPr="001C364D">
        <w:rPr>
          <w:snapToGrid w:val="0"/>
          <w:sz w:val="28"/>
          <w:szCs w:val="28"/>
        </w:rPr>
        <w:t xml:space="preserve"> как объект налогообложения</w:t>
      </w:r>
      <w:r w:rsidRPr="001C364D">
        <w:rPr>
          <w:snapToGrid w:val="0"/>
          <w:sz w:val="28"/>
          <w:szCs w:val="28"/>
        </w:rPr>
        <w:t>,</w:t>
      </w:r>
      <w:r w:rsidR="00B32CE2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 xml:space="preserve">с учётом её специфики, </w:t>
      </w:r>
      <w:r w:rsidR="00B550BF" w:rsidRPr="001C364D">
        <w:rPr>
          <w:snapToGrid w:val="0"/>
          <w:sz w:val="28"/>
          <w:szCs w:val="28"/>
        </w:rPr>
        <w:t xml:space="preserve">может рассматриваться </w:t>
      </w:r>
      <w:r w:rsidR="00B32CE2" w:rsidRPr="001C364D">
        <w:rPr>
          <w:snapToGrid w:val="0"/>
          <w:sz w:val="28"/>
          <w:szCs w:val="28"/>
        </w:rPr>
        <w:t>одновременно как</w:t>
      </w:r>
      <w:r w:rsidR="00B550BF" w:rsidRPr="001C364D">
        <w:rPr>
          <w:snapToGrid w:val="0"/>
          <w:sz w:val="28"/>
          <w:szCs w:val="28"/>
        </w:rPr>
        <w:t>:</w:t>
      </w:r>
    </w:p>
    <w:p w:rsidR="00B550BF" w:rsidRPr="001C364D" w:rsidRDefault="00B550BF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1 Недвижимое имущество;</w:t>
      </w:r>
      <w:r w:rsidR="001663DD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 xml:space="preserve">2 </w:t>
      </w:r>
      <w:r w:rsidR="00DD46EA" w:rsidRPr="001C364D">
        <w:rPr>
          <w:snapToGrid w:val="0"/>
          <w:sz w:val="28"/>
          <w:szCs w:val="28"/>
        </w:rPr>
        <w:t>Объект хозяйственной деятельности;</w:t>
      </w:r>
      <w:r w:rsidR="001663DD" w:rsidRPr="001C364D">
        <w:rPr>
          <w:snapToGrid w:val="0"/>
          <w:sz w:val="28"/>
          <w:szCs w:val="28"/>
        </w:rPr>
        <w:t xml:space="preserve"> </w:t>
      </w:r>
      <w:r w:rsidR="00DD46EA" w:rsidRPr="001C364D">
        <w:rPr>
          <w:snapToGrid w:val="0"/>
          <w:sz w:val="28"/>
          <w:szCs w:val="28"/>
        </w:rPr>
        <w:t xml:space="preserve">3 </w:t>
      </w:r>
      <w:r w:rsidRPr="001C364D">
        <w:rPr>
          <w:snapToGrid w:val="0"/>
          <w:sz w:val="28"/>
          <w:szCs w:val="28"/>
        </w:rPr>
        <w:t>Средство производства</w:t>
      </w:r>
      <w:r w:rsidR="00DD46EA" w:rsidRPr="001C364D">
        <w:rPr>
          <w:snapToGrid w:val="0"/>
          <w:sz w:val="28"/>
          <w:szCs w:val="28"/>
        </w:rPr>
        <w:t xml:space="preserve"> в сельском, лесном хозяйстве и рекреации</w:t>
      </w:r>
      <w:r w:rsidRPr="001C364D">
        <w:rPr>
          <w:snapToGrid w:val="0"/>
          <w:sz w:val="28"/>
          <w:szCs w:val="28"/>
        </w:rPr>
        <w:t>;</w:t>
      </w:r>
      <w:r w:rsidR="001663DD" w:rsidRPr="001C364D">
        <w:rPr>
          <w:snapToGrid w:val="0"/>
          <w:sz w:val="28"/>
          <w:szCs w:val="28"/>
        </w:rPr>
        <w:t xml:space="preserve"> </w:t>
      </w:r>
      <w:r w:rsidR="00DD46EA" w:rsidRPr="001C364D">
        <w:rPr>
          <w:snapToGrid w:val="0"/>
          <w:sz w:val="28"/>
          <w:szCs w:val="28"/>
        </w:rPr>
        <w:t>4</w:t>
      </w:r>
      <w:r w:rsidRPr="001C364D">
        <w:rPr>
          <w:snapToGrid w:val="0"/>
          <w:sz w:val="28"/>
          <w:szCs w:val="28"/>
        </w:rPr>
        <w:t xml:space="preserve"> Источник дохода;</w:t>
      </w:r>
      <w:r w:rsidR="001663DD" w:rsidRPr="001C364D">
        <w:rPr>
          <w:snapToGrid w:val="0"/>
          <w:sz w:val="28"/>
          <w:szCs w:val="28"/>
        </w:rPr>
        <w:t xml:space="preserve"> </w:t>
      </w:r>
      <w:r w:rsidR="00DD46EA" w:rsidRPr="001C364D">
        <w:rPr>
          <w:snapToGrid w:val="0"/>
          <w:sz w:val="28"/>
          <w:szCs w:val="28"/>
        </w:rPr>
        <w:t>5</w:t>
      </w:r>
      <w:r w:rsidRPr="001C364D">
        <w:rPr>
          <w:snapToGrid w:val="0"/>
          <w:sz w:val="28"/>
          <w:szCs w:val="28"/>
        </w:rPr>
        <w:t xml:space="preserve"> Объект правовых и экономических отношений;</w:t>
      </w:r>
      <w:r w:rsidR="001663DD" w:rsidRPr="001C364D">
        <w:rPr>
          <w:snapToGrid w:val="0"/>
          <w:sz w:val="28"/>
          <w:szCs w:val="28"/>
        </w:rPr>
        <w:t xml:space="preserve"> </w:t>
      </w:r>
      <w:r w:rsidR="00DD46EA" w:rsidRPr="001C364D">
        <w:rPr>
          <w:snapToGrid w:val="0"/>
          <w:sz w:val="28"/>
          <w:szCs w:val="28"/>
        </w:rPr>
        <w:t>6</w:t>
      </w:r>
      <w:r w:rsidRPr="001C364D">
        <w:rPr>
          <w:snapToGrid w:val="0"/>
          <w:sz w:val="28"/>
          <w:szCs w:val="28"/>
        </w:rPr>
        <w:t xml:space="preserve"> Объект монопольного права;</w:t>
      </w:r>
      <w:r w:rsidR="001663DD" w:rsidRPr="001C364D">
        <w:rPr>
          <w:snapToGrid w:val="0"/>
          <w:sz w:val="28"/>
          <w:szCs w:val="28"/>
        </w:rPr>
        <w:t xml:space="preserve"> </w:t>
      </w:r>
      <w:r w:rsidR="00DD46EA" w:rsidRPr="001C364D">
        <w:rPr>
          <w:snapToGrid w:val="0"/>
          <w:sz w:val="28"/>
          <w:szCs w:val="28"/>
        </w:rPr>
        <w:t>7</w:t>
      </w:r>
      <w:r w:rsidRPr="001C364D">
        <w:rPr>
          <w:snapToGrid w:val="0"/>
          <w:sz w:val="28"/>
          <w:szCs w:val="28"/>
        </w:rPr>
        <w:t xml:space="preserve"> Стратегический </w:t>
      </w:r>
      <w:r w:rsidR="00F43FE6" w:rsidRPr="001C364D">
        <w:rPr>
          <w:snapToGrid w:val="0"/>
          <w:sz w:val="28"/>
          <w:szCs w:val="28"/>
        </w:rPr>
        <w:t xml:space="preserve">природный </w:t>
      </w:r>
      <w:r w:rsidRPr="001C364D">
        <w:rPr>
          <w:snapToGrid w:val="0"/>
          <w:sz w:val="28"/>
          <w:szCs w:val="28"/>
        </w:rPr>
        <w:t>ресурс.</w:t>
      </w:r>
    </w:p>
    <w:p w:rsidR="00247742" w:rsidRPr="001C364D" w:rsidRDefault="00BF558C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Право обладания н</w:t>
      </w:r>
      <w:r w:rsidR="00A319DF" w:rsidRPr="001C364D">
        <w:rPr>
          <w:snapToGrid w:val="0"/>
          <w:sz w:val="28"/>
          <w:szCs w:val="28"/>
        </w:rPr>
        <w:t>едвижим</w:t>
      </w:r>
      <w:r w:rsidRPr="001C364D">
        <w:rPr>
          <w:snapToGrid w:val="0"/>
          <w:sz w:val="28"/>
          <w:szCs w:val="28"/>
        </w:rPr>
        <w:t>ым</w:t>
      </w:r>
      <w:r w:rsidR="00A319DF" w:rsidRPr="001C364D">
        <w:rPr>
          <w:snapToGrid w:val="0"/>
          <w:sz w:val="28"/>
          <w:szCs w:val="28"/>
        </w:rPr>
        <w:t xml:space="preserve"> имущество</w:t>
      </w:r>
      <w:r w:rsidRPr="001C364D">
        <w:rPr>
          <w:snapToGrid w:val="0"/>
          <w:sz w:val="28"/>
          <w:szCs w:val="28"/>
        </w:rPr>
        <w:t>м</w:t>
      </w:r>
      <w:r w:rsidR="00A319DF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может облагаться количественно (площадь) или</w:t>
      </w:r>
      <w:r w:rsidR="00064690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качественн</w:t>
      </w:r>
      <w:r w:rsidR="00064690" w:rsidRPr="001C364D">
        <w:rPr>
          <w:snapToGrid w:val="0"/>
          <w:sz w:val="28"/>
          <w:szCs w:val="28"/>
        </w:rPr>
        <w:t>о</w:t>
      </w:r>
      <w:r w:rsidRPr="001C364D">
        <w:rPr>
          <w:snapToGrid w:val="0"/>
          <w:sz w:val="28"/>
          <w:szCs w:val="28"/>
        </w:rPr>
        <w:t xml:space="preserve"> </w:t>
      </w:r>
      <w:r w:rsidR="00064690" w:rsidRPr="001C364D">
        <w:rPr>
          <w:snapToGrid w:val="0"/>
          <w:sz w:val="28"/>
          <w:szCs w:val="28"/>
        </w:rPr>
        <w:t xml:space="preserve">(согласно </w:t>
      </w:r>
      <w:r w:rsidRPr="001C364D">
        <w:rPr>
          <w:snapToGrid w:val="0"/>
          <w:sz w:val="28"/>
          <w:szCs w:val="28"/>
        </w:rPr>
        <w:t>характеристик</w:t>
      </w:r>
      <w:r w:rsidR="002170E5" w:rsidRPr="001C364D">
        <w:rPr>
          <w:snapToGrid w:val="0"/>
          <w:sz w:val="28"/>
          <w:szCs w:val="28"/>
        </w:rPr>
        <w:t>ам имущества</w:t>
      </w:r>
      <w:r w:rsidRPr="001C364D">
        <w:rPr>
          <w:snapToGrid w:val="0"/>
          <w:sz w:val="28"/>
          <w:szCs w:val="28"/>
        </w:rPr>
        <w:t xml:space="preserve"> или части этих характеристик, оцениваемы</w:t>
      </w:r>
      <w:r w:rsidR="002170E5" w:rsidRPr="001C364D">
        <w:rPr>
          <w:snapToGrid w:val="0"/>
          <w:sz w:val="28"/>
          <w:szCs w:val="28"/>
        </w:rPr>
        <w:t>х</w:t>
      </w:r>
      <w:r w:rsidRPr="001C364D">
        <w:rPr>
          <w:snapToGrid w:val="0"/>
          <w:sz w:val="28"/>
          <w:szCs w:val="28"/>
        </w:rPr>
        <w:t xml:space="preserve"> прямо (</w:t>
      </w:r>
      <w:r w:rsidR="00B36AE5" w:rsidRPr="001C364D">
        <w:rPr>
          <w:snapToGrid w:val="0"/>
          <w:sz w:val="28"/>
          <w:szCs w:val="28"/>
        </w:rPr>
        <w:t xml:space="preserve">расчёт </w:t>
      </w:r>
      <w:r w:rsidRPr="001C364D">
        <w:rPr>
          <w:snapToGrid w:val="0"/>
          <w:sz w:val="28"/>
          <w:szCs w:val="28"/>
        </w:rPr>
        <w:t>по определённым методикам) или, через рыночную оценку недвижимости</w:t>
      </w:r>
      <w:r w:rsidR="00064690" w:rsidRPr="001C364D">
        <w:rPr>
          <w:snapToGrid w:val="0"/>
          <w:sz w:val="28"/>
          <w:szCs w:val="28"/>
        </w:rPr>
        <w:t>)</w:t>
      </w:r>
      <w:r w:rsidRPr="001C364D">
        <w:rPr>
          <w:snapToGrid w:val="0"/>
          <w:sz w:val="28"/>
          <w:szCs w:val="28"/>
        </w:rPr>
        <w:t>.</w:t>
      </w:r>
    </w:p>
    <w:p w:rsidR="002170E5" w:rsidRPr="001C364D" w:rsidRDefault="00C8464C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Объекты хозяйственной деятельности </w:t>
      </w:r>
      <w:r w:rsidR="00B32CE2" w:rsidRPr="001C364D">
        <w:rPr>
          <w:snapToGrid w:val="0"/>
          <w:sz w:val="28"/>
          <w:szCs w:val="28"/>
        </w:rPr>
        <w:t xml:space="preserve">могут </w:t>
      </w:r>
      <w:r w:rsidR="004D6C42" w:rsidRPr="001C364D">
        <w:rPr>
          <w:snapToGrid w:val="0"/>
          <w:sz w:val="28"/>
          <w:szCs w:val="28"/>
        </w:rPr>
        <w:t>облагат</w:t>
      </w:r>
      <w:r w:rsidR="00A76610" w:rsidRPr="001C364D">
        <w:rPr>
          <w:snapToGrid w:val="0"/>
          <w:sz w:val="28"/>
          <w:szCs w:val="28"/>
        </w:rPr>
        <w:t>ь</w:t>
      </w:r>
      <w:r w:rsidR="004D6C42" w:rsidRPr="001C364D">
        <w:rPr>
          <w:snapToGrid w:val="0"/>
          <w:sz w:val="28"/>
          <w:szCs w:val="28"/>
        </w:rPr>
        <w:t xml:space="preserve">ся, </w:t>
      </w:r>
      <w:r w:rsidR="0040076B" w:rsidRPr="001C364D">
        <w:rPr>
          <w:snapToGrid w:val="0"/>
          <w:sz w:val="28"/>
          <w:szCs w:val="28"/>
        </w:rPr>
        <w:t>специальными и целевыми налогами</w:t>
      </w:r>
      <w:r w:rsidR="00064690" w:rsidRPr="001C364D">
        <w:rPr>
          <w:snapToGrid w:val="0"/>
          <w:sz w:val="28"/>
          <w:szCs w:val="28"/>
        </w:rPr>
        <w:t>;</w:t>
      </w:r>
      <w:r w:rsidR="0040076B" w:rsidRPr="001C364D">
        <w:rPr>
          <w:snapToGrid w:val="0"/>
          <w:sz w:val="28"/>
          <w:szCs w:val="28"/>
        </w:rPr>
        <w:t xml:space="preserve"> </w:t>
      </w:r>
      <w:r w:rsidR="00064690" w:rsidRPr="001C364D">
        <w:rPr>
          <w:snapToGrid w:val="0"/>
          <w:sz w:val="28"/>
          <w:szCs w:val="28"/>
        </w:rPr>
        <w:t xml:space="preserve">а </w:t>
      </w:r>
      <w:r w:rsidR="0040076B" w:rsidRPr="001C364D">
        <w:rPr>
          <w:snapToGrid w:val="0"/>
          <w:sz w:val="28"/>
          <w:szCs w:val="28"/>
        </w:rPr>
        <w:t xml:space="preserve">некоторые виды деятельности подлежат </w:t>
      </w:r>
      <w:r w:rsidR="00B32CE2" w:rsidRPr="001C364D">
        <w:rPr>
          <w:snapToGrid w:val="0"/>
          <w:sz w:val="28"/>
          <w:szCs w:val="28"/>
        </w:rPr>
        <w:t>обязательно</w:t>
      </w:r>
      <w:r w:rsidR="0040076B" w:rsidRPr="001C364D">
        <w:rPr>
          <w:snapToGrid w:val="0"/>
          <w:sz w:val="28"/>
          <w:szCs w:val="28"/>
        </w:rPr>
        <w:t>му</w:t>
      </w:r>
      <w:r w:rsidR="00B32CE2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лицензировани</w:t>
      </w:r>
      <w:r w:rsidR="0040076B" w:rsidRPr="001C364D">
        <w:rPr>
          <w:snapToGrid w:val="0"/>
          <w:sz w:val="28"/>
          <w:szCs w:val="28"/>
        </w:rPr>
        <w:t>ю</w:t>
      </w:r>
      <w:r w:rsidRPr="001C364D">
        <w:rPr>
          <w:snapToGrid w:val="0"/>
          <w:sz w:val="28"/>
          <w:szCs w:val="28"/>
        </w:rPr>
        <w:t>, сертифицировани</w:t>
      </w:r>
      <w:r w:rsidR="0040076B" w:rsidRPr="001C364D">
        <w:rPr>
          <w:snapToGrid w:val="0"/>
          <w:sz w:val="28"/>
          <w:szCs w:val="28"/>
        </w:rPr>
        <w:t>ю</w:t>
      </w:r>
      <w:r w:rsidRPr="001C364D">
        <w:rPr>
          <w:snapToGrid w:val="0"/>
          <w:sz w:val="28"/>
          <w:szCs w:val="28"/>
        </w:rPr>
        <w:t xml:space="preserve"> и</w:t>
      </w:r>
      <w:r w:rsidR="00B32CE2" w:rsidRPr="001C364D">
        <w:rPr>
          <w:snapToGrid w:val="0"/>
          <w:sz w:val="28"/>
          <w:szCs w:val="28"/>
        </w:rPr>
        <w:t xml:space="preserve"> др</w:t>
      </w:r>
      <w:r w:rsidRPr="001C364D">
        <w:rPr>
          <w:snapToGrid w:val="0"/>
          <w:sz w:val="28"/>
          <w:szCs w:val="28"/>
        </w:rPr>
        <w:t>.</w:t>
      </w:r>
    </w:p>
    <w:p w:rsidR="00C8464C" w:rsidRPr="001C364D" w:rsidRDefault="003305D5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Как средство производства в сельском, лесном хозяйстве и рекреации земля может облагаться </w:t>
      </w:r>
      <w:r w:rsidR="00EB1B94" w:rsidRPr="001C364D">
        <w:rPr>
          <w:snapToGrid w:val="0"/>
          <w:sz w:val="28"/>
          <w:szCs w:val="28"/>
        </w:rPr>
        <w:t>(</w:t>
      </w:r>
      <w:r w:rsidRPr="001C364D">
        <w:rPr>
          <w:snapToGrid w:val="0"/>
          <w:sz w:val="28"/>
          <w:szCs w:val="28"/>
        </w:rPr>
        <w:t>как количественно, так и качественно</w:t>
      </w:r>
      <w:r w:rsidR="00EB1B94" w:rsidRPr="001C364D">
        <w:rPr>
          <w:snapToGrid w:val="0"/>
          <w:sz w:val="28"/>
          <w:szCs w:val="28"/>
        </w:rPr>
        <w:t>);</w:t>
      </w:r>
      <w:r w:rsidR="00D46A95" w:rsidRPr="001C364D">
        <w:rPr>
          <w:snapToGrid w:val="0"/>
          <w:sz w:val="28"/>
          <w:szCs w:val="28"/>
        </w:rPr>
        <w:t xml:space="preserve"> </w:t>
      </w:r>
      <w:r w:rsidR="0040076B" w:rsidRPr="001C364D">
        <w:rPr>
          <w:snapToGrid w:val="0"/>
          <w:sz w:val="28"/>
          <w:szCs w:val="28"/>
        </w:rPr>
        <w:t xml:space="preserve">на некоторые виды продукции </w:t>
      </w:r>
      <w:r w:rsidR="00EB1B94" w:rsidRPr="001C364D">
        <w:rPr>
          <w:snapToGrid w:val="0"/>
          <w:sz w:val="28"/>
          <w:szCs w:val="28"/>
        </w:rPr>
        <w:t xml:space="preserve">могут быть </w:t>
      </w:r>
      <w:r w:rsidR="0040076B" w:rsidRPr="001C364D">
        <w:rPr>
          <w:snapToGrid w:val="0"/>
          <w:sz w:val="28"/>
          <w:szCs w:val="28"/>
        </w:rPr>
        <w:t xml:space="preserve">установлены акцизные сборы, </w:t>
      </w:r>
      <w:r w:rsidR="00D46A95" w:rsidRPr="001C364D">
        <w:rPr>
          <w:snapToGrid w:val="0"/>
          <w:sz w:val="28"/>
          <w:szCs w:val="28"/>
        </w:rPr>
        <w:t>может быть п</w:t>
      </w:r>
      <w:r w:rsidR="0081628C" w:rsidRPr="001C364D">
        <w:rPr>
          <w:snapToGrid w:val="0"/>
          <w:sz w:val="28"/>
          <w:szCs w:val="28"/>
        </w:rPr>
        <w:t>о</w:t>
      </w:r>
      <w:r w:rsidR="00D46A95" w:rsidRPr="001C364D">
        <w:rPr>
          <w:snapToGrid w:val="0"/>
          <w:sz w:val="28"/>
          <w:szCs w:val="28"/>
        </w:rPr>
        <w:t>д</w:t>
      </w:r>
      <w:r w:rsidR="0081628C" w:rsidRPr="001C364D">
        <w:rPr>
          <w:snapToGrid w:val="0"/>
          <w:sz w:val="28"/>
          <w:szCs w:val="28"/>
        </w:rPr>
        <w:t>писано</w:t>
      </w:r>
      <w:r w:rsidR="00D46A95" w:rsidRPr="001C364D">
        <w:rPr>
          <w:snapToGrid w:val="0"/>
          <w:sz w:val="28"/>
          <w:szCs w:val="28"/>
        </w:rPr>
        <w:t xml:space="preserve"> </w:t>
      </w:r>
      <w:r w:rsidR="0081628C" w:rsidRPr="001C364D">
        <w:rPr>
          <w:snapToGrid w:val="0"/>
          <w:sz w:val="28"/>
          <w:szCs w:val="28"/>
        </w:rPr>
        <w:t xml:space="preserve">соглашение </w:t>
      </w:r>
      <w:r w:rsidR="00EB1B94" w:rsidRPr="001C364D">
        <w:rPr>
          <w:snapToGrid w:val="0"/>
          <w:sz w:val="28"/>
          <w:szCs w:val="28"/>
        </w:rPr>
        <w:t xml:space="preserve">о </w:t>
      </w:r>
      <w:r w:rsidR="00D46A95" w:rsidRPr="001C364D">
        <w:rPr>
          <w:snapToGrid w:val="0"/>
          <w:sz w:val="28"/>
          <w:szCs w:val="28"/>
        </w:rPr>
        <w:t>раздел</w:t>
      </w:r>
      <w:r w:rsidR="0081628C" w:rsidRPr="001C364D">
        <w:rPr>
          <w:snapToGrid w:val="0"/>
          <w:sz w:val="28"/>
          <w:szCs w:val="28"/>
        </w:rPr>
        <w:t>е</w:t>
      </w:r>
      <w:r w:rsidR="00D46A95" w:rsidRPr="001C364D">
        <w:rPr>
          <w:snapToGrid w:val="0"/>
          <w:sz w:val="28"/>
          <w:szCs w:val="28"/>
        </w:rPr>
        <w:t xml:space="preserve"> продукции или её выкуп по фиксированным или рыночным </w:t>
      </w:r>
      <w:r w:rsidR="00013197" w:rsidRPr="001C364D">
        <w:rPr>
          <w:snapToGrid w:val="0"/>
          <w:sz w:val="28"/>
          <w:szCs w:val="28"/>
        </w:rPr>
        <w:t>ценам</w:t>
      </w:r>
      <w:r w:rsidR="00064690" w:rsidRPr="001C364D">
        <w:rPr>
          <w:snapToGrid w:val="0"/>
          <w:sz w:val="28"/>
          <w:szCs w:val="28"/>
        </w:rPr>
        <w:t>;</w:t>
      </w:r>
      <w:r w:rsidR="00013197" w:rsidRPr="001C364D">
        <w:rPr>
          <w:snapToGrid w:val="0"/>
          <w:sz w:val="28"/>
          <w:szCs w:val="28"/>
        </w:rPr>
        <w:t xml:space="preserve"> приоритетное право покупки продукции государством, через обязательные выплаты в фонды восстановления производственных свойств земли или проведения за свой счёт таких мероприятий.</w:t>
      </w:r>
    </w:p>
    <w:p w:rsidR="00B36AE5" w:rsidRPr="001C364D" w:rsidRDefault="006A0715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Доходы облагаются</w:t>
      </w:r>
      <w:r w:rsidR="00B36AE5" w:rsidRPr="001C364D">
        <w:rPr>
          <w:snapToGrid w:val="0"/>
          <w:sz w:val="28"/>
          <w:szCs w:val="28"/>
        </w:rPr>
        <w:t xml:space="preserve"> в процентном отношении.</w:t>
      </w:r>
      <w:r w:rsidR="00EB1B94" w:rsidRPr="001C364D">
        <w:rPr>
          <w:snapToGrid w:val="0"/>
          <w:sz w:val="28"/>
          <w:szCs w:val="28"/>
        </w:rPr>
        <w:t xml:space="preserve"> </w:t>
      </w:r>
      <w:r w:rsidR="00B36AE5" w:rsidRPr="001C364D">
        <w:rPr>
          <w:snapToGrid w:val="0"/>
          <w:sz w:val="28"/>
          <w:szCs w:val="28"/>
        </w:rPr>
        <w:t xml:space="preserve">При этом следует различать и по разному облагать налогом </w:t>
      </w:r>
      <w:r w:rsidR="000862E8" w:rsidRPr="001C364D">
        <w:rPr>
          <w:snapToGrid w:val="0"/>
          <w:sz w:val="28"/>
          <w:szCs w:val="28"/>
        </w:rPr>
        <w:t xml:space="preserve">несколько групп </w:t>
      </w:r>
      <w:r w:rsidR="00B36AE5" w:rsidRPr="001C364D">
        <w:rPr>
          <w:snapToGrid w:val="0"/>
          <w:sz w:val="28"/>
          <w:szCs w:val="28"/>
        </w:rPr>
        <w:t>источник</w:t>
      </w:r>
      <w:r w:rsidR="000862E8" w:rsidRPr="001C364D">
        <w:rPr>
          <w:snapToGrid w:val="0"/>
          <w:sz w:val="28"/>
          <w:szCs w:val="28"/>
        </w:rPr>
        <w:t>ов</w:t>
      </w:r>
      <w:r w:rsidR="00B36AE5" w:rsidRPr="001C364D">
        <w:rPr>
          <w:snapToGrid w:val="0"/>
          <w:sz w:val="28"/>
          <w:szCs w:val="28"/>
        </w:rPr>
        <w:t xml:space="preserve"> доход</w:t>
      </w:r>
      <w:r w:rsidR="000862E8" w:rsidRPr="001C364D">
        <w:rPr>
          <w:snapToGrid w:val="0"/>
          <w:sz w:val="28"/>
          <w:szCs w:val="28"/>
        </w:rPr>
        <w:t>ности земель:</w:t>
      </w:r>
    </w:p>
    <w:p w:rsidR="00FA7B66" w:rsidRPr="001C364D" w:rsidRDefault="000862E8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1 </w:t>
      </w:r>
      <w:r w:rsidR="0081628C" w:rsidRPr="001C364D">
        <w:rPr>
          <w:snapToGrid w:val="0"/>
          <w:sz w:val="28"/>
          <w:szCs w:val="28"/>
        </w:rPr>
        <w:t>Природно</w:t>
      </w:r>
      <w:r w:rsidR="00EB1B94" w:rsidRPr="001C364D">
        <w:rPr>
          <w:snapToGrid w:val="0"/>
          <w:sz w:val="28"/>
          <w:szCs w:val="28"/>
        </w:rPr>
        <w:t>-</w:t>
      </w:r>
      <w:r w:rsidR="0081628C" w:rsidRPr="001C364D">
        <w:rPr>
          <w:snapToGrid w:val="0"/>
          <w:sz w:val="28"/>
          <w:szCs w:val="28"/>
        </w:rPr>
        <w:t>климатические факторы</w:t>
      </w:r>
      <w:r w:rsidRPr="001C364D">
        <w:rPr>
          <w:snapToGrid w:val="0"/>
          <w:sz w:val="28"/>
          <w:szCs w:val="28"/>
        </w:rPr>
        <w:t>;</w:t>
      </w:r>
      <w:r w:rsidR="001663DD" w:rsidRPr="001C364D">
        <w:rPr>
          <w:snapToGrid w:val="0"/>
          <w:sz w:val="28"/>
          <w:szCs w:val="28"/>
        </w:rPr>
        <w:t xml:space="preserve"> </w:t>
      </w:r>
      <w:r w:rsidR="00016E05" w:rsidRPr="001C364D">
        <w:rPr>
          <w:snapToGrid w:val="0"/>
          <w:sz w:val="28"/>
          <w:szCs w:val="28"/>
        </w:rPr>
        <w:t>2</w:t>
      </w:r>
      <w:r w:rsidR="008B4CFF" w:rsidRPr="001C364D">
        <w:rPr>
          <w:snapToGrid w:val="0"/>
          <w:sz w:val="28"/>
          <w:szCs w:val="28"/>
        </w:rPr>
        <w:t xml:space="preserve"> </w:t>
      </w:r>
      <w:r w:rsidR="00064690" w:rsidRPr="001C364D">
        <w:rPr>
          <w:snapToGrid w:val="0"/>
          <w:sz w:val="28"/>
          <w:szCs w:val="28"/>
        </w:rPr>
        <w:t>С</w:t>
      </w:r>
      <w:r w:rsidR="008B4CFF" w:rsidRPr="001C364D">
        <w:rPr>
          <w:snapToGrid w:val="0"/>
          <w:sz w:val="28"/>
          <w:szCs w:val="28"/>
        </w:rPr>
        <w:t>оциально-экономически</w:t>
      </w:r>
      <w:r w:rsidR="00064690" w:rsidRPr="001C364D">
        <w:rPr>
          <w:snapToGrid w:val="0"/>
          <w:sz w:val="28"/>
          <w:szCs w:val="28"/>
        </w:rPr>
        <w:t>е</w:t>
      </w:r>
      <w:r w:rsidR="008B4CFF" w:rsidRPr="001C364D">
        <w:rPr>
          <w:snapToGrid w:val="0"/>
          <w:sz w:val="28"/>
          <w:szCs w:val="28"/>
        </w:rPr>
        <w:t xml:space="preserve"> фактор</w:t>
      </w:r>
      <w:r w:rsidR="00064690" w:rsidRPr="001C364D">
        <w:rPr>
          <w:snapToGrid w:val="0"/>
          <w:sz w:val="28"/>
          <w:szCs w:val="28"/>
        </w:rPr>
        <w:t>ы</w:t>
      </w:r>
      <w:r w:rsidR="008B4CFF" w:rsidRPr="001C364D">
        <w:rPr>
          <w:snapToGrid w:val="0"/>
          <w:sz w:val="28"/>
          <w:szCs w:val="28"/>
        </w:rPr>
        <w:t xml:space="preserve"> (престижность, доверие к власти, уровень преступности и др.);</w:t>
      </w:r>
      <w:r w:rsidR="001663DD" w:rsidRPr="001C364D">
        <w:rPr>
          <w:snapToGrid w:val="0"/>
          <w:sz w:val="28"/>
          <w:szCs w:val="28"/>
        </w:rPr>
        <w:t xml:space="preserve"> </w:t>
      </w:r>
      <w:r w:rsidR="00016E05" w:rsidRPr="001C364D">
        <w:rPr>
          <w:snapToGrid w:val="0"/>
          <w:sz w:val="28"/>
          <w:szCs w:val="28"/>
        </w:rPr>
        <w:t>3</w:t>
      </w:r>
      <w:r w:rsidR="006B5B2A" w:rsidRPr="001C364D">
        <w:rPr>
          <w:snapToGrid w:val="0"/>
          <w:sz w:val="28"/>
          <w:szCs w:val="28"/>
        </w:rPr>
        <w:t xml:space="preserve"> </w:t>
      </w:r>
      <w:r w:rsidR="0081628C" w:rsidRPr="001C364D">
        <w:rPr>
          <w:snapToGrid w:val="0"/>
          <w:sz w:val="28"/>
          <w:szCs w:val="28"/>
        </w:rPr>
        <w:t>И</w:t>
      </w:r>
      <w:r w:rsidR="006B5B2A" w:rsidRPr="001C364D">
        <w:rPr>
          <w:snapToGrid w:val="0"/>
          <w:sz w:val="28"/>
          <w:szCs w:val="28"/>
        </w:rPr>
        <w:t>нвестиционны</w:t>
      </w:r>
      <w:r w:rsidR="0081628C" w:rsidRPr="001C364D">
        <w:rPr>
          <w:snapToGrid w:val="0"/>
          <w:sz w:val="28"/>
          <w:szCs w:val="28"/>
        </w:rPr>
        <w:t>й</w:t>
      </w:r>
      <w:r w:rsidR="006B5B2A" w:rsidRPr="001C364D">
        <w:rPr>
          <w:snapToGrid w:val="0"/>
          <w:sz w:val="28"/>
          <w:szCs w:val="28"/>
        </w:rPr>
        <w:t xml:space="preserve"> климат региона;</w:t>
      </w:r>
      <w:r w:rsidR="001663DD" w:rsidRPr="001C364D">
        <w:rPr>
          <w:snapToGrid w:val="0"/>
          <w:sz w:val="28"/>
          <w:szCs w:val="28"/>
        </w:rPr>
        <w:t xml:space="preserve"> </w:t>
      </w:r>
      <w:r w:rsidR="00016E05" w:rsidRPr="001C364D">
        <w:rPr>
          <w:snapToGrid w:val="0"/>
          <w:sz w:val="28"/>
          <w:szCs w:val="28"/>
        </w:rPr>
        <w:t>4</w:t>
      </w:r>
      <w:r w:rsidRPr="001C364D">
        <w:rPr>
          <w:snapToGrid w:val="0"/>
          <w:sz w:val="28"/>
          <w:szCs w:val="28"/>
        </w:rPr>
        <w:t xml:space="preserve"> </w:t>
      </w:r>
      <w:r w:rsidR="0081628C" w:rsidRPr="001C364D">
        <w:rPr>
          <w:snapToGrid w:val="0"/>
          <w:sz w:val="28"/>
          <w:szCs w:val="28"/>
        </w:rPr>
        <w:t>Р</w:t>
      </w:r>
      <w:r w:rsidRPr="001C364D">
        <w:rPr>
          <w:snapToGrid w:val="0"/>
          <w:sz w:val="28"/>
          <w:szCs w:val="28"/>
        </w:rPr>
        <w:t>асположени</w:t>
      </w:r>
      <w:r w:rsidR="00064690" w:rsidRPr="001C364D">
        <w:rPr>
          <w:snapToGrid w:val="0"/>
          <w:sz w:val="28"/>
          <w:szCs w:val="28"/>
        </w:rPr>
        <w:t>е</w:t>
      </w:r>
      <w:r w:rsidRPr="001C364D">
        <w:rPr>
          <w:snapToGrid w:val="0"/>
          <w:sz w:val="28"/>
          <w:szCs w:val="28"/>
        </w:rPr>
        <w:t xml:space="preserve"> относительно автомобильных, железнодорожных, водных и воздушных путей, объектов инфраструктуры и др. объектов и территорий</w:t>
      </w:r>
      <w:r w:rsidR="00FD5D25" w:rsidRPr="001C364D">
        <w:rPr>
          <w:snapToGrid w:val="0"/>
          <w:sz w:val="28"/>
          <w:szCs w:val="28"/>
        </w:rPr>
        <w:t xml:space="preserve"> федерального</w:t>
      </w:r>
      <w:r w:rsidR="00EB1B94" w:rsidRPr="001C364D">
        <w:rPr>
          <w:snapToGrid w:val="0"/>
          <w:sz w:val="28"/>
          <w:szCs w:val="28"/>
        </w:rPr>
        <w:t>,</w:t>
      </w:r>
      <w:r w:rsidR="00FD5D25" w:rsidRPr="001C364D">
        <w:rPr>
          <w:snapToGrid w:val="0"/>
          <w:sz w:val="28"/>
          <w:szCs w:val="28"/>
        </w:rPr>
        <w:t xml:space="preserve"> регионального или местного значения</w:t>
      </w:r>
      <w:r w:rsidRPr="001C364D">
        <w:rPr>
          <w:snapToGrid w:val="0"/>
          <w:sz w:val="28"/>
          <w:szCs w:val="28"/>
        </w:rPr>
        <w:t>;</w:t>
      </w:r>
      <w:r w:rsidR="001663DD" w:rsidRPr="001C364D">
        <w:rPr>
          <w:snapToGrid w:val="0"/>
          <w:sz w:val="28"/>
          <w:szCs w:val="28"/>
        </w:rPr>
        <w:t xml:space="preserve"> </w:t>
      </w:r>
      <w:r w:rsidR="00016E05" w:rsidRPr="001C364D">
        <w:rPr>
          <w:snapToGrid w:val="0"/>
          <w:sz w:val="28"/>
          <w:szCs w:val="28"/>
        </w:rPr>
        <w:t>5</w:t>
      </w:r>
      <w:r w:rsidR="00FA7B66" w:rsidRPr="001C364D">
        <w:rPr>
          <w:snapToGrid w:val="0"/>
          <w:sz w:val="28"/>
          <w:szCs w:val="28"/>
        </w:rPr>
        <w:t xml:space="preserve"> Расположени</w:t>
      </w:r>
      <w:r w:rsidR="00064690" w:rsidRPr="001C364D">
        <w:rPr>
          <w:snapToGrid w:val="0"/>
          <w:sz w:val="28"/>
          <w:szCs w:val="28"/>
        </w:rPr>
        <w:t>е</w:t>
      </w:r>
      <w:r w:rsidR="00FA7B66" w:rsidRPr="001C364D">
        <w:rPr>
          <w:snapToGrid w:val="0"/>
          <w:sz w:val="28"/>
          <w:szCs w:val="28"/>
        </w:rPr>
        <w:t xml:space="preserve"> вблизи или на территории населённых пунктов мест сбыта продукции и сырьевых баз;</w:t>
      </w:r>
      <w:r w:rsidR="001663DD" w:rsidRPr="001C364D">
        <w:rPr>
          <w:snapToGrid w:val="0"/>
          <w:sz w:val="28"/>
          <w:szCs w:val="28"/>
        </w:rPr>
        <w:t xml:space="preserve"> </w:t>
      </w:r>
      <w:r w:rsidR="00016E05" w:rsidRPr="001C364D">
        <w:rPr>
          <w:snapToGrid w:val="0"/>
          <w:sz w:val="28"/>
          <w:szCs w:val="28"/>
        </w:rPr>
        <w:t xml:space="preserve">6 </w:t>
      </w:r>
      <w:r w:rsidR="000505E1" w:rsidRPr="001C364D">
        <w:rPr>
          <w:snapToGrid w:val="0"/>
          <w:sz w:val="28"/>
          <w:szCs w:val="28"/>
        </w:rPr>
        <w:t>Свойства земли (п</w:t>
      </w:r>
      <w:r w:rsidR="00016E05" w:rsidRPr="001C364D">
        <w:rPr>
          <w:snapToGrid w:val="0"/>
          <w:sz w:val="28"/>
          <w:szCs w:val="28"/>
        </w:rPr>
        <w:t>риродно</w:t>
      </w:r>
      <w:r w:rsidR="00064690" w:rsidRPr="001C364D">
        <w:rPr>
          <w:snapToGrid w:val="0"/>
          <w:sz w:val="28"/>
          <w:szCs w:val="28"/>
        </w:rPr>
        <w:t>е</w:t>
      </w:r>
      <w:r w:rsidR="00016E05" w:rsidRPr="001C364D">
        <w:rPr>
          <w:snapToGrid w:val="0"/>
          <w:sz w:val="28"/>
          <w:szCs w:val="28"/>
        </w:rPr>
        <w:t xml:space="preserve"> плодороди</w:t>
      </w:r>
      <w:r w:rsidR="00064690" w:rsidRPr="001C364D">
        <w:rPr>
          <w:snapToGrid w:val="0"/>
          <w:sz w:val="28"/>
          <w:szCs w:val="28"/>
        </w:rPr>
        <w:t>е</w:t>
      </w:r>
      <w:r w:rsidR="00016E05" w:rsidRPr="001C364D">
        <w:rPr>
          <w:snapToGrid w:val="0"/>
          <w:sz w:val="28"/>
          <w:szCs w:val="28"/>
        </w:rPr>
        <w:t xml:space="preserve"> почв</w:t>
      </w:r>
      <w:r w:rsidR="000505E1" w:rsidRPr="001C364D">
        <w:rPr>
          <w:snapToGrid w:val="0"/>
          <w:sz w:val="28"/>
          <w:szCs w:val="28"/>
        </w:rPr>
        <w:t>, наличие ценных природных ресурсов)</w:t>
      </w:r>
      <w:r w:rsidR="00016E05" w:rsidRPr="001C364D">
        <w:rPr>
          <w:snapToGrid w:val="0"/>
          <w:sz w:val="28"/>
          <w:szCs w:val="28"/>
        </w:rPr>
        <w:t>;</w:t>
      </w:r>
      <w:r w:rsidR="001663DD" w:rsidRPr="001C364D">
        <w:rPr>
          <w:snapToGrid w:val="0"/>
          <w:sz w:val="28"/>
          <w:szCs w:val="28"/>
        </w:rPr>
        <w:t xml:space="preserve"> </w:t>
      </w:r>
      <w:r w:rsidR="00016E05" w:rsidRPr="001C364D">
        <w:rPr>
          <w:snapToGrid w:val="0"/>
          <w:sz w:val="28"/>
          <w:szCs w:val="28"/>
        </w:rPr>
        <w:t>7 Разрешённы</w:t>
      </w:r>
      <w:r w:rsidR="00064690" w:rsidRPr="001C364D">
        <w:rPr>
          <w:snapToGrid w:val="0"/>
          <w:sz w:val="28"/>
          <w:szCs w:val="28"/>
        </w:rPr>
        <w:t>е</w:t>
      </w:r>
      <w:r w:rsidR="00016E05" w:rsidRPr="001C364D">
        <w:rPr>
          <w:snapToGrid w:val="0"/>
          <w:sz w:val="28"/>
          <w:szCs w:val="28"/>
        </w:rPr>
        <w:t xml:space="preserve"> режим</w:t>
      </w:r>
      <w:r w:rsidR="00064690" w:rsidRPr="001C364D">
        <w:rPr>
          <w:snapToGrid w:val="0"/>
          <w:sz w:val="28"/>
          <w:szCs w:val="28"/>
        </w:rPr>
        <w:t>ы</w:t>
      </w:r>
      <w:r w:rsidR="00016E05" w:rsidRPr="001C364D">
        <w:rPr>
          <w:snapToGrid w:val="0"/>
          <w:sz w:val="28"/>
          <w:szCs w:val="28"/>
        </w:rPr>
        <w:t xml:space="preserve"> использования</w:t>
      </w:r>
      <w:r w:rsidR="00064690" w:rsidRPr="001C364D">
        <w:rPr>
          <w:snapToGrid w:val="0"/>
          <w:sz w:val="28"/>
          <w:szCs w:val="28"/>
        </w:rPr>
        <w:t xml:space="preserve"> земель</w:t>
      </w:r>
      <w:r w:rsidR="00016E05" w:rsidRPr="001C364D">
        <w:rPr>
          <w:snapToGrid w:val="0"/>
          <w:sz w:val="28"/>
          <w:szCs w:val="28"/>
        </w:rPr>
        <w:t>;</w:t>
      </w:r>
      <w:r w:rsidR="001663DD" w:rsidRPr="001C364D">
        <w:rPr>
          <w:snapToGrid w:val="0"/>
          <w:sz w:val="28"/>
          <w:szCs w:val="28"/>
        </w:rPr>
        <w:t xml:space="preserve"> </w:t>
      </w:r>
      <w:r w:rsidR="00016E05" w:rsidRPr="001C364D">
        <w:rPr>
          <w:snapToGrid w:val="0"/>
          <w:sz w:val="28"/>
          <w:szCs w:val="28"/>
        </w:rPr>
        <w:t>8 Вид</w:t>
      </w:r>
      <w:r w:rsidR="00064690" w:rsidRPr="001C364D">
        <w:rPr>
          <w:snapToGrid w:val="0"/>
          <w:sz w:val="28"/>
          <w:szCs w:val="28"/>
        </w:rPr>
        <w:t>ы</w:t>
      </w:r>
      <w:r w:rsidR="00016E05" w:rsidRPr="001C364D">
        <w:rPr>
          <w:snapToGrid w:val="0"/>
          <w:sz w:val="28"/>
          <w:szCs w:val="28"/>
        </w:rPr>
        <w:t xml:space="preserve"> </w:t>
      </w:r>
      <w:r w:rsidR="00CB1947" w:rsidRPr="001C364D">
        <w:rPr>
          <w:snapToGrid w:val="0"/>
          <w:sz w:val="28"/>
          <w:szCs w:val="28"/>
        </w:rPr>
        <w:t xml:space="preserve">фактического </w:t>
      </w:r>
      <w:r w:rsidR="00016E05" w:rsidRPr="001C364D">
        <w:rPr>
          <w:snapToGrid w:val="0"/>
          <w:sz w:val="28"/>
          <w:szCs w:val="28"/>
        </w:rPr>
        <w:t>использования;</w:t>
      </w:r>
      <w:r w:rsidR="001663DD" w:rsidRPr="001C364D">
        <w:rPr>
          <w:snapToGrid w:val="0"/>
          <w:sz w:val="28"/>
          <w:szCs w:val="28"/>
        </w:rPr>
        <w:t xml:space="preserve"> </w:t>
      </w:r>
      <w:r w:rsidR="00016E05" w:rsidRPr="001C364D">
        <w:rPr>
          <w:snapToGrid w:val="0"/>
          <w:sz w:val="28"/>
          <w:szCs w:val="28"/>
        </w:rPr>
        <w:t>9</w:t>
      </w:r>
      <w:r w:rsidR="00FA7B66" w:rsidRPr="001C364D">
        <w:rPr>
          <w:snapToGrid w:val="0"/>
          <w:sz w:val="28"/>
          <w:szCs w:val="28"/>
        </w:rPr>
        <w:t xml:space="preserve"> Внешн</w:t>
      </w:r>
      <w:r w:rsidR="00CB1947" w:rsidRPr="001C364D">
        <w:rPr>
          <w:snapToGrid w:val="0"/>
          <w:sz w:val="28"/>
          <w:szCs w:val="28"/>
        </w:rPr>
        <w:t>ее</w:t>
      </w:r>
      <w:r w:rsidR="00FA7B66" w:rsidRPr="001C364D">
        <w:rPr>
          <w:snapToGrid w:val="0"/>
          <w:sz w:val="28"/>
          <w:szCs w:val="28"/>
        </w:rPr>
        <w:t xml:space="preserve"> инвестирование;</w:t>
      </w:r>
      <w:r w:rsidR="001663DD" w:rsidRPr="001C364D">
        <w:rPr>
          <w:snapToGrid w:val="0"/>
          <w:sz w:val="28"/>
          <w:szCs w:val="28"/>
        </w:rPr>
        <w:t xml:space="preserve"> </w:t>
      </w:r>
      <w:r w:rsidR="00016E05" w:rsidRPr="001C364D">
        <w:rPr>
          <w:snapToGrid w:val="0"/>
          <w:sz w:val="28"/>
          <w:szCs w:val="28"/>
        </w:rPr>
        <w:t>10</w:t>
      </w:r>
      <w:r w:rsidR="00FA7B66" w:rsidRPr="001C364D">
        <w:rPr>
          <w:snapToGrid w:val="0"/>
          <w:sz w:val="28"/>
          <w:szCs w:val="28"/>
        </w:rPr>
        <w:t xml:space="preserve"> Хозяйственн</w:t>
      </w:r>
      <w:r w:rsidR="00CB1947" w:rsidRPr="001C364D">
        <w:rPr>
          <w:snapToGrid w:val="0"/>
          <w:sz w:val="28"/>
          <w:szCs w:val="28"/>
        </w:rPr>
        <w:t>ая</w:t>
      </w:r>
      <w:r w:rsidR="00FA7B66" w:rsidRPr="001C364D">
        <w:rPr>
          <w:snapToGrid w:val="0"/>
          <w:sz w:val="28"/>
          <w:szCs w:val="28"/>
        </w:rPr>
        <w:t xml:space="preserve"> деятельность собственника;</w:t>
      </w:r>
      <w:r w:rsidR="001663DD" w:rsidRPr="001C364D">
        <w:rPr>
          <w:snapToGrid w:val="0"/>
          <w:sz w:val="28"/>
          <w:szCs w:val="28"/>
        </w:rPr>
        <w:t xml:space="preserve"> </w:t>
      </w:r>
      <w:r w:rsidR="00F67DF0" w:rsidRPr="001C364D">
        <w:rPr>
          <w:snapToGrid w:val="0"/>
          <w:sz w:val="28"/>
          <w:szCs w:val="28"/>
        </w:rPr>
        <w:t>1</w:t>
      </w:r>
      <w:r w:rsidR="00016E05" w:rsidRPr="001C364D">
        <w:rPr>
          <w:snapToGrid w:val="0"/>
          <w:sz w:val="28"/>
          <w:szCs w:val="28"/>
        </w:rPr>
        <w:t>1</w:t>
      </w:r>
      <w:r w:rsidR="00F67DF0" w:rsidRPr="001C364D">
        <w:rPr>
          <w:snapToGrid w:val="0"/>
          <w:sz w:val="28"/>
          <w:szCs w:val="28"/>
        </w:rPr>
        <w:t xml:space="preserve"> </w:t>
      </w:r>
      <w:r w:rsidR="00CB1947" w:rsidRPr="001C364D">
        <w:rPr>
          <w:snapToGrid w:val="0"/>
          <w:sz w:val="28"/>
          <w:szCs w:val="28"/>
        </w:rPr>
        <w:t>С</w:t>
      </w:r>
      <w:r w:rsidR="00F67DF0" w:rsidRPr="001C364D">
        <w:rPr>
          <w:snapToGrid w:val="0"/>
          <w:sz w:val="28"/>
          <w:szCs w:val="28"/>
        </w:rPr>
        <w:t>лучайн</w:t>
      </w:r>
      <w:r w:rsidR="00CB1947" w:rsidRPr="001C364D">
        <w:rPr>
          <w:snapToGrid w:val="0"/>
          <w:sz w:val="28"/>
          <w:szCs w:val="28"/>
        </w:rPr>
        <w:t>ое</w:t>
      </w:r>
      <w:r w:rsidR="00F67DF0" w:rsidRPr="001C364D">
        <w:rPr>
          <w:snapToGrid w:val="0"/>
          <w:sz w:val="28"/>
          <w:szCs w:val="28"/>
        </w:rPr>
        <w:t xml:space="preserve"> резк</w:t>
      </w:r>
      <w:r w:rsidR="00CB1947" w:rsidRPr="001C364D">
        <w:rPr>
          <w:snapToGrid w:val="0"/>
          <w:sz w:val="28"/>
          <w:szCs w:val="28"/>
        </w:rPr>
        <w:t>ое</w:t>
      </w:r>
      <w:r w:rsidR="00F67DF0" w:rsidRPr="001C364D">
        <w:rPr>
          <w:snapToGrid w:val="0"/>
          <w:sz w:val="28"/>
          <w:szCs w:val="28"/>
        </w:rPr>
        <w:t xml:space="preserve"> увеличени</w:t>
      </w:r>
      <w:r w:rsidR="00CB1947" w:rsidRPr="001C364D">
        <w:rPr>
          <w:snapToGrid w:val="0"/>
          <w:sz w:val="28"/>
          <w:szCs w:val="28"/>
        </w:rPr>
        <w:t>е</w:t>
      </w:r>
      <w:r w:rsidR="00F67DF0" w:rsidRPr="001C364D">
        <w:rPr>
          <w:snapToGrid w:val="0"/>
          <w:sz w:val="28"/>
          <w:szCs w:val="28"/>
        </w:rPr>
        <w:t xml:space="preserve"> прибыли (урожайный год, удачная мировая конъюнктура) и др.</w:t>
      </w:r>
    </w:p>
    <w:p w:rsidR="006B5B2A" w:rsidRPr="001C364D" w:rsidRDefault="000505E1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Д</w:t>
      </w:r>
      <w:r w:rsidR="00FD5D25" w:rsidRPr="001C364D">
        <w:rPr>
          <w:snapToGrid w:val="0"/>
          <w:sz w:val="28"/>
          <w:szCs w:val="28"/>
        </w:rPr>
        <w:t>оход</w:t>
      </w:r>
      <w:r w:rsidR="00EB1B94" w:rsidRPr="001C364D">
        <w:rPr>
          <w:snapToGrid w:val="0"/>
          <w:sz w:val="28"/>
          <w:szCs w:val="28"/>
        </w:rPr>
        <w:t>ы</w:t>
      </w:r>
      <w:r w:rsidR="00CB1947" w:rsidRPr="001C364D">
        <w:rPr>
          <w:snapToGrid w:val="0"/>
          <w:sz w:val="28"/>
          <w:szCs w:val="28"/>
        </w:rPr>
        <w:t>,</w:t>
      </w:r>
      <w:r w:rsidR="00FD5D25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обусловленны</w:t>
      </w:r>
      <w:r w:rsidR="00EB1B94" w:rsidRPr="001C364D">
        <w:rPr>
          <w:snapToGrid w:val="0"/>
          <w:sz w:val="28"/>
          <w:szCs w:val="28"/>
        </w:rPr>
        <w:t>е</w:t>
      </w:r>
      <w:r w:rsidRPr="001C364D">
        <w:rPr>
          <w:snapToGrid w:val="0"/>
          <w:sz w:val="28"/>
          <w:szCs w:val="28"/>
        </w:rPr>
        <w:t xml:space="preserve"> </w:t>
      </w:r>
      <w:r w:rsidR="00FD5D25" w:rsidRPr="001C364D">
        <w:rPr>
          <w:snapToGrid w:val="0"/>
          <w:sz w:val="28"/>
          <w:szCs w:val="28"/>
        </w:rPr>
        <w:t>пунктами 1-7</w:t>
      </w:r>
      <w:r w:rsidR="00EB1B94" w:rsidRPr="001C364D">
        <w:rPr>
          <w:snapToGrid w:val="0"/>
          <w:sz w:val="28"/>
          <w:szCs w:val="28"/>
        </w:rPr>
        <w:t>,</w:t>
      </w:r>
      <w:r w:rsidR="00FD5D25" w:rsidRPr="001C364D">
        <w:rPr>
          <w:snapToGrid w:val="0"/>
          <w:sz w:val="28"/>
          <w:szCs w:val="28"/>
        </w:rPr>
        <w:t xml:space="preserve"> должны изыматься </w:t>
      </w:r>
      <w:r w:rsidRPr="001C364D">
        <w:rPr>
          <w:snapToGrid w:val="0"/>
          <w:sz w:val="28"/>
          <w:szCs w:val="28"/>
        </w:rPr>
        <w:t xml:space="preserve">максимально, собственнику или пользователю необходимо компенсировать лишь </w:t>
      </w:r>
      <w:r w:rsidR="00C00EEE" w:rsidRPr="001C364D">
        <w:rPr>
          <w:snapToGrid w:val="0"/>
          <w:sz w:val="28"/>
          <w:szCs w:val="28"/>
        </w:rPr>
        <w:t xml:space="preserve">расходы за освоение и </w:t>
      </w:r>
      <w:r w:rsidR="001663DD" w:rsidRPr="001C364D">
        <w:rPr>
          <w:snapToGrid w:val="0"/>
          <w:sz w:val="28"/>
          <w:szCs w:val="28"/>
        </w:rPr>
        <w:t>использование</w:t>
      </w:r>
      <w:r w:rsidR="00C00EEE" w:rsidRPr="001C364D">
        <w:rPr>
          <w:snapToGrid w:val="0"/>
          <w:sz w:val="28"/>
          <w:szCs w:val="28"/>
        </w:rPr>
        <w:t xml:space="preserve"> ресурсов и обеспечить необходимую норму прибыли</w:t>
      </w:r>
      <w:r w:rsidR="00FD5D25" w:rsidRPr="001C364D">
        <w:rPr>
          <w:snapToGrid w:val="0"/>
          <w:sz w:val="28"/>
          <w:szCs w:val="28"/>
        </w:rPr>
        <w:t xml:space="preserve">, </w:t>
      </w:r>
      <w:r w:rsidR="00C67BE7" w:rsidRPr="001C364D">
        <w:rPr>
          <w:snapToGrid w:val="0"/>
          <w:sz w:val="28"/>
          <w:szCs w:val="28"/>
        </w:rPr>
        <w:t>также может допускаться уменьшение</w:t>
      </w:r>
      <w:r w:rsidR="00FD5D25" w:rsidRPr="001C364D">
        <w:rPr>
          <w:snapToGrid w:val="0"/>
          <w:sz w:val="28"/>
          <w:szCs w:val="28"/>
        </w:rPr>
        <w:t xml:space="preserve"> </w:t>
      </w:r>
      <w:r w:rsidR="00C67BE7" w:rsidRPr="001C364D">
        <w:rPr>
          <w:snapToGrid w:val="0"/>
          <w:sz w:val="28"/>
          <w:szCs w:val="28"/>
        </w:rPr>
        <w:t>налоговой нагрузки на суммы, затраченные на улучшение или восстановление свойств земли, подвод коммуникаций и др. улучшения.</w:t>
      </w:r>
    </w:p>
    <w:p w:rsidR="006B5B2A" w:rsidRPr="001C364D" w:rsidRDefault="00C67BE7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Доходы, обусловленные видом использования</w:t>
      </w:r>
      <w:r w:rsidR="006D5A3B" w:rsidRPr="001C364D">
        <w:rPr>
          <w:snapToGrid w:val="0"/>
          <w:sz w:val="28"/>
          <w:szCs w:val="28"/>
        </w:rPr>
        <w:t>, который для данной территории является неоптимальным (промышленные объекты в жилой зоне городов и другие объекты, расположение которых не соответствует предложениям генерального плана</w:t>
      </w:r>
      <w:r w:rsidR="00CB1947" w:rsidRPr="001C364D">
        <w:rPr>
          <w:snapToGrid w:val="0"/>
          <w:sz w:val="28"/>
          <w:szCs w:val="28"/>
        </w:rPr>
        <w:t>;</w:t>
      </w:r>
      <w:r w:rsidR="00777F83" w:rsidRPr="001C364D">
        <w:rPr>
          <w:snapToGrid w:val="0"/>
          <w:sz w:val="28"/>
          <w:szCs w:val="28"/>
        </w:rPr>
        <w:t xml:space="preserve"> </w:t>
      </w:r>
      <w:r w:rsidR="00D17D8C" w:rsidRPr="001C364D">
        <w:rPr>
          <w:snapToGrid w:val="0"/>
          <w:sz w:val="28"/>
          <w:szCs w:val="28"/>
        </w:rPr>
        <w:t>строительство,</w:t>
      </w:r>
      <w:r w:rsidR="00777F83" w:rsidRPr="001C364D">
        <w:rPr>
          <w:snapToGrid w:val="0"/>
          <w:sz w:val="28"/>
          <w:szCs w:val="28"/>
        </w:rPr>
        <w:t xml:space="preserve"> осуществляемое с нарушением сроков сдачи объектов</w:t>
      </w:r>
      <w:r w:rsidR="006D5A3B" w:rsidRPr="001C364D">
        <w:rPr>
          <w:snapToGrid w:val="0"/>
          <w:sz w:val="28"/>
          <w:szCs w:val="28"/>
        </w:rPr>
        <w:t>) или с неразрешённым режимом использования</w:t>
      </w:r>
      <w:r w:rsidR="00CB1947" w:rsidRPr="001C364D">
        <w:rPr>
          <w:snapToGrid w:val="0"/>
          <w:sz w:val="28"/>
          <w:szCs w:val="28"/>
        </w:rPr>
        <w:t>,</w:t>
      </w:r>
      <w:r w:rsidR="006D5A3B" w:rsidRPr="001C364D">
        <w:rPr>
          <w:snapToGrid w:val="0"/>
          <w:sz w:val="28"/>
          <w:szCs w:val="28"/>
        </w:rPr>
        <w:t xml:space="preserve"> должны облагаться по повышенным ставкам.</w:t>
      </w:r>
    </w:p>
    <w:p w:rsidR="00777F83" w:rsidRPr="001C364D" w:rsidRDefault="00777F83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Доходы</w:t>
      </w:r>
      <w:r w:rsidR="00CB1947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обеспеченные внешним инвестированием </w:t>
      </w:r>
      <w:r w:rsidR="00D17D8C" w:rsidRPr="001C364D">
        <w:rPr>
          <w:snapToGrid w:val="0"/>
          <w:sz w:val="28"/>
          <w:szCs w:val="28"/>
        </w:rPr>
        <w:t>и</w:t>
      </w:r>
      <w:r w:rsidRPr="001C364D">
        <w:rPr>
          <w:snapToGrid w:val="0"/>
          <w:sz w:val="28"/>
          <w:szCs w:val="28"/>
        </w:rPr>
        <w:t xml:space="preserve"> хозяйственной деятельностью собственника</w:t>
      </w:r>
      <w:r w:rsidR="00CB1947" w:rsidRPr="001C364D">
        <w:rPr>
          <w:snapToGrid w:val="0"/>
          <w:sz w:val="28"/>
          <w:szCs w:val="28"/>
        </w:rPr>
        <w:t>,</w:t>
      </w:r>
      <w:r w:rsidR="00D17D8C" w:rsidRPr="001C364D">
        <w:rPr>
          <w:snapToGrid w:val="0"/>
          <w:sz w:val="28"/>
          <w:szCs w:val="28"/>
        </w:rPr>
        <w:t xml:space="preserve"> должны облагаться по минимальным ставкам</w:t>
      </w:r>
      <w:r w:rsidR="000148FE" w:rsidRPr="001C364D">
        <w:rPr>
          <w:snapToGrid w:val="0"/>
          <w:sz w:val="28"/>
          <w:szCs w:val="28"/>
        </w:rPr>
        <w:t>.</w:t>
      </w:r>
    </w:p>
    <w:p w:rsidR="00D17D8C" w:rsidRPr="001C364D" w:rsidRDefault="00D17D8C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На доходы, связанные со случайными резкими увеличениями прибыли</w:t>
      </w:r>
      <w:r w:rsidR="00CB1947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прямо не</w:t>
      </w:r>
      <w:r w:rsidR="00CB1947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>зависящими от хозяйственной деятельности собственника</w:t>
      </w:r>
      <w:r w:rsidR="00CB1947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налог может </w:t>
      </w:r>
      <w:r w:rsidR="00CB1947" w:rsidRPr="001C364D">
        <w:rPr>
          <w:snapToGrid w:val="0"/>
          <w:sz w:val="28"/>
          <w:szCs w:val="28"/>
        </w:rPr>
        <w:t xml:space="preserve">быть </w:t>
      </w:r>
      <w:r w:rsidR="001663DD" w:rsidRPr="001C364D">
        <w:rPr>
          <w:snapToGrid w:val="0"/>
          <w:sz w:val="28"/>
          <w:szCs w:val="28"/>
        </w:rPr>
        <w:t>установлен</w:t>
      </w:r>
      <w:r w:rsidRPr="001C364D">
        <w:rPr>
          <w:snapToGrid w:val="0"/>
          <w:sz w:val="28"/>
          <w:szCs w:val="28"/>
        </w:rPr>
        <w:t xml:space="preserve"> с прогрессивными ставками.</w:t>
      </w:r>
    </w:p>
    <w:p w:rsidR="005F58F2" w:rsidRPr="001C364D" w:rsidRDefault="005F58F2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Объекты правовых и экономических отношений облагаются госпошлиной, платой за оформление</w:t>
      </w:r>
      <w:r w:rsidR="00D17D8C" w:rsidRPr="001C364D">
        <w:rPr>
          <w:snapToGrid w:val="0"/>
          <w:sz w:val="28"/>
          <w:szCs w:val="28"/>
        </w:rPr>
        <w:t>, подоходным налогом</w:t>
      </w:r>
      <w:r w:rsidR="00C00EEE" w:rsidRPr="001C364D">
        <w:rPr>
          <w:snapToGrid w:val="0"/>
          <w:sz w:val="28"/>
          <w:szCs w:val="28"/>
        </w:rPr>
        <w:t xml:space="preserve"> с оборот</w:t>
      </w:r>
      <w:r w:rsidR="00EB1B94" w:rsidRPr="001C364D">
        <w:rPr>
          <w:snapToGrid w:val="0"/>
          <w:sz w:val="28"/>
          <w:szCs w:val="28"/>
        </w:rPr>
        <w:t>а</w:t>
      </w:r>
      <w:r w:rsidR="00C00EEE" w:rsidRPr="001C364D">
        <w:rPr>
          <w:snapToGrid w:val="0"/>
          <w:sz w:val="28"/>
          <w:szCs w:val="28"/>
        </w:rPr>
        <w:t xml:space="preserve"> имущества</w:t>
      </w:r>
      <w:r w:rsidR="00D17D8C" w:rsidRPr="001C364D">
        <w:rPr>
          <w:snapToGrid w:val="0"/>
          <w:sz w:val="28"/>
          <w:szCs w:val="28"/>
        </w:rPr>
        <w:t>.</w:t>
      </w:r>
    </w:p>
    <w:p w:rsidR="005F58F2" w:rsidRPr="001C364D" w:rsidRDefault="00236375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Как о</w:t>
      </w:r>
      <w:r w:rsidR="005F58F2" w:rsidRPr="001C364D">
        <w:rPr>
          <w:snapToGrid w:val="0"/>
          <w:sz w:val="28"/>
          <w:szCs w:val="28"/>
        </w:rPr>
        <w:t>бъект монопольного права</w:t>
      </w:r>
      <w:r w:rsidR="00CB1947" w:rsidRPr="001C364D">
        <w:rPr>
          <w:snapToGrid w:val="0"/>
          <w:sz w:val="28"/>
          <w:szCs w:val="28"/>
        </w:rPr>
        <w:t>,</w:t>
      </w:r>
      <w:r w:rsidR="005F58F2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 xml:space="preserve">земля может облагаться </w:t>
      </w:r>
      <w:r w:rsidR="005F58F2" w:rsidRPr="001C364D">
        <w:rPr>
          <w:snapToGrid w:val="0"/>
          <w:sz w:val="28"/>
          <w:szCs w:val="28"/>
        </w:rPr>
        <w:t>дополнительными спецналогами, налогами на сверхприбыль</w:t>
      </w:r>
      <w:r w:rsidR="00D17D8C" w:rsidRPr="001C364D">
        <w:rPr>
          <w:snapToGrid w:val="0"/>
          <w:sz w:val="28"/>
          <w:szCs w:val="28"/>
        </w:rPr>
        <w:t>.</w:t>
      </w:r>
    </w:p>
    <w:p w:rsidR="00CA59F4" w:rsidRPr="001C364D" w:rsidRDefault="00236375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Как с</w:t>
      </w:r>
      <w:r w:rsidR="005F58F2" w:rsidRPr="001C364D">
        <w:rPr>
          <w:snapToGrid w:val="0"/>
          <w:sz w:val="28"/>
          <w:szCs w:val="28"/>
        </w:rPr>
        <w:t>тратегический природный ресурс</w:t>
      </w:r>
      <w:r w:rsidR="00CB1947" w:rsidRPr="001C364D">
        <w:rPr>
          <w:snapToGrid w:val="0"/>
          <w:sz w:val="28"/>
          <w:szCs w:val="28"/>
        </w:rPr>
        <w:t xml:space="preserve">, земля </w:t>
      </w:r>
      <w:r w:rsidR="004D6C42" w:rsidRPr="001C364D">
        <w:rPr>
          <w:snapToGrid w:val="0"/>
          <w:sz w:val="28"/>
          <w:szCs w:val="28"/>
        </w:rPr>
        <w:t>должна передаваться в собственность только на праве концессии, то</w:t>
      </w:r>
      <w:r w:rsidR="004A071D">
        <w:rPr>
          <w:snapToGrid w:val="0"/>
          <w:sz w:val="28"/>
          <w:szCs w:val="28"/>
        </w:rPr>
        <w:t xml:space="preserve"> </w:t>
      </w:r>
      <w:r w:rsidR="004D6C42" w:rsidRPr="001C364D">
        <w:rPr>
          <w:snapToGrid w:val="0"/>
          <w:sz w:val="28"/>
          <w:szCs w:val="28"/>
        </w:rPr>
        <w:t>есть государство обязательно должно сохранять за собой право контроля за деятельностью собственника и не только в недропользовании и сельском хозяйстве, а во всех отраслях</w:t>
      </w:r>
      <w:r w:rsidR="00EB1B94" w:rsidRPr="001C364D">
        <w:rPr>
          <w:snapToGrid w:val="0"/>
          <w:sz w:val="28"/>
          <w:szCs w:val="28"/>
        </w:rPr>
        <w:t>,</w:t>
      </w:r>
      <w:r w:rsidR="004D6C42" w:rsidRPr="001C364D">
        <w:rPr>
          <w:snapToGrid w:val="0"/>
          <w:sz w:val="28"/>
          <w:szCs w:val="28"/>
        </w:rPr>
        <w:t xml:space="preserve"> прямо или коственно использующих земельные ресурсы.</w:t>
      </w:r>
      <w:r w:rsidR="007A781A" w:rsidRPr="001C364D">
        <w:rPr>
          <w:snapToGrid w:val="0"/>
          <w:sz w:val="28"/>
          <w:szCs w:val="28"/>
        </w:rPr>
        <w:t xml:space="preserve"> Также земля </w:t>
      </w:r>
      <w:r w:rsidR="00CB1947" w:rsidRPr="001C364D">
        <w:rPr>
          <w:snapToGrid w:val="0"/>
          <w:sz w:val="28"/>
          <w:szCs w:val="28"/>
        </w:rPr>
        <w:t>может</w:t>
      </w:r>
      <w:r w:rsidR="005F58F2" w:rsidRPr="001C364D">
        <w:rPr>
          <w:snapToGrid w:val="0"/>
          <w:sz w:val="28"/>
          <w:szCs w:val="28"/>
        </w:rPr>
        <w:t xml:space="preserve"> </w:t>
      </w:r>
      <w:r w:rsidRPr="001C364D">
        <w:rPr>
          <w:snapToGrid w:val="0"/>
          <w:sz w:val="28"/>
          <w:szCs w:val="28"/>
        </w:rPr>
        <w:t xml:space="preserve">облагаться </w:t>
      </w:r>
      <w:r w:rsidR="005F58F2" w:rsidRPr="001C364D">
        <w:rPr>
          <w:snapToGrid w:val="0"/>
          <w:sz w:val="28"/>
          <w:szCs w:val="28"/>
        </w:rPr>
        <w:t>налог</w:t>
      </w:r>
      <w:r w:rsidRPr="001C364D">
        <w:rPr>
          <w:snapToGrid w:val="0"/>
          <w:sz w:val="28"/>
          <w:szCs w:val="28"/>
        </w:rPr>
        <w:t>ом</w:t>
      </w:r>
      <w:r w:rsidR="005F58F2" w:rsidRPr="001C364D">
        <w:rPr>
          <w:snapToGrid w:val="0"/>
          <w:sz w:val="28"/>
          <w:szCs w:val="28"/>
        </w:rPr>
        <w:t xml:space="preserve"> на восстановление</w:t>
      </w:r>
      <w:r w:rsidR="00D17D8C" w:rsidRPr="001C364D">
        <w:rPr>
          <w:snapToGrid w:val="0"/>
          <w:sz w:val="28"/>
          <w:szCs w:val="28"/>
        </w:rPr>
        <w:t xml:space="preserve"> материально-сырьевой базы</w:t>
      </w:r>
      <w:r w:rsidRPr="001C364D">
        <w:rPr>
          <w:snapToGrid w:val="0"/>
          <w:sz w:val="28"/>
          <w:szCs w:val="28"/>
        </w:rPr>
        <w:t xml:space="preserve"> и др. спецналогами</w:t>
      </w:r>
      <w:r w:rsidR="007A781A" w:rsidRPr="001C364D">
        <w:rPr>
          <w:snapToGrid w:val="0"/>
          <w:sz w:val="28"/>
          <w:szCs w:val="28"/>
        </w:rPr>
        <w:t xml:space="preserve"> и целевыми платежами</w:t>
      </w:r>
      <w:r w:rsidR="005F58F2" w:rsidRPr="001C364D">
        <w:rPr>
          <w:snapToGrid w:val="0"/>
          <w:sz w:val="28"/>
          <w:szCs w:val="28"/>
        </w:rPr>
        <w:t xml:space="preserve">, </w:t>
      </w:r>
      <w:r w:rsidR="00CB1947" w:rsidRPr="001C364D">
        <w:rPr>
          <w:snapToGrid w:val="0"/>
          <w:sz w:val="28"/>
          <w:szCs w:val="28"/>
        </w:rPr>
        <w:t xml:space="preserve">в связи с </w:t>
      </w:r>
      <w:r w:rsidRPr="001C364D">
        <w:rPr>
          <w:snapToGrid w:val="0"/>
          <w:sz w:val="28"/>
          <w:szCs w:val="28"/>
        </w:rPr>
        <w:t>необходимостью обязательных</w:t>
      </w:r>
      <w:r w:rsidR="005F58F2" w:rsidRPr="001C364D">
        <w:rPr>
          <w:snapToGrid w:val="0"/>
          <w:sz w:val="28"/>
          <w:szCs w:val="28"/>
        </w:rPr>
        <w:t xml:space="preserve"> мероприяти</w:t>
      </w:r>
      <w:r w:rsidRPr="001C364D">
        <w:rPr>
          <w:snapToGrid w:val="0"/>
          <w:sz w:val="28"/>
          <w:szCs w:val="28"/>
        </w:rPr>
        <w:t>й по охране, воспроизводству</w:t>
      </w:r>
      <w:r w:rsidR="00CB1947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улучшению и восстановлению земель</w:t>
      </w:r>
      <w:r w:rsidR="007A781A" w:rsidRPr="001C364D">
        <w:rPr>
          <w:snapToGrid w:val="0"/>
          <w:sz w:val="28"/>
          <w:szCs w:val="28"/>
        </w:rPr>
        <w:t>;</w:t>
      </w:r>
      <w:r w:rsidRPr="001C364D">
        <w:rPr>
          <w:snapToGrid w:val="0"/>
          <w:sz w:val="28"/>
          <w:szCs w:val="28"/>
        </w:rPr>
        <w:t xml:space="preserve"> акцизными сборами и др.</w:t>
      </w:r>
    </w:p>
    <w:p w:rsidR="004A72B0" w:rsidRPr="001C364D" w:rsidRDefault="004A72B0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Традиционно среди задач</w:t>
      </w:r>
      <w:r w:rsidR="00EB1B94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стоящих перед системой налогообложения земель</w:t>
      </w:r>
      <w:r w:rsidR="00EB1B94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значилась задача обеспечения рационального </w:t>
      </w:r>
      <w:r w:rsidR="004A071D" w:rsidRPr="001C364D">
        <w:rPr>
          <w:snapToGrid w:val="0"/>
          <w:sz w:val="28"/>
          <w:szCs w:val="28"/>
        </w:rPr>
        <w:t>использования</w:t>
      </w:r>
      <w:r w:rsidRPr="001C364D">
        <w:rPr>
          <w:snapToGrid w:val="0"/>
          <w:sz w:val="28"/>
          <w:szCs w:val="28"/>
        </w:rPr>
        <w:t xml:space="preserve"> земель</w:t>
      </w:r>
      <w:r w:rsidR="001E56D7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</w:t>
      </w:r>
      <w:r w:rsidR="001E56D7" w:rsidRPr="001C364D">
        <w:rPr>
          <w:snapToGrid w:val="0"/>
          <w:sz w:val="28"/>
          <w:szCs w:val="28"/>
        </w:rPr>
        <w:t>но п</w:t>
      </w:r>
      <w:r w:rsidRPr="001C364D">
        <w:rPr>
          <w:snapToGrid w:val="0"/>
          <w:sz w:val="28"/>
          <w:szCs w:val="28"/>
        </w:rPr>
        <w:t>редставлени</w:t>
      </w:r>
      <w:r w:rsidR="00EB1B94" w:rsidRPr="001C364D">
        <w:rPr>
          <w:snapToGrid w:val="0"/>
          <w:sz w:val="28"/>
          <w:szCs w:val="28"/>
        </w:rPr>
        <w:t>я</w:t>
      </w:r>
      <w:r w:rsidRPr="001C364D">
        <w:rPr>
          <w:snapToGrid w:val="0"/>
          <w:sz w:val="28"/>
          <w:szCs w:val="28"/>
        </w:rPr>
        <w:t xml:space="preserve"> о рациональном использовании земель пользовател</w:t>
      </w:r>
      <w:r w:rsidR="00EB1B94" w:rsidRPr="001C364D">
        <w:rPr>
          <w:snapToGrid w:val="0"/>
          <w:sz w:val="28"/>
          <w:szCs w:val="28"/>
        </w:rPr>
        <w:t>ями</w:t>
      </w:r>
      <w:r w:rsidRPr="001C364D">
        <w:rPr>
          <w:snapToGrid w:val="0"/>
          <w:sz w:val="28"/>
          <w:szCs w:val="28"/>
        </w:rPr>
        <w:t xml:space="preserve"> </w:t>
      </w:r>
      <w:r w:rsidR="001E56D7" w:rsidRPr="001C364D">
        <w:rPr>
          <w:snapToGrid w:val="0"/>
          <w:sz w:val="28"/>
          <w:szCs w:val="28"/>
        </w:rPr>
        <w:t>и собственник</w:t>
      </w:r>
      <w:r w:rsidR="00EB1B94" w:rsidRPr="001C364D">
        <w:rPr>
          <w:snapToGrid w:val="0"/>
          <w:sz w:val="28"/>
          <w:szCs w:val="28"/>
        </w:rPr>
        <w:t>ами</w:t>
      </w:r>
      <w:r w:rsidR="001E56D7" w:rsidRPr="001C364D">
        <w:rPr>
          <w:snapToGrid w:val="0"/>
          <w:sz w:val="28"/>
          <w:szCs w:val="28"/>
        </w:rPr>
        <w:t xml:space="preserve"> весьма различается с</w:t>
      </w:r>
      <w:r w:rsidRPr="001C364D">
        <w:rPr>
          <w:snapToGrid w:val="0"/>
          <w:sz w:val="28"/>
          <w:szCs w:val="28"/>
        </w:rPr>
        <w:t xml:space="preserve"> общественны</w:t>
      </w:r>
      <w:r w:rsidR="001E56D7" w:rsidRPr="001C364D">
        <w:rPr>
          <w:snapToGrid w:val="0"/>
          <w:sz w:val="28"/>
          <w:szCs w:val="28"/>
        </w:rPr>
        <w:t>ми</w:t>
      </w:r>
      <w:r w:rsidRPr="001C364D">
        <w:rPr>
          <w:snapToGrid w:val="0"/>
          <w:sz w:val="28"/>
          <w:szCs w:val="28"/>
        </w:rPr>
        <w:t xml:space="preserve"> интерес</w:t>
      </w:r>
      <w:r w:rsidR="001E56D7" w:rsidRPr="001C364D">
        <w:rPr>
          <w:snapToGrid w:val="0"/>
          <w:sz w:val="28"/>
          <w:szCs w:val="28"/>
        </w:rPr>
        <w:t>ами</w:t>
      </w:r>
      <w:r w:rsidRPr="001C364D">
        <w:rPr>
          <w:snapToGrid w:val="0"/>
          <w:sz w:val="28"/>
          <w:szCs w:val="28"/>
        </w:rPr>
        <w:t>.</w:t>
      </w:r>
    </w:p>
    <w:p w:rsidR="004A72B0" w:rsidRPr="001C364D" w:rsidRDefault="004A72B0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В использовании, отвечающ</w:t>
      </w:r>
      <w:r w:rsidR="00EB1B94" w:rsidRPr="001C364D">
        <w:rPr>
          <w:snapToGrid w:val="0"/>
          <w:sz w:val="28"/>
          <w:szCs w:val="28"/>
        </w:rPr>
        <w:t>и</w:t>
      </w:r>
      <w:r w:rsidRPr="001C364D">
        <w:rPr>
          <w:snapToGrid w:val="0"/>
          <w:sz w:val="28"/>
          <w:szCs w:val="28"/>
        </w:rPr>
        <w:t>м совокупным интересам общества, собственников и пользователей земли</w:t>
      </w:r>
      <w:r w:rsidR="00EB1B94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обеспечивающ</w:t>
      </w:r>
      <w:r w:rsidR="00EB1B94" w:rsidRPr="001C364D">
        <w:rPr>
          <w:snapToGrid w:val="0"/>
          <w:sz w:val="28"/>
          <w:szCs w:val="28"/>
        </w:rPr>
        <w:t>и</w:t>
      </w:r>
      <w:r w:rsidRPr="001C364D">
        <w:rPr>
          <w:snapToGrid w:val="0"/>
          <w:sz w:val="28"/>
          <w:szCs w:val="28"/>
        </w:rPr>
        <w:t>м наиболее целесообразное и экономически выгодное использование полезных свойств земли в процессе производства, оптимальном взаимодействии с окружающей средой, охране и воспроизводстве земельных ресурсов заинтересовано всё общество, поэтому, с общественной точки зрения, именно такое использование является наиболее рациональным. При этом рациональность в использовании земли должна быть обусловлена тем или иным установленным уровнем интенсивности использования земли и национальной программой развития землепользования. Например, в сельском хозяйстве в настоящее время, при наличии большого количества необрабатываемой земли, нельзя нормативно устанавливать высокие показатели интенсивности, тогда как в крупных городах, особенно в центральных районах и на территориях крупных промышленных предприятий, это просто необходимо. Национальная программа развития землепользования может быть направлена на создание равных условий и правил землепользования</w:t>
      </w:r>
      <w:r w:rsidR="00EB1B94" w:rsidRPr="001C364D">
        <w:rPr>
          <w:snapToGrid w:val="0"/>
          <w:sz w:val="28"/>
          <w:szCs w:val="28"/>
        </w:rPr>
        <w:t>,</w:t>
      </w:r>
      <w:r w:rsidRPr="001C364D">
        <w:rPr>
          <w:snapToGrid w:val="0"/>
          <w:sz w:val="28"/>
          <w:szCs w:val="28"/>
        </w:rPr>
        <w:t xml:space="preserve"> на выравнивание уровня благосостояния регионов или на приоритетное развитие пилотных проектов. В России </w:t>
      </w:r>
      <w:r w:rsidR="00EB1B94" w:rsidRPr="001C364D">
        <w:rPr>
          <w:snapToGrid w:val="0"/>
          <w:sz w:val="28"/>
          <w:szCs w:val="28"/>
        </w:rPr>
        <w:t xml:space="preserve">же, </w:t>
      </w:r>
      <w:r w:rsidRPr="001C364D">
        <w:rPr>
          <w:snapToGrid w:val="0"/>
          <w:sz w:val="28"/>
          <w:szCs w:val="28"/>
        </w:rPr>
        <w:t xml:space="preserve">в настоящее время, направление программы по развитию землепользования чётко выделить нельзя. </w:t>
      </w:r>
    </w:p>
    <w:p w:rsidR="004A72B0" w:rsidRPr="001C364D" w:rsidRDefault="004A72B0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С точки зрения собственника и пользователя, рациональное использование земли включает в себя достижение максимального экономического эффекта при минимальных издержках и соблюдении всех требований законодательства.</w:t>
      </w:r>
    </w:p>
    <w:p w:rsidR="004A72B0" w:rsidRPr="001C364D" w:rsidRDefault="001E56D7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>В связи с этим</w:t>
      </w:r>
      <w:r w:rsidR="004A72B0" w:rsidRPr="001C364D">
        <w:rPr>
          <w:snapToGrid w:val="0"/>
          <w:sz w:val="28"/>
          <w:szCs w:val="28"/>
        </w:rPr>
        <w:t>, задача государства состоит в том, чтобы максимально приблизить представления о рациональности собственников и пользователей земли, и общественные интересы при помощи</w:t>
      </w:r>
      <w:r w:rsidR="00EB1B94" w:rsidRPr="001C364D">
        <w:rPr>
          <w:snapToGrid w:val="0"/>
          <w:sz w:val="28"/>
          <w:szCs w:val="28"/>
        </w:rPr>
        <w:t>,</w:t>
      </w:r>
      <w:r w:rsidR="004A72B0" w:rsidRPr="001C364D">
        <w:rPr>
          <w:snapToGrid w:val="0"/>
          <w:sz w:val="28"/>
          <w:szCs w:val="28"/>
        </w:rPr>
        <w:t xml:space="preserve"> имеющихся в его распоряжении инструментов: нормативного регулирования, государственной поддержки и налогообложения.</w:t>
      </w:r>
    </w:p>
    <w:p w:rsidR="008841FC" w:rsidRPr="001C364D" w:rsidRDefault="008841FC" w:rsidP="00E506B6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C364D">
        <w:rPr>
          <w:snapToGrid w:val="0"/>
          <w:sz w:val="28"/>
          <w:szCs w:val="28"/>
        </w:rPr>
        <w:t xml:space="preserve">Таким </w:t>
      </w:r>
      <w:r w:rsidR="00420922" w:rsidRPr="001C364D">
        <w:rPr>
          <w:snapToGrid w:val="0"/>
          <w:sz w:val="28"/>
          <w:szCs w:val="28"/>
        </w:rPr>
        <w:t>образом,</w:t>
      </w:r>
      <w:r w:rsidRPr="001C364D">
        <w:rPr>
          <w:snapToGrid w:val="0"/>
          <w:sz w:val="28"/>
          <w:szCs w:val="28"/>
        </w:rPr>
        <w:t xml:space="preserve"> земля является чрезвычайно сложным по своей природе объектом налогообложения</w:t>
      </w:r>
      <w:r w:rsidR="00CB1947" w:rsidRPr="001C364D">
        <w:rPr>
          <w:snapToGrid w:val="0"/>
          <w:sz w:val="28"/>
          <w:szCs w:val="28"/>
        </w:rPr>
        <w:t>.</w:t>
      </w:r>
      <w:r w:rsidRPr="001C364D">
        <w:rPr>
          <w:snapToGrid w:val="0"/>
          <w:sz w:val="28"/>
          <w:szCs w:val="28"/>
        </w:rPr>
        <w:t xml:space="preserve"> </w:t>
      </w:r>
      <w:r w:rsidR="00CB1947" w:rsidRPr="001C364D">
        <w:rPr>
          <w:snapToGrid w:val="0"/>
          <w:sz w:val="28"/>
          <w:szCs w:val="28"/>
        </w:rPr>
        <w:t>П</w:t>
      </w:r>
      <w:r w:rsidRPr="001C364D">
        <w:rPr>
          <w:snapToGrid w:val="0"/>
          <w:sz w:val="28"/>
          <w:szCs w:val="28"/>
        </w:rPr>
        <w:t>ри её анализе необходимо учитывать множество нюансов</w:t>
      </w:r>
      <w:r w:rsidR="004D20B3" w:rsidRPr="001C364D">
        <w:rPr>
          <w:snapToGrid w:val="0"/>
          <w:sz w:val="28"/>
          <w:szCs w:val="28"/>
        </w:rPr>
        <w:t>.</w:t>
      </w:r>
      <w:r w:rsidRPr="001C364D">
        <w:rPr>
          <w:snapToGrid w:val="0"/>
          <w:sz w:val="28"/>
          <w:szCs w:val="28"/>
        </w:rPr>
        <w:t xml:space="preserve"> </w:t>
      </w:r>
      <w:r w:rsidR="00420922" w:rsidRPr="001C364D">
        <w:rPr>
          <w:snapToGrid w:val="0"/>
          <w:sz w:val="28"/>
          <w:szCs w:val="28"/>
        </w:rPr>
        <w:t xml:space="preserve">Методики налогообложения земель должны </w:t>
      </w:r>
      <w:r w:rsidR="009D0BA8" w:rsidRPr="001C364D">
        <w:rPr>
          <w:snapToGrid w:val="0"/>
          <w:sz w:val="28"/>
          <w:szCs w:val="28"/>
        </w:rPr>
        <w:t xml:space="preserve">их учитывать и </w:t>
      </w:r>
      <w:r w:rsidR="00420922" w:rsidRPr="001C364D">
        <w:rPr>
          <w:snapToGrid w:val="0"/>
          <w:sz w:val="28"/>
          <w:szCs w:val="28"/>
        </w:rPr>
        <w:t>различаться</w:t>
      </w:r>
      <w:r w:rsidR="00CB1947" w:rsidRPr="001C364D">
        <w:rPr>
          <w:snapToGrid w:val="0"/>
          <w:sz w:val="28"/>
          <w:szCs w:val="28"/>
        </w:rPr>
        <w:t>,</w:t>
      </w:r>
      <w:r w:rsidR="00420922" w:rsidRPr="001C364D">
        <w:rPr>
          <w:snapToGrid w:val="0"/>
          <w:sz w:val="28"/>
          <w:szCs w:val="28"/>
        </w:rPr>
        <w:t xml:space="preserve"> в зависимости от вида использования</w:t>
      </w:r>
      <w:r w:rsidR="009D0BA8" w:rsidRPr="001C364D">
        <w:rPr>
          <w:snapToGrid w:val="0"/>
          <w:sz w:val="28"/>
          <w:szCs w:val="28"/>
        </w:rPr>
        <w:t>.</w:t>
      </w:r>
      <w:r w:rsidR="00420922" w:rsidRPr="001C364D">
        <w:rPr>
          <w:snapToGrid w:val="0"/>
          <w:sz w:val="28"/>
          <w:szCs w:val="28"/>
        </w:rPr>
        <w:t xml:space="preserve"> </w:t>
      </w:r>
      <w:r w:rsidR="009D0BA8" w:rsidRPr="001C364D">
        <w:rPr>
          <w:snapToGrid w:val="0"/>
          <w:sz w:val="28"/>
          <w:szCs w:val="28"/>
        </w:rPr>
        <w:t>Налогообложение должно регулировать распределение территории между конкурирующими видами природопользования</w:t>
      </w:r>
      <w:r w:rsidR="00420922" w:rsidRPr="001C364D">
        <w:rPr>
          <w:snapToGrid w:val="0"/>
          <w:sz w:val="28"/>
          <w:szCs w:val="28"/>
        </w:rPr>
        <w:t>. Государство должно уменьш</w:t>
      </w:r>
      <w:r w:rsidR="00CB1947" w:rsidRPr="001C364D">
        <w:rPr>
          <w:snapToGrid w:val="0"/>
          <w:sz w:val="28"/>
          <w:szCs w:val="28"/>
        </w:rPr>
        <w:t>и</w:t>
      </w:r>
      <w:r w:rsidR="00420922" w:rsidRPr="001C364D">
        <w:rPr>
          <w:snapToGrid w:val="0"/>
          <w:sz w:val="28"/>
          <w:szCs w:val="28"/>
        </w:rPr>
        <w:t>ть возможност</w:t>
      </w:r>
      <w:r w:rsidR="00CB1947" w:rsidRPr="001C364D">
        <w:rPr>
          <w:snapToGrid w:val="0"/>
          <w:sz w:val="28"/>
          <w:szCs w:val="28"/>
        </w:rPr>
        <w:t>ь</w:t>
      </w:r>
      <w:r w:rsidR="00420922" w:rsidRPr="001C364D">
        <w:rPr>
          <w:snapToGrid w:val="0"/>
          <w:sz w:val="28"/>
          <w:szCs w:val="28"/>
        </w:rPr>
        <w:t xml:space="preserve"> уклонени</w:t>
      </w:r>
      <w:r w:rsidR="00CB1947" w:rsidRPr="001C364D">
        <w:rPr>
          <w:snapToGrid w:val="0"/>
          <w:sz w:val="28"/>
          <w:szCs w:val="28"/>
        </w:rPr>
        <w:t>я</w:t>
      </w:r>
      <w:r w:rsidR="00420922" w:rsidRPr="001C364D">
        <w:rPr>
          <w:snapToGrid w:val="0"/>
          <w:sz w:val="28"/>
          <w:szCs w:val="28"/>
        </w:rPr>
        <w:t xml:space="preserve"> от </w:t>
      </w:r>
      <w:r w:rsidR="00CB1947" w:rsidRPr="001C364D">
        <w:rPr>
          <w:snapToGrid w:val="0"/>
          <w:sz w:val="28"/>
          <w:szCs w:val="28"/>
        </w:rPr>
        <w:t xml:space="preserve">уплаты </w:t>
      </w:r>
      <w:r w:rsidR="00420922" w:rsidRPr="001C364D">
        <w:rPr>
          <w:snapToGrid w:val="0"/>
          <w:sz w:val="28"/>
          <w:szCs w:val="28"/>
        </w:rPr>
        <w:t>налогов</w:t>
      </w:r>
      <w:r w:rsidR="00EB1B94" w:rsidRPr="001C364D">
        <w:rPr>
          <w:snapToGrid w:val="0"/>
          <w:sz w:val="28"/>
          <w:szCs w:val="28"/>
        </w:rPr>
        <w:t>,</w:t>
      </w:r>
      <w:r w:rsidR="00420922" w:rsidRPr="001C364D">
        <w:rPr>
          <w:snapToGrid w:val="0"/>
          <w:sz w:val="28"/>
          <w:szCs w:val="28"/>
        </w:rPr>
        <w:t xml:space="preserve"> </w:t>
      </w:r>
      <w:r w:rsidR="00CB1947" w:rsidRPr="001C364D">
        <w:rPr>
          <w:snapToGrid w:val="0"/>
          <w:sz w:val="28"/>
          <w:szCs w:val="28"/>
        </w:rPr>
        <w:t>а</w:t>
      </w:r>
      <w:r w:rsidR="00420922" w:rsidRPr="001C364D">
        <w:rPr>
          <w:snapToGrid w:val="0"/>
          <w:sz w:val="28"/>
          <w:szCs w:val="28"/>
        </w:rPr>
        <w:t xml:space="preserve"> </w:t>
      </w:r>
      <w:r w:rsidR="00CB1947" w:rsidRPr="001C364D">
        <w:rPr>
          <w:snapToGrid w:val="0"/>
          <w:sz w:val="28"/>
          <w:szCs w:val="28"/>
        </w:rPr>
        <w:t>планирование налогов собственниками и пользователями должно</w:t>
      </w:r>
      <w:r w:rsidR="00F67425" w:rsidRPr="001C364D">
        <w:rPr>
          <w:snapToGrid w:val="0"/>
          <w:sz w:val="28"/>
          <w:szCs w:val="28"/>
        </w:rPr>
        <w:t xml:space="preserve"> принос</w:t>
      </w:r>
      <w:r w:rsidR="00CB1947" w:rsidRPr="001C364D">
        <w:rPr>
          <w:snapToGrid w:val="0"/>
          <w:sz w:val="28"/>
          <w:szCs w:val="28"/>
        </w:rPr>
        <w:t>ить</w:t>
      </w:r>
      <w:r w:rsidR="00F67425" w:rsidRPr="001C364D">
        <w:rPr>
          <w:snapToGrid w:val="0"/>
          <w:sz w:val="28"/>
          <w:szCs w:val="28"/>
        </w:rPr>
        <w:t xml:space="preserve"> пользу обществу.</w:t>
      </w:r>
      <w:bookmarkStart w:id="0" w:name="_GoBack"/>
      <w:bookmarkEnd w:id="0"/>
    </w:p>
    <w:sectPr w:rsidR="008841FC" w:rsidRPr="001C364D" w:rsidSect="00E506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16D48C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72CDC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349E28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F4633C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841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3AC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50A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85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C4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B82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94F72"/>
    <w:multiLevelType w:val="multilevel"/>
    <w:tmpl w:val="442EE79E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BA3F3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0"/>
      <w:lvlText w:val="(%3)"/>
      <w:lvlJc w:val="left"/>
      <w:pPr>
        <w:ind w:left="720" w:hanging="432"/>
      </w:pPr>
    </w:lvl>
    <w:lvl w:ilvl="3">
      <w:start w:val="1"/>
      <w:numFmt w:val="lowerRoman"/>
      <w:pStyle w:val="40"/>
      <w:lvlText w:val="(%4)"/>
      <w:lvlJc w:val="right"/>
      <w:pPr>
        <w:ind w:left="864" w:hanging="144"/>
      </w:pPr>
    </w:lvl>
    <w:lvl w:ilvl="4">
      <w:start w:val="1"/>
      <w:numFmt w:val="decimal"/>
      <w:pStyle w:val="50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17D741F8"/>
    <w:multiLevelType w:val="multilevel"/>
    <w:tmpl w:val="293EA65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55D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C6A22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8DB495E"/>
    <w:multiLevelType w:val="multilevel"/>
    <w:tmpl w:val="04190023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6">
    <w:nsid w:val="498E1533"/>
    <w:multiLevelType w:val="multilevel"/>
    <w:tmpl w:val="DEA88AC4"/>
    <w:lvl w:ilvl="0">
      <w:start w:val="1"/>
      <w:numFmt w:val="bullet"/>
      <w:pStyle w:val="3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B33A8"/>
    <w:multiLevelType w:val="multilevel"/>
    <w:tmpl w:val="D3A2747A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>
    <w:nsid w:val="5E32665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27D2D58"/>
    <w:multiLevelType w:val="multilevel"/>
    <w:tmpl w:val="908490C0"/>
    <w:lvl w:ilvl="0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912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465239D"/>
    <w:multiLevelType w:val="multilevel"/>
    <w:tmpl w:val="0419001D"/>
    <w:styleLink w:val="1ai"/>
    <w:lvl w:ilvl="0">
      <w:start w:val="1"/>
      <w:numFmt w:val="decimal"/>
      <w:pStyle w:val="5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7AD331FA"/>
    <w:multiLevelType w:val="multilevel"/>
    <w:tmpl w:val="0419001F"/>
    <w:styleLink w:val="111111"/>
    <w:lvl w:ilvl="0">
      <w:start w:val="1"/>
      <w:numFmt w:val="decimal"/>
      <w:pStyle w:val="4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9"/>
  </w:num>
  <w:num w:numId="24">
    <w:abstractNumId w:val="16"/>
  </w:num>
  <w:num w:numId="25">
    <w:abstractNumId w:val="22"/>
  </w:num>
  <w:num w:numId="26">
    <w:abstractNumId w:val="2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15"/>
  </w:num>
  <w:num w:numId="39">
    <w:abstractNumId w:val="18"/>
  </w:num>
  <w:num w:numId="40">
    <w:abstractNumId w:val="14"/>
  </w:num>
  <w:num w:numId="41">
    <w:abstractNumId w:val="11"/>
  </w:num>
  <w:num w:numId="42">
    <w:abstractNumId w:val="2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179"/>
    <w:rsid w:val="00000C59"/>
    <w:rsid w:val="00013197"/>
    <w:rsid w:val="000148FE"/>
    <w:rsid w:val="00016D6B"/>
    <w:rsid w:val="00016E05"/>
    <w:rsid w:val="000201C3"/>
    <w:rsid w:val="00030178"/>
    <w:rsid w:val="00030541"/>
    <w:rsid w:val="000505E1"/>
    <w:rsid w:val="00064690"/>
    <w:rsid w:val="000862E8"/>
    <w:rsid w:val="00086E17"/>
    <w:rsid w:val="00090221"/>
    <w:rsid w:val="001663DD"/>
    <w:rsid w:val="00184107"/>
    <w:rsid w:val="00186E89"/>
    <w:rsid w:val="00194540"/>
    <w:rsid w:val="001A2C4F"/>
    <w:rsid w:val="001C290E"/>
    <w:rsid w:val="001C364D"/>
    <w:rsid w:val="001E56D7"/>
    <w:rsid w:val="002170E5"/>
    <w:rsid w:val="002212DF"/>
    <w:rsid w:val="00236375"/>
    <w:rsid w:val="00247742"/>
    <w:rsid w:val="00270A6B"/>
    <w:rsid w:val="00277E21"/>
    <w:rsid w:val="002865D0"/>
    <w:rsid w:val="002B5CB1"/>
    <w:rsid w:val="00310A73"/>
    <w:rsid w:val="00313260"/>
    <w:rsid w:val="00314D2B"/>
    <w:rsid w:val="003305D5"/>
    <w:rsid w:val="00341C54"/>
    <w:rsid w:val="003660D6"/>
    <w:rsid w:val="003875D7"/>
    <w:rsid w:val="00393869"/>
    <w:rsid w:val="003A2E1A"/>
    <w:rsid w:val="003A60B8"/>
    <w:rsid w:val="003D5202"/>
    <w:rsid w:val="0040076B"/>
    <w:rsid w:val="00420922"/>
    <w:rsid w:val="0044174A"/>
    <w:rsid w:val="00446FED"/>
    <w:rsid w:val="00496ACD"/>
    <w:rsid w:val="004A071D"/>
    <w:rsid w:val="004A72B0"/>
    <w:rsid w:val="004D20B3"/>
    <w:rsid w:val="004D6C42"/>
    <w:rsid w:val="005000E6"/>
    <w:rsid w:val="0052608D"/>
    <w:rsid w:val="00554B98"/>
    <w:rsid w:val="005711DA"/>
    <w:rsid w:val="005A1997"/>
    <w:rsid w:val="005B5FCC"/>
    <w:rsid w:val="005F58F2"/>
    <w:rsid w:val="00604E60"/>
    <w:rsid w:val="00616808"/>
    <w:rsid w:val="006A0715"/>
    <w:rsid w:val="006B5B2A"/>
    <w:rsid w:val="006D3AE4"/>
    <w:rsid w:val="006D5A3B"/>
    <w:rsid w:val="00734132"/>
    <w:rsid w:val="007509B2"/>
    <w:rsid w:val="00760EEF"/>
    <w:rsid w:val="00766179"/>
    <w:rsid w:val="00777F83"/>
    <w:rsid w:val="007A3981"/>
    <w:rsid w:val="007A781A"/>
    <w:rsid w:val="0080088B"/>
    <w:rsid w:val="0081628C"/>
    <w:rsid w:val="008171E5"/>
    <w:rsid w:val="0084009B"/>
    <w:rsid w:val="00843924"/>
    <w:rsid w:val="008525E6"/>
    <w:rsid w:val="00866521"/>
    <w:rsid w:val="008841FC"/>
    <w:rsid w:val="008A341E"/>
    <w:rsid w:val="008B0003"/>
    <w:rsid w:val="008B4CFF"/>
    <w:rsid w:val="008C7884"/>
    <w:rsid w:val="008D3F7B"/>
    <w:rsid w:val="00933BF3"/>
    <w:rsid w:val="009709DE"/>
    <w:rsid w:val="009C16E6"/>
    <w:rsid w:val="009D0BA8"/>
    <w:rsid w:val="009E01EA"/>
    <w:rsid w:val="009F6B5D"/>
    <w:rsid w:val="00A07061"/>
    <w:rsid w:val="00A319DF"/>
    <w:rsid w:val="00A76610"/>
    <w:rsid w:val="00A81C1D"/>
    <w:rsid w:val="00A87FBC"/>
    <w:rsid w:val="00A92840"/>
    <w:rsid w:val="00AB7E21"/>
    <w:rsid w:val="00AF6A1E"/>
    <w:rsid w:val="00B12C45"/>
    <w:rsid w:val="00B31996"/>
    <w:rsid w:val="00B32CE2"/>
    <w:rsid w:val="00B36AE5"/>
    <w:rsid w:val="00B51DA9"/>
    <w:rsid w:val="00B522A1"/>
    <w:rsid w:val="00B52FF1"/>
    <w:rsid w:val="00B550BF"/>
    <w:rsid w:val="00BF558C"/>
    <w:rsid w:val="00C00C2A"/>
    <w:rsid w:val="00C00EEE"/>
    <w:rsid w:val="00C1528E"/>
    <w:rsid w:val="00C67BE7"/>
    <w:rsid w:val="00C8464C"/>
    <w:rsid w:val="00C84866"/>
    <w:rsid w:val="00C93FC9"/>
    <w:rsid w:val="00CA59F4"/>
    <w:rsid w:val="00CB1947"/>
    <w:rsid w:val="00D06157"/>
    <w:rsid w:val="00D17D8C"/>
    <w:rsid w:val="00D46A95"/>
    <w:rsid w:val="00D53785"/>
    <w:rsid w:val="00D903B0"/>
    <w:rsid w:val="00DA5B24"/>
    <w:rsid w:val="00DC03F1"/>
    <w:rsid w:val="00DD46EA"/>
    <w:rsid w:val="00E142E9"/>
    <w:rsid w:val="00E202E0"/>
    <w:rsid w:val="00E506B6"/>
    <w:rsid w:val="00EB1B94"/>
    <w:rsid w:val="00EE1E2F"/>
    <w:rsid w:val="00F43F0F"/>
    <w:rsid w:val="00F43FE6"/>
    <w:rsid w:val="00F67425"/>
    <w:rsid w:val="00F67DF0"/>
    <w:rsid w:val="00F8502C"/>
    <w:rsid w:val="00FA7B66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58934E-99C8-406A-88BD-4F41AD63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66179"/>
  </w:style>
  <w:style w:type="paragraph" w:styleId="1">
    <w:name w:val="heading 1"/>
    <w:basedOn w:val="a2"/>
    <w:next w:val="a2"/>
    <w:link w:val="10"/>
    <w:uiPriority w:val="9"/>
    <w:qFormat/>
    <w:rsid w:val="00AF6A1E"/>
    <w:pPr>
      <w:keepNext/>
      <w:numPr>
        <w:numId w:val="4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2"/>
    <w:uiPriority w:val="9"/>
    <w:qFormat/>
    <w:rsid w:val="003875D7"/>
    <w:pPr>
      <w:keepNext/>
      <w:numPr>
        <w:ilvl w:val="1"/>
        <w:numId w:val="41"/>
      </w:numPr>
      <w:jc w:val="center"/>
      <w:outlineLvl w:val="1"/>
    </w:pPr>
    <w:rPr>
      <w:b/>
      <w:bCs/>
    </w:rPr>
  </w:style>
  <w:style w:type="paragraph" w:styleId="30">
    <w:name w:val="heading 3"/>
    <w:basedOn w:val="a2"/>
    <w:next w:val="a2"/>
    <w:link w:val="32"/>
    <w:uiPriority w:val="9"/>
    <w:qFormat/>
    <w:rsid w:val="00AF6A1E"/>
    <w:pPr>
      <w:keepNext/>
      <w:numPr>
        <w:ilvl w:val="2"/>
        <w:numId w:val="4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AF6A1E"/>
    <w:pPr>
      <w:keepNext/>
      <w:numPr>
        <w:ilvl w:val="3"/>
        <w:numId w:val="4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2"/>
    <w:next w:val="a2"/>
    <w:link w:val="52"/>
    <w:uiPriority w:val="9"/>
    <w:qFormat/>
    <w:rsid w:val="00AF6A1E"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AF6A1E"/>
    <w:pPr>
      <w:numPr>
        <w:ilvl w:val="5"/>
        <w:numId w:val="4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qFormat/>
    <w:rsid w:val="00AF6A1E"/>
    <w:pPr>
      <w:numPr>
        <w:ilvl w:val="6"/>
        <w:numId w:val="4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AF6A1E"/>
    <w:pPr>
      <w:numPr>
        <w:ilvl w:val="7"/>
        <w:numId w:val="4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AF6A1E"/>
    <w:pPr>
      <w:numPr>
        <w:ilvl w:val="8"/>
        <w:numId w:val="4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link w:val="20"/>
    <w:uiPriority w:val="9"/>
    <w:locked/>
    <w:rPr>
      <w:b/>
      <w:bCs/>
    </w:rPr>
  </w:style>
  <w:style w:type="character" w:customStyle="1" w:styleId="32">
    <w:name w:val="Заголовок 3 Знак"/>
    <w:link w:val="30"/>
    <w:uiPriority w:val="9"/>
    <w:locked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0"/>
    <w:uiPriority w:val="9"/>
    <w:locked/>
    <w:rPr>
      <w:b/>
      <w:bCs/>
      <w:sz w:val="28"/>
      <w:szCs w:val="28"/>
    </w:rPr>
  </w:style>
  <w:style w:type="character" w:customStyle="1" w:styleId="52">
    <w:name w:val="Заголовок 5 Знак"/>
    <w:link w:val="50"/>
    <w:uiPriority w:val="9"/>
    <w:locked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Pr>
      <w:sz w:val="24"/>
      <w:szCs w:val="24"/>
    </w:rPr>
  </w:style>
  <w:style w:type="character" w:customStyle="1" w:styleId="80">
    <w:name w:val="Заголовок 8 Знак"/>
    <w:link w:val="8"/>
    <w:uiPriority w:val="9"/>
    <w:locked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Pr>
      <w:rFonts w:ascii="Arial" w:hAnsi="Arial" w:cs="Arial"/>
      <w:sz w:val="22"/>
      <w:szCs w:val="22"/>
    </w:rPr>
  </w:style>
  <w:style w:type="paragraph" w:styleId="a6">
    <w:name w:val="Body Text Indent"/>
    <w:aliases w:val="Основной текст с отступом Знак"/>
    <w:basedOn w:val="a2"/>
    <w:link w:val="11"/>
    <w:uiPriority w:val="99"/>
    <w:rsid w:val="003875D7"/>
    <w:pPr>
      <w:ind w:firstLine="709"/>
      <w:jc w:val="both"/>
    </w:pPr>
    <w:rPr>
      <w:i/>
      <w:iCs/>
      <w:color w:val="000000"/>
      <w:sz w:val="28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6"/>
    <w:uiPriority w:val="99"/>
    <w:semiHidden/>
    <w:locked/>
    <w:rPr>
      <w:rFonts w:cs="Times New Roman"/>
    </w:rPr>
  </w:style>
  <w:style w:type="paragraph" w:styleId="a7">
    <w:name w:val="Normal (Web)"/>
    <w:basedOn w:val="a2"/>
    <w:uiPriority w:val="99"/>
    <w:rsid w:val="00D53785"/>
    <w:pPr>
      <w:spacing w:before="100" w:after="100" w:afterAutospacing="1"/>
      <w:ind w:firstLine="100"/>
    </w:pPr>
    <w:rPr>
      <w:rFonts w:ascii="Arial CYR" w:hAnsi="Arial CYR" w:cs="Arial CYR"/>
      <w:color w:val="000000"/>
      <w:sz w:val="17"/>
      <w:szCs w:val="17"/>
    </w:rPr>
  </w:style>
  <w:style w:type="paragraph" w:styleId="a8">
    <w:name w:val="header"/>
    <w:basedOn w:val="a2"/>
    <w:link w:val="a9"/>
    <w:uiPriority w:val="99"/>
    <w:rsid w:val="00AF6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paragraph" w:styleId="HTML">
    <w:name w:val="HTML Address"/>
    <w:basedOn w:val="a2"/>
    <w:link w:val="HTML0"/>
    <w:uiPriority w:val="99"/>
    <w:rsid w:val="00AF6A1E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</w:rPr>
  </w:style>
  <w:style w:type="paragraph" w:styleId="aa">
    <w:name w:val="envelope address"/>
    <w:basedOn w:val="a2"/>
    <w:uiPriority w:val="99"/>
    <w:rsid w:val="00AF6A1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1">
    <w:name w:val="HTML Acronym"/>
    <w:uiPriority w:val="99"/>
    <w:rsid w:val="00AF6A1E"/>
    <w:rPr>
      <w:rFonts w:cs="Times New Roman"/>
    </w:rPr>
  </w:style>
  <w:style w:type="table" w:styleId="-1">
    <w:name w:val="Table Web 1"/>
    <w:basedOn w:val="a4"/>
    <w:uiPriority w:val="99"/>
    <w:rsid w:val="00AF6A1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rsid w:val="00AF6A1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rsid w:val="00AF6A1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Emphasis"/>
    <w:uiPriority w:val="20"/>
    <w:qFormat/>
    <w:rsid w:val="00AF6A1E"/>
    <w:rPr>
      <w:rFonts w:cs="Times New Roman"/>
      <w:i/>
      <w:iCs/>
    </w:rPr>
  </w:style>
  <w:style w:type="character" w:styleId="ac">
    <w:name w:val="Hyperlink"/>
    <w:uiPriority w:val="99"/>
    <w:rsid w:val="00AF6A1E"/>
    <w:rPr>
      <w:rFonts w:cs="Times New Roman"/>
      <w:color w:val="0000FF"/>
      <w:u w:val="single"/>
    </w:rPr>
  </w:style>
  <w:style w:type="paragraph" w:styleId="ad">
    <w:name w:val="Date"/>
    <w:basedOn w:val="a2"/>
    <w:next w:val="a2"/>
    <w:link w:val="ae"/>
    <w:uiPriority w:val="99"/>
    <w:rsid w:val="00AF6A1E"/>
  </w:style>
  <w:style w:type="character" w:customStyle="1" w:styleId="ae">
    <w:name w:val="Дата Знак"/>
    <w:link w:val="ad"/>
    <w:uiPriority w:val="99"/>
    <w:semiHidden/>
    <w:locked/>
    <w:rPr>
      <w:rFonts w:cs="Times New Roman"/>
    </w:rPr>
  </w:style>
  <w:style w:type="paragraph" w:styleId="af">
    <w:name w:val="Note Heading"/>
    <w:basedOn w:val="a2"/>
    <w:next w:val="a2"/>
    <w:link w:val="af0"/>
    <w:uiPriority w:val="99"/>
    <w:rsid w:val="00AF6A1E"/>
  </w:style>
  <w:style w:type="character" w:customStyle="1" w:styleId="af0">
    <w:name w:val="Заголовок записки Знак"/>
    <w:link w:val="af"/>
    <w:uiPriority w:val="99"/>
    <w:semiHidden/>
    <w:locked/>
    <w:rPr>
      <w:rFonts w:cs="Times New Roman"/>
    </w:rPr>
  </w:style>
  <w:style w:type="paragraph" w:styleId="af1">
    <w:name w:val="toa heading"/>
    <w:basedOn w:val="a2"/>
    <w:next w:val="a2"/>
    <w:uiPriority w:val="99"/>
    <w:semiHidden/>
    <w:rsid w:val="00AF6A1E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2">
    <w:name w:val="endnote reference"/>
    <w:uiPriority w:val="99"/>
    <w:semiHidden/>
    <w:rsid w:val="00AF6A1E"/>
    <w:rPr>
      <w:rFonts w:cs="Times New Roman"/>
      <w:vertAlign w:val="superscript"/>
    </w:rPr>
  </w:style>
  <w:style w:type="character" w:styleId="af3">
    <w:name w:val="annotation reference"/>
    <w:uiPriority w:val="99"/>
    <w:semiHidden/>
    <w:rsid w:val="00AF6A1E"/>
    <w:rPr>
      <w:rFonts w:cs="Times New Roman"/>
      <w:sz w:val="16"/>
      <w:szCs w:val="16"/>
    </w:rPr>
  </w:style>
  <w:style w:type="character" w:styleId="af4">
    <w:name w:val="footnote reference"/>
    <w:uiPriority w:val="99"/>
    <w:semiHidden/>
    <w:rsid w:val="00AF6A1E"/>
    <w:rPr>
      <w:rFonts w:cs="Times New Roman"/>
      <w:vertAlign w:val="superscript"/>
    </w:rPr>
  </w:style>
  <w:style w:type="table" w:styleId="af5">
    <w:name w:val="Table Elegant"/>
    <w:basedOn w:val="a4"/>
    <w:uiPriority w:val="99"/>
    <w:rsid w:val="00AF6A1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rsid w:val="00AF6A1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rsid w:val="00AF6A1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rsid w:val="00AF6A1E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uiPriority w:val="99"/>
    <w:rsid w:val="00AF6A1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rsid w:val="00AF6A1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rsid w:val="00AF6A1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rsid w:val="00AF6A1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rsid w:val="00AF6A1E"/>
    <w:rPr>
      <w:rFonts w:ascii="Courier New" w:hAnsi="Courier New" w:cs="Courier New"/>
      <w:sz w:val="20"/>
      <w:szCs w:val="20"/>
    </w:rPr>
  </w:style>
  <w:style w:type="paragraph" w:styleId="af6">
    <w:name w:val="Body Text"/>
    <w:basedOn w:val="a2"/>
    <w:link w:val="af7"/>
    <w:uiPriority w:val="99"/>
    <w:rsid w:val="00AF6A1E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Pr>
      <w:rFonts w:cs="Times New Roman"/>
    </w:rPr>
  </w:style>
  <w:style w:type="paragraph" w:styleId="af8">
    <w:name w:val="Body Text First Indent"/>
    <w:basedOn w:val="af6"/>
    <w:link w:val="af9"/>
    <w:uiPriority w:val="99"/>
    <w:rsid w:val="00AF6A1E"/>
    <w:pPr>
      <w:ind w:firstLine="210"/>
    </w:pPr>
  </w:style>
  <w:style w:type="character" w:customStyle="1" w:styleId="af9">
    <w:name w:val="Красная строка Знак"/>
    <w:link w:val="af8"/>
    <w:uiPriority w:val="99"/>
    <w:semiHidden/>
    <w:locked/>
  </w:style>
  <w:style w:type="paragraph" w:styleId="25">
    <w:name w:val="Body Text First Indent 2"/>
    <w:basedOn w:val="a6"/>
    <w:link w:val="26"/>
    <w:uiPriority w:val="99"/>
    <w:rsid w:val="00AF6A1E"/>
    <w:pPr>
      <w:spacing w:after="120"/>
      <w:ind w:left="283" w:firstLine="210"/>
      <w:jc w:val="left"/>
    </w:pPr>
    <w:rPr>
      <w:i w:val="0"/>
      <w:iCs w:val="0"/>
      <w:color w:val="auto"/>
      <w:sz w:val="20"/>
    </w:rPr>
  </w:style>
  <w:style w:type="character" w:customStyle="1" w:styleId="26">
    <w:name w:val="Красная строка 2 Знак"/>
    <w:link w:val="25"/>
    <w:uiPriority w:val="99"/>
    <w:semiHidden/>
    <w:locked/>
  </w:style>
  <w:style w:type="paragraph" w:styleId="a">
    <w:name w:val="List Bullet"/>
    <w:basedOn w:val="a2"/>
    <w:uiPriority w:val="99"/>
    <w:rsid w:val="00AF6A1E"/>
    <w:pPr>
      <w:numPr>
        <w:numId w:val="17"/>
      </w:numPr>
      <w:ind w:left="360"/>
    </w:pPr>
  </w:style>
  <w:style w:type="paragraph" w:styleId="2">
    <w:name w:val="List Bullet 2"/>
    <w:basedOn w:val="a2"/>
    <w:uiPriority w:val="99"/>
    <w:rsid w:val="00AF6A1E"/>
    <w:pPr>
      <w:numPr>
        <w:numId w:val="18"/>
      </w:numPr>
      <w:tabs>
        <w:tab w:val="num" w:pos="643"/>
      </w:tabs>
      <w:ind w:left="643"/>
    </w:pPr>
  </w:style>
  <w:style w:type="paragraph" w:styleId="3">
    <w:name w:val="List Bullet 3"/>
    <w:basedOn w:val="a2"/>
    <w:uiPriority w:val="99"/>
    <w:rsid w:val="00AF6A1E"/>
    <w:pPr>
      <w:numPr>
        <w:numId w:val="19"/>
      </w:numPr>
      <w:tabs>
        <w:tab w:val="num" w:pos="926"/>
      </w:tabs>
      <w:ind w:left="926"/>
    </w:pPr>
  </w:style>
  <w:style w:type="paragraph" w:styleId="4">
    <w:name w:val="List Bullet 4"/>
    <w:basedOn w:val="a2"/>
    <w:uiPriority w:val="99"/>
    <w:rsid w:val="00AF6A1E"/>
    <w:pPr>
      <w:numPr>
        <w:numId w:val="20"/>
      </w:numPr>
      <w:tabs>
        <w:tab w:val="num" w:pos="1209"/>
      </w:tabs>
      <w:ind w:left="1209"/>
    </w:pPr>
  </w:style>
  <w:style w:type="paragraph" w:styleId="5">
    <w:name w:val="List Bullet 5"/>
    <w:basedOn w:val="a2"/>
    <w:uiPriority w:val="99"/>
    <w:rsid w:val="00AF6A1E"/>
    <w:pPr>
      <w:numPr>
        <w:numId w:val="21"/>
      </w:numPr>
      <w:tabs>
        <w:tab w:val="num" w:pos="1492"/>
      </w:tabs>
      <w:ind w:left="1492"/>
    </w:pPr>
  </w:style>
  <w:style w:type="paragraph" w:styleId="afa">
    <w:name w:val="Title"/>
    <w:basedOn w:val="a2"/>
    <w:link w:val="afb"/>
    <w:uiPriority w:val="10"/>
    <w:qFormat/>
    <w:rsid w:val="00AF6A1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b">
    <w:name w:val="Название Знак"/>
    <w:link w:val="af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caption"/>
    <w:basedOn w:val="a2"/>
    <w:next w:val="a2"/>
    <w:uiPriority w:val="35"/>
    <w:qFormat/>
    <w:rsid w:val="00AF6A1E"/>
    <w:rPr>
      <w:b/>
      <w:bCs/>
    </w:rPr>
  </w:style>
  <w:style w:type="paragraph" w:styleId="afd">
    <w:name w:val="footer"/>
    <w:basedOn w:val="a2"/>
    <w:link w:val="afe"/>
    <w:uiPriority w:val="99"/>
    <w:rsid w:val="00AF6A1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cs="Times New Roman"/>
    </w:rPr>
  </w:style>
  <w:style w:type="character" w:styleId="aff">
    <w:name w:val="page number"/>
    <w:uiPriority w:val="99"/>
    <w:rsid w:val="00AF6A1E"/>
    <w:rPr>
      <w:rFonts w:cs="Times New Roman"/>
    </w:rPr>
  </w:style>
  <w:style w:type="character" w:styleId="aff0">
    <w:name w:val="line number"/>
    <w:uiPriority w:val="99"/>
    <w:rsid w:val="00AF6A1E"/>
    <w:rPr>
      <w:rFonts w:cs="Times New Roman"/>
    </w:rPr>
  </w:style>
  <w:style w:type="paragraph" w:styleId="a0">
    <w:name w:val="List Number"/>
    <w:basedOn w:val="a2"/>
    <w:uiPriority w:val="99"/>
    <w:rsid w:val="00AF6A1E"/>
    <w:pPr>
      <w:numPr>
        <w:numId w:val="22"/>
      </w:numPr>
      <w:ind w:left="360"/>
    </w:pPr>
  </w:style>
  <w:style w:type="paragraph" w:styleId="21">
    <w:name w:val="List Number 2"/>
    <w:basedOn w:val="a2"/>
    <w:uiPriority w:val="99"/>
    <w:rsid w:val="00AF6A1E"/>
    <w:pPr>
      <w:numPr>
        <w:numId w:val="23"/>
      </w:numPr>
      <w:tabs>
        <w:tab w:val="num" w:pos="643"/>
      </w:tabs>
      <w:ind w:left="643"/>
    </w:pPr>
  </w:style>
  <w:style w:type="paragraph" w:styleId="31">
    <w:name w:val="List Number 3"/>
    <w:basedOn w:val="a2"/>
    <w:uiPriority w:val="99"/>
    <w:rsid w:val="00AF6A1E"/>
    <w:pPr>
      <w:numPr>
        <w:numId w:val="24"/>
      </w:numPr>
      <w:tabs>
        <w:tab w:val="num" w:pos="926"/>
      </w:tabs>
      <w:ind w:left="926"/>
    </w:pPr>
  </w:style>
  <w:style w:type="paragraph" w:styleId="41">
    <w:name w:val="List Number 4"/>
    <w:basedOn w:val="a2"/>
    <w:uiPriority w:val="99"/>
    <w:rsid w:val="00AF6A1E"/>
    <w:pPr>
      <w:numPr>
        <w:numId w:val="25"/>
      </w:numPr>
      <w:tabs>
        <w:tab w:val="clear" w:pos="360"/>
        <w:tab w:val="num" w:pos="1209"/>
      </w:tabs>
      <w:ind w:left="1209"/>
    </w:pPr>
  </w:style>
  <w:style w:type="paragraph" w:styleId="51">
    <w:name w:val="List Number 5"/>
    <w:basedOn w:val="a2"/>
    <w:uiPriority w:val="99"/>
    <w:rsid w:val="00AF6A1E"/>
    <w:pPr>
      <w:numPr>
        <w:numId w:val="26"/>
      </w:numPr>
      <w:tabs>
        <w:tab w:val="clear" w:pos="360"/>
        <w:tab w:val="num" w:pos="1492"/>
      </w:tabs>
      <w:ind w:left="1492"/>
    </w:pPr>
  </w:style>
  <w:style w:type="character" w:styleId="HTML4">
    <w:name w:val="HTML Sample"/>
    <w:uiPriority w:val="99"/>
    <w:rsid w:val="00AF6A1E"/>
    <w:rPr>
      <w:rFonts w:ascii="Courier New" w:hAnsi="Courier New" w:cs="Courier New"/>
    </w:rPr>
  </w:style>
  <w:style w:type="paragraph" w:styleId="27">
    <w:name w:val="envelope return"/>
    <w:basedOn w:val="a2"/>
    <w:uiPriority w:val="99"/>
    <w:rsid w:val="00AF6A1E"/>
    <w:rPr>
      <w:rFonts w:ascii="Arial" w:hAnsi="Arial" w:cs="Arial"/>
    </w:rPr>
  </w:style>
  <w:style w:type="table" w:styleId="14">
    <w:name w:val="Table 3D effects 1"/>
    <w:basedOn w:val="a4"/>
    <w:uiPriority w:val="99"/>
    <w:rsid w:val="00AF6A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rsid w:val="00AF6A1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rsid w:val="00AF6A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Normal Indent"/>
    <w:basedOn w:val="a2"/>
    <w:uiPriority w:val="99"/>
    <w:rsid w:val="00AF6A1E"/>
    <w:pPr>
      <w:ind w:left="708"/>
    </w:pPr>
  </w:style>
  <w:style w:type="paragraph" w:styleId="15">
    <w:name w:val="toc 1"/>
    <w:basedOn w:val="a2"/>
    <w:next w:val="a2"/>
    <w:autoRedefine/>
    <w:uiPriority w:val="39"/>
    <w:semiHidden/>
    <w:rsid w:val="00AF6A1E"/>
  </w:style>
  <w:style w:type="paragraph" w:styleId="29">
    <w:name w:val="toc 2"/>
    <w:basedOn w:val="a2"/>
    <w:next w:val="a2"/>
    <w:autoRedefine/>
    <w:uiPriority w:val="39"/>
    <w:semiHidden/>
    <w:rsid w:val="00AF6A1E"/>
    <w:pPr>
      <w:ind w:left="200"/>
    </w:pPr>
  </w:style>
  <w:style w:type="paragraph" w:styleId="35">
    <w:name w:val="toc 3"/>
    <w:basedOn w:val="a2"/>
    <w:next w:val="a2"/>
    <w:autoRedefine/>
    <w:uiPriority w:val="39"/>
    <w:semiHidden/>
    <w:rsid w:val="00AF6A1E"/>
    <w:pPr>
      <w:ind w:left="400"/>
    </w:pPr>
  </w:style>
  <w:style w:type="paragraph" w:styleId="44">
    <w:name w:val="toc 4"/>
    <w:basedOn w:val="a2"/>
    <w:next w:val="a2"/>
    <w:autoRedefine/>
    <w:uiPriority w:val="39"/>
    <w:semiHidden/>
    <w:rsid w:val="00AF6A1E"/>
    <w:pPr>
      <w:ind w:left="600"/>
    </w:pPr>
  </w:style>
  <w:style w:type="paragraph" w:styleId="53">
    <w:name w:val="toc 5"/>
    <w:basedOn w:val="a2"/>
    <w:next w:val="a2"/>
    <w:autoRedefine/>
    <w:uiPriority w:val="39"/>
    <w:semiHidden/>
    <w:rsid w:val="00AF6A1E"/>
    <w:pPr>
      <w:ind w:left="800"/>
    </w:pPr>
  </w:style>
  <w:style w:type="paragraph" w:styleId="61">
    <w:name w:val="toc 6"/>
    <w:basedOn w:val="a2"/>
    <w:next w:val="a2"/>
    <w:autoRedefine/>
    <w:uiPriority w:val="39"/>
    <w:semiHidden/>
    <w:rsid w:val="00AF6A1E"/>
    <w:pPr>
      <w:ind w:left="1000"/>
    </w:pPr>
  </w:style>
  <w:style w:type="paragraph" w:styleId="71">
    <w:name w:val="toc 7"/>
    <w:basedOn w:val="a2"/>
    <w:next w:val="a2"/>
    <w:autoRedefine/>
    <w:uiPriority w:val="39"/>
    <w:semiHidden/>
    <w:rsid w:val="00AF6A1E"/>
    <w:pPr>
      <w:ind w:left="1200"/>
    </w:pPr>
  </w:style>
  <w:style w:type="paragraph" w:styleId="81">
    <w:name w:val="toc 8"/>
    <w:basedOn w:val="a2"/>
    <w:next w:val="a2"/>
    <w:autoRedefine/>
    <w:uiPriority w:val="39"/>
    <w:semiHidden/>
    <w:rsid w:val="00AF6A1E"/>
    <w:pPr>
      <w:ind w:left="1400"/>
    </w:pPr>
  </w:style>
  <w:style w:type="paragraph" w:styleId="91">
    <w:name w:val="toc 9"/>
    <w:basedOn w:val="a2"/>
    <w:next w:val="a2"/>
    <w:autoRedefine/>
    <w:uiPriority w:val="39"/>
    <w:semiHidden/>
    <w:rsid w:val="00AF6A1E"/>
    <w:pPr>
      <w:ind w:left="1600"/>
    </w:pPr>
  </w:style>
  <w:style w:type="character" w:styleId="HTML5">
    <w:name w:val="HTML Definition"/>
    <w:uiPriority w:val="99"/>
    <w:rsid w:val="00AF6A1E"/>
    <w:rPr>
      <w:rFonts w:cs="Times New Roman"/>
      <w:i/>
      <w:iCs/>
    </w:rPr>
  </w:style>
  <w:style w:type="paragraph" w:styleId="2a">
    <w:name w:val="Body Text 2"/>
    <w:basedOn w:val="a2"/>
    <w:link w:val="2b"/>
    <w:uiPriority w:val="99"/>
    <w:rsid w:val="00AF6A1E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Pr>
      <w:rFonts w:cs="Times New Roman"/>
    </w:rPr>
  </w:style>
  <w:style w:type="paragraph" w:styleId="36">
    <w:name w:val="Body Text 3"/>
    <w:basedOn w:val="a2"/>
    <w:link w:val="37"/>
    <w:uiPriority w:val="99"/>
    <w:rsid w:val="00AF6A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locked/>
    <w:rPr>
      <w:rFonts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rsid w:val="00AF6A1E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semiHidden/>
    <w:locked/>
    <w:rPr>
      <w:rFonts w:cs="Times New Roman"/>
    </w:rPr>
  </w:style>
  <w:style w:type="paragraph" w:styleId="38">
    <w:name w:val="Body Text Indent 3"/>
    <w:basedOn w:val="a2"/>
    <w:link w:val="39"/>
    <w:uiPriority w:val="99"/>
    <w:rsid w:val="00AF6A1E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locked/>
    <w:rPr>
      <w:rFonts w:cs="Times New Roman"/>
      <w:sz w:val="16"/>
      <w:szCs w:val="16"/>
    </w:rPr>
  </w:style>
  <w:style w:type="character" w:styleId="HTML6">
    <w:name w:val="HTML Variable"/>
    <w:uiPriority w:val="99"/>
    <w:rsid w:val="00AF6A1E"/>
    <w:rPr>
      <w:rFonts w:cs="Times New Roman"/>
      <w:i/>
      <w:iCs/>
    </w:rPr>
  </w:style>
  <w:style w:type="paragraph" w:styleId="aff2">
    <w:name w:val="table of figures"/>
    <w:basedOn w:val="a2"/>
    <w:next w:val="a2"/>
    <w:uiPriority w:val="99"/>
    <w:semiHidden/>
    <w:rsid w:val="00AF6A1E"/>
  </w:style>
  <w:style w:type="character" w:styleId="HTML7">
    <w:name w:val="HTML Typewriter"/>
    <w:uiPriority w:val="99"/>
    <w:rsid w:val="00AF6A1E"/>
    <w:rPr>
      <w:rFonts w:ascii="Courier New" w:hAnsi="Courier New" w:cs="Courier New"/>
      <w:sz w:val="20"/>
      <w:szCs w:val="20"/>
    </w:rPr>
  </w:style>
  <w:style w:type="paragraph" w:styleId="aff3">
    <w:name w:val="Subtitle"/>
    <w:basedOn w:val="a2"/>
    <w:link w:val="aff4"/>
    <w:uiPriority w:val="11"/>
    <w:qFormat/>
    <w:rsid w:val="00AF6A1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4">
    <w:name w:val="Подзаголовок Знак"/>
    <w:link w:val="aff3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f5">
    <w:name w:val="Signature"/>
    <w:basedOn w:val="a2"/>
    <w:link w:val="aff6"/>
    <w:uiPriority w:val="99"/>
    <w:rsid w:val="00AF6A1E"/>
    <w:pPr>
      <w:ind w:left="4252"/>
    </w:pPr>
  </w:style>
  <w:style w:type="character" w:customStyle="1" w:styleId="aff6">
    <w:name w:val="Подпись Знак"/>
    <w:link w:val="aff5"/>
    <w:uiPriority w:val="99"/>
    <w:semiHidden/>
    <w:locked/>
    <w:rPr>
      <w:rFonts w:cs="Times New Roman"/>
    </w:rPr>
  </w:style>
  <w:style w:type="paragraph" w:styleId="aff7">
    <w:name w:val="Salutation"/>
    <w:basedOn w:val="a2"/>
    <w:next w:val="a2"/>
    <w:link w:val="aff8"/>
    <w:uiPriority w:val="99"/>
    <w:rsid w:val="00AF6A1E"/>
  </w:style>
  <w:style w:type="character" w:customStyle="1" w:styleId="aff8">
    <w:name w:val="Приветствие Знак"/>
    <w:link w:val="aff7"/>
    <w:uiPriority w:val="99"/>
    <w:semiHidden/>
    <w:locked/>
    <w:rPr>
      <w:rFonts w:cs="Times New Roman"/>
    </w:rPr>
  </w:style>
  <w:style w:type="paragraph" w:styleId="aff9">
    <w:name w:val="List Continue"/>
    <w:basedOn w:val="a2"/>
    <w:uiPriority w:val="99"/>
    <w:rsid w:val="00AF6A1E"/>
    <w:pPr>
      <w:spacing w:after="120"/>
      <w:ind w:left="283"/>
    </w:pPr>
  </w:style>
  <w:style w:type="paragraph" w:styleId="2e">
    <w:name w:val="List Continue 2"/>
    <w:basedOn w:val="a2"/>
    <w:uiPriority w:val="99"/>
    <w:rsid w:val="00AF6A1E"/>
    <w:pPr>
      <w:spacing w:after="120"/>
      <w:ind w:left="566"/>
    </w:pPr>
  </w:style>
  <w:style w:type="paragraph" w:styleId="3a">
    <w:name w:val="List Continue 3"/>
    <w:basedOn w:val="a2"/>
    <w:uiPriority w:val="99"/>
    <w:rsid w:val="00AF6A1E"/>
    <w:pPr>
      <w:spacing w:after="120"/>
      <w:ind w:left="849"/>
    </w:pPr>
  </w:style>
  <w:style w:type="paragraph" w:styleId="45">
    <w:name w:val="List Continue 4"/>
    <w:basedOn w:val="a2"/>
    <w:uiPriority w:val="99"/>
    <w:rsid w:val="00AF6A1E"/>
    <w:pPr>
      <w:spacing w:after="120"/>
      <w:ind w:left="1132"/>
    </w:pPr>
  </w:style>
  <w:style w:type="paragraph" w:styleId="54">
    <w:name w:val="List Continue 5"/>
    <w:basedOn w:val="a2"/>
    <w:uiPriority w:val="99"/>
    <w:rsid w:val="00AF6A1E"/>
    <w:pPr>
      <w:spacing w:after="120"/>
      <w:ind w:left="1415"/>
    </w:pPr>
  </w:style>
  <w:style w:type="character" w:styleId="affa">
    <w:name w:val="FollowedHyperlink"/>
    <w:uiPriority w:val="99"/>
    <w:rsid w:val="00AF6A1E"/>
    <w:rPr>
      <w:rFonts w:cs="Times New Roman"/>
      <w:color w:val="800080"/>
      <w:u w:val="single"/>
    </w:rPr>
  </w:style>
  <w:style w:type="table" w:styleId="16">
    <w:name w:val="Table Simple 1"/>
    <w:basedOn w:val="a4"/>
    <w:uiPriority w:val="99"/>
    <w:rsid w:val="00AF6A1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rsid w:val="00AF6A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rsid w:val="00AF6A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b">
    <w:name w:val="Closing"/>
    <w:basedOn w:val="a2"/>
    <w:link w:val="affc"/>
    <w:uiPriority w:val="99"/>
    <w:rsid w:val="00AF6A1E"/>
    <w:pPr>
      <w:ind w:left="4252"/>
    </w:pPr>
  </w:style>
  <w:style w:type="character" w:customStyle="1" w:styleId="affc">
    <w:name w:val="Прощание Знак"/>
    <w:link w:val="affb"/>
    <w:uiPriority w:val="99"/>
    <w:semiHidden/>
    <w:locked/>
    <w:rPr>
      <w:rFonts w:cs="Times New Roman"/>
    </w:rPr>
  </w:style>
  <w:style w:type="table" w:styleId="affd">
    <w:name w:val="Table Grid"/>
    <w:basedOn w:val="a4"/>
    <w:uiPriority w:val="59"/>
    <w:rsid w:val="00AF6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uiPriority w:val="99"/>
    <w:rsid w:val="00AF6A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rsid w:val="00AF6A1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rsid w:val="00AF6A1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rsid w:val="00AF6A1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rsid w:val="00AF6A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rsid w:val="00AF6A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rsid w:val="00AF6A1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rsid w:val="00AF6A1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Contemporary"/>
    <w:basedOn w:val="a4"/>
    <w:uiPriority w:val="99"/>
    <w:rsid w:val="00AF6A1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">
    <w:name w:val="List"/>
    <w:basedOn w:val="a2"/>
    <w:uiPriority w:val="99"/>
    <w:rsid w:val="00AF6A1E"/>
    <w:pPr>
      <w:ind w:left="283" w:hanging="283"/>
    </w:pPr>
  </w:style>
  <w:style w:type="paragraph" w:styleId="2f1">
    <w:name w:val="List 2"/>
    <w:basedOn w:val="a2"/>
    <w:uiPriority w:val="99"/>
    <w:rsid w:val="00AF6A1E"/>
    <w:pPr>
      <w:ind w:left="566" w:hanging="283"/>
    </w:pPr>
  </w:style>
  <w:style w:type="paragraph" w:styleId="3d">
    <w:name w:val="List 3"/>
    <w:basedOn w:val="a2"/>
    <w:uiPriority w:val="99"/>
    <w:rsid w:val="00AF6A1E"/>
    <w:pPr>
      <w:ind w:left="849" w:hanging="283"/>
    </w:pPr>
  </w:style>
  <w:style w:type="paragraph" w:styleId="47">
    <w:name w:val="List 4"/>
    <w:basedOn w:val="a2"/>
    <w:uiPriority w:val="99"/>
    <w:rsid w:val="00AF6A1E"/>
    <w:pPr>
      <w:ind w:left="1132" w:hanging="283"/>
    </w:pPr>
  </w:style>
  <w:style w:type="paragraph" w:styleId="56">
    <w:name w:val="List 5"/>
    <w:basedOn w:val="a2"/>
    <w:uiPriority w:val="99"/>
    <w:rsid w:val="00AF6A1E"/>
    <w:pPr>
      <w:ind w:left="1415" w:hanging="283"/>
    </w:pPr>
  </w:style>
  <w:style w:type="table" w:styleId="afff0">
    <w:name w:val="Table Professional"/>
    <w:basedOn w:val="a4"/>
    <w:uiPriority w:val="99"/>
    <w:rsid w:val="00AF6A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rsid w:val="00AF6A1E"/>
    <w:rPr>
      <w:rFonts w:ascii="Courier New" w:hAnsi="Courier New" w:cs="Courier New"/>
    </w:rPr>
  </w:style>
  <w:style w:type="character" w:customStyle="1" w:styleId="HTML9">
    <w:name w:val="Стандартный HTML Знак"/>
    <w:link w:val="HTML8"/>
    <w:uiPriority w:val="99"/>
    <w:semiHidden/>
    <w:locked/>
    <w:rPr>
      <w:rFonts w:ascii="Courier New" w:hAnsi="Courier New" w:cs="Courier New"/>
    </w:rPr>
  </w:style>
  <w:style w:type="table" w:styleId="18">
    <w:name w:val="Table Columns 1"/>
    <w:basedOn w:val="a4"/>
    <w:uiPriority w:val="99"/>
    <w:rsid w:val="00AF6A1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rsid w:val="00AF6A1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rsid w:val="00AF6A1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rsid w:val="00AF6A1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rsid w:val="00AF6A1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1">
    <w:name w:val="Strong"/>
    <w:uiPriority w:val="22"/>
    <w:qFormat/>
    <w:rsid w:val="00AF6A1E"/>
    <w:rPr>
      <w:rFonts w:cs="Times New Roman"/>
      <w:b/>
      <w:bCs/>
    </w:rPr>
  </w:style>
  <w:style w:type="paragraph" w:styleId="afff2">
    <w:name w:val="Document Map"/>
    <w:basedOn w:val="a2"/>
    <w:link w:val="afff3"/>
    <w:uiPriority w:val="99"/>
    <w:semiHidden/>
    <w:rsid w:val="00AF6A1E"/>
    <w:pPr>
      <w:shd w:val="clear" w:color="auto" w:fill="000080"/>
    </w:pPr>
    <w:rPr>
      <w:rFonts w:ascii="Tahoma" w:hAnsi="Tahoma" w:cs="Tahoma"/>
    </w:rPr>
  </w:style>
  <w:style w:type="character" w:customStyle="1" w:styleId="afff3">
    <w:name w:val="Схема документа Знак"/>
    <w:link w:val="afff2"/>
    <w:uiPriority w:val="99"/>
    <w:semiHidden/>
    <w:locked/>
    <w:rPr>
      <w:rFonts w:ascii="Tahoma" w:hAnsi="Tahoma" w:cs="Tahoma"/>
      <w:sz w:val="16"/>
      <w:szCs w:val="16"/>
    </w:rPr>
  </w:style>
  <w:style w:type="paragraph" w:styleId="afff4">
    <w:name w:val="table of authorities"/>
    <w:basedOn w:val="a2"/>
    <w:next w:val="a2"/>
    <w:uiPriority w:val="99"/>
    <w:semiHidden/>
    <w:rsid w:val="00AF6A1E"/>
    <w:pPr>
      <w:ind w:left="200" w:hanging="200"/>
    </w:pPr>
  </w:style>
  <w:style w:type="table" w:styleId="-10">
    <w:name w:val="Table List 1"/>
    <w:basedOn w:val="a4"/>
    <w:uiPriority w:val="99"/>
    <w:rsid w:val="00AF6A1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rsid w:val="00AF6A1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uiPriority w:val="99"/>
    <w:rsid w:val="00AF6A1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rsid w:val="00AF6A1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rsid w:val="00AF6A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rsid w:val="00AF6A1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rsid w:val="00AF6A1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rsid w:val="00AF6A1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Plain Text"/>
    <w:basedOn w:val="a2"/>
    <w:link w:val="afff6"/>
    <w:uiPriority w:val="99"/>
    <w:rsid w:val="00AF6A1E"/>
    <w:rPr>
      <w:rFonts w:ascii="Courier New" w:hAnsi="Courier New" w:cs="Courier New"/>
    </w:rPr>
  </w:style>
  <w:style w:type="character" w:customStyle="1" w:styleId="afff6">
    <w:name w:val="Текст Знак"/>
    <w:link w:val="afff5"/>
    <w:uiPriority w:val="99"/>
    <w:semiHidden/>
    <w:locked/>
    <w:rPr>
      <w:rFonts w:ascii="Courier New" w:hAnsi="Courier New" w:cs="Courier New"/>
    </w:rPr>
  </w:style>
  <w:style w:type="paragraph" w:styleId="afff7">
    <w:name w:val="Balloon Text"/>
    <w:basedOn w:val="a2"/>
    <w:link w:val="afff8"/>
    <w:uiPriority w:val="99"/>
    <w:semiHidden/>
    <w:rsid w:val="00AF6A1E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link w:val="afff7"/>
    <w:uiPriority w:val="99"/>
    <w:semiHidden/>
    <w:locked/>
    <w:rPr>
      <w:rFonts w:ascii="Tahoma" w:hAnsi="Tahoma" w:cs="Tahoma"/>
      <w:sz w:val="16"/>
      <w:szCs w:val="16"/>
    </w:rPr>
  </w:style>
  <w:style w:type="paragraph" w:styleId="afff9">
    <w:name w:val="endnote text"/>
    <w:basedOn w:val="a2"/>
    <w:link w:val="afffa"/>
    <w:uiPriority w:val="99"/>
    <w:semiHidden/>
    <w:rsid w:val="00AF6A1E"/>
  </w:style>
  <w:style w:type="character" w:customStyle="1" w:styleId="afffa">
    <w:name w:val="Текст концевой сноски Знак"/>
    <w:link w:val="afff9"/>
    <w:uiPriority w:val="99"/>
    <w:semiHidden/>
    <w:locked/>
    <w:rPr>
      <w:rFonts w:cs="Times New Roman"/>
    </w:rPr>
  </w:style>
  <w:style w:type="paragraph" w:styleId="afffb">
    <w:name w:val="macro"/>
    <w:link w:val="afffc"/>
    <w:uiPriority w:val="99"/>
    <w:semiHidden/>
    <w:rsid w:val="00AF6A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c">
    <w:name w:val="Текст макроса Знак"/>
    <w:link w:val="afffb"/>
    <w:uiPriority w:val="99"/>
    <w:semiHidden/>
    <w:locked/>
    <w:rPr>
      <w:rFonts w:ascii="Courier New" w:hAnsi="Courier New" w:cs="Courier New"/>
    </w:rPr>
  </w:style>
  <w:style w:type="paragraph" w:styleId="afffd">
    <w:name w:val="annotation text"/>
    <w:basedOn w:val="a2"/>
    <w:link w:val="afffe"/>
    <w:uiPriority w:val="99"/>
    <w:semiHidden/>
    <w:rsid w:val="00AF6A1E"/>
  </w:style>
  <w:style w:type="character" w:customStyle="1" w:styleId="afffe">
    <w:name w:val="Текст примечания Знак"/>
    <w:link w:val="afffd"/>
    <w:uiPriority w:val="99"/>
    <w:semiHidden/>
    <w:locked/>
    <w:rPr>
      <w:rFonts w:cs="Times New Roman"/>
    </w:rPr>
  </w:style>
  <w:style w:type="paragraph" w:styleId="affff">
    <w:name w:val="footnote text"/>
    <w:basedOn w:val="a2"/>
    <w:link w:val="affff0"/>
    <w:uiPriority w:val="99"/>
    <w:semiHidden/>
    <w:rsid w:val="00AF6A1E"/>
  </w:style>
  <w:style w:type="character" w:customStyle="1" w:styleId="affff0">
    <w:name w:val="Текст сноски Знак"/>
    <w:link w:val="affff"/>
    <w:uiPriority w:val="99"/>
    <w:semiHidden/>
    <w:locked/>
    <w:rPr>
      <w:rFonts w:cs="Times New Roman"/>
    </w:rPr>
  </w:style>
  <w:style w:type="paragraph" w:styleId="affff1">
    <w:name w:val="annotation subject"/>
    <w:basedOn w:val="afffd"/>
    <w:next w:val="afffd"/>
    <w:link w:val="affff2"/>
    <w:uiPriority w:val="99"/>
    <w:semiHidden/>
    <w:rsid w:val="00AF6A1E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locked/>
    <w:rPr>
      <w:rFonts w:cs="Times New Roman"/>
      <w:b/>
      <w:bCs/>
    </w:rPr>
  </w:style>
  <w:style w:type="table" w:styleId="affff3">
    <w:name w:val="Table Theme"/>
    <w:basedOn w:val="a4"/>
    <w:uiPriority w:val="99"/>
    <w:rsid w:val="00AF6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index 1"/>
    <w:basedOn w:val="a2"/>
    <w:next w:val="a2"/>
    <w:autoRedefine/>
    <w:uiPriority w:val="99"/>
    <w:semiHidden/>
    <w:rsid w:val="00AF6A1E"/>
    <w:pPr>
      <w:ind w:left="200" w:hanging="200"/>
    </w:pPr>
  </w:style>
  <w:style w:type="paragraph" w:styleId="affff4">
    <w:name w:val="index heading"/>
    <w:basedOn w:val="a2"/>
    <w:next w:val="19"/>
    <w:uiPriority w:val="99"/>
    <w:semiHidden/>
    <w:rsid w:val="00AF6A1E"/>
    <w:rPr>
      <w:rFonts w:ascii="Arial" w:hAnsi="Arial" w:cs="Arial"/>
      <w:b/>
      <w:bCs/>
    </w:rPr>
  </w:style>
  <w:style w:type="paragraph" w:styleId="2f3">
    <w:name w:val="index 2"/>
    <w:basedOn w:val="a2"/>
    <w:next w:val="a2"/>
    <w:autoRedefine/>
    <w:uiPriority w:val="99"/>
    <w:semiHidden/>
    <w:rsid w:val="00AF6A1E"/>
    <w:pPr>
      <w:ind w:left="400" w:hanging="200"/>
    </w:pPr>
  </w:style>
  <w:style w:type="paragraph" w:styleId="3f">
    <w:name w:val="index 3"/>
    <w:basedOn w:val="a2"/>
    <w:next w:val="a2"/>
    <w:autoRedefine/>
    <w:uiPriority w:val="99"/>
    <w:semiHidden/>
    <w:rsid w:val="00AF6A1E"/>
    <w:pPr>
      <w:ind w:left="600" w:hanging="200"/>
    </w:pPr>
  </w:style>
  <w:style w:type="paragraph" w:styleId="49">
    <w:name w:val="index 4"/>
    <w:basedOn w:val="a2"/>
    <w:next w:val="a2"/>
    <w:autoRedefine/>
    <w:uiPriority w:val="99"/>
    <w:semiHidden/>
    <w:rsid w:val="00AF6A1E"/>
    <w:pPr>
      <w:ind w:left="800" w:hanging="200"/>
    </w:pPr>
  </w:style>
  <w:style w:type="paragraph" w:styleId="58">
    <w:name w:val="index 5"/>
    <w:basedOn w:val="a2"/>
    <w:next w:val="a2"/>
    <w:autoRedefine/>
    <w:uiPriority w:val="99"/>
    <w:semiHidden/>
    <w:rsid w:val="00AF6A1E"/>
    <w:pPr>
      <w:ind w:left="1000" w:hanging="200"/>
    </w:pPr>
  </w:style>
  <w:style w:type="paragraph" w:styleId="63">
    <w:name w:val="index 6"/>
    <w:basedOn w:val="a2"/>
    <w:next w:val="a2"/>
    <w:autoRedefine/>
    <w:uiPriority w:val="99"/>
    <w:semiHidden/>
    <w:rsid w:val="00AF6A1E"/>
    <w:pPr>
      <w:ind w:left="1200" w:hanging="200"/>
    </w:pPr>
  </w:style>
  <w:style w:type="paragraph" w:styleId="73">
    <w:name w:val="index 7"/>
    <w:basedOn w:val="a2"/>
    <w:next w:val="a2"/>
    <w:autoRedefine/>
    <w:uiPriority w:val="99"/>
    <w:semiHidden/>
    <w:rsid w:val="00AF6A1E"/>
    <w:pPr>
      <w:ind w:left="1400" w:hanging="200"/>
    </w:pPr>
  </w:style>
  <w:style w:type="paragraph" w:styleId="83">
    <w:name w:val="index 8"/>
    <w:basedOn w:val="a2"/>
    <w:next w:val="a2"/>
    <w:autoRedefine/>
    <w:uiPriority w:val="99"/>
    <w:semiHidden/>
    <w:rsid w:val="00AF6A1E"/>
    <w:pPr>
      <w:ind w:left="1600" w:hanging="200"/>
    </w:pPr>
  </w:style>
  <w:style w:type="paragraph" w:styleId="92">
    <w:name w:val="index 9"/>
    <w:basedOn w:val="a2"/>
    <w:next w:val="a2"/>
    <w:autoRedefine/>
    <w:uiPriority w:val="99"/>
    <w:semiHidden/>
    <w:rsid w:val="00AF6A1E"/>
    <w:pPr>
      <w:ind w:left="1800" w:hanging="200"/>
    </w:pPr>
  </w:style>
  <w:style w:type="table" w:styleId="1a">
    <w:name w:val="Table Colorful 1"/>
    <w:basedOn w:val="a4"/>
    <w:uiPriority w:val="99"/>
    <w:rsid w:val="00AF6A1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rsid w:val="00AF6A1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rsid w:val="00AF6A1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uiPriority w:val="99"/>
    <w:rsid w:val="00AF6A1E"/>
    <w:pPr>
      <w:spacing w:after="120"/>
      <w:ind w:left="1440" w:right="1440"/>
    </w:pPr>
  </w:style>
  <w:style w:type="character" w:styleId="HTMLa">
    <w:name w:val="HTML Cite"/>
    <w:uiPriority w:val="99"/>
    <w:rsid w:val="00AF6A1E"/>
    <w:rPr>
      <w:rFonts w:cs="Times New Roman"/>
      <w:i/>
      <w:iCs/>
    </w:rPr>
  </w:style>
  <w:style w:type="paragraph" w:styleId="affff6">
    <w:name w:val="Message Header"/>
    <w:basedOn w:val="a2"/>
    <w:link w:val="affff7"/>
    <w:uiPriority w:val="99"/>
    <w:rsid w:val="00AF6A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f7">
    <w:name w:val="Шапка Знак"/>
    <w:link w:val="affff6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8">
    <w:name w:val="E-mail Signature"/>
    <w:basedOn w:val="a2"/>
    <w:link w:val="affff9"/>
    <w:uiPriority w:val="99"/>
    <w:rsid w:val="00AF6A1E"/>
  </w:style>
  <w:style w:type="character" w:customStyle="1" w:styleId="affff9">
    <w:name w:val="Электронная подпись Знак"/>
    <w:link w:val="affff8"/>
    <w:uiPriority w:val="99"/>
    <w:semiHidden/>
    <w:locked/>
    <w:rPr>
      <w:rFonts w:cs="Times New Roman"/>
    </w:rPr>
  </w:style>
  <w:style w:type="numbering" w:styleId="a1">
    <w:name w:val="Outline List 3"/>
    <w:basedOn w:val="a5"/>
    <w:uiPriority w:val="99"/>
    <w:semiHidden/>
    <w:unhideWhenUsed/>
    <w:pPr>
      <w:numPr>
        <w:numId w:val="37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26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Земля как объект имущества объект налогообложения</vt:lpstr>
    </vt:vector>
  </TitlesOfParts>
  <Company>firma</Company>
  <LinksUpToDate>false</LinksUpToDate>
  <CharactersWithSpaces>23371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Земля как объект имущества объект налогообложения</dc:title>
  <dc:subject/>
  <dc:creator>xenia</dc:creator>
  <cp:keywords/>
  <dc:description/>
  <cp:lastModifiedBy>admin</cp:lastModifiedBy>
  <cp:revision>2</cp:revision>
  <cp:lastPrinted>2007-10-21T08:38:00Z</cp:lastPrinted>
  <dcterms:created xsi:type="dcterms:W3CDTF">2014-03-12T13:29:00Z</dcterms:created>
  <dcterms:modified xsi:type="dcterms:W3CDTF">2014-03-12T13:29:00Z</dcterms:modified>
</cp:coreProperties>
</file>