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CDE" w:rsidRDefault="00351D0C">
      <w:pPr>
        <w:pStyle w:val="11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Consecutio tempOrum (правило последовательности времен)</w:t>
      </w:r>
    </w:p>
    <w:p w:rsidR="009C0CDE" w:rsidRDefault="00351D0C">
      <w:pPr>
        <w:pStyle w:val="11"/>
        <w:ind w:firstLine="567"/>
      </w:pPr>
      <w:r>
        <w:t>Как известно, глагол-сказуемое в придаточном предложении может стоять в форме индикатива или конъюнктива.</w:t>
      </w:r>
    </w:p>
    <w:p w:rsidR="009C0CDE" w:rsidRDefault="00351D0C">
      <w:pPr>
        <w:pStyle w:val="11"/>
        <w:ind w:firstLine="567"/>
      </w:pPr>
      <w:r>
        <w:t xml:space="preserve">Из предыдущих лекций вы знаете, что выбор времени сказуемого в придаточных предложениях подчиняется определенным закономерностям: он зависит: </w:t>
      </w:r>
    </w:p>
    <w:p w:rsidR="009C0CDE" w:rsidRDefault="00351D0C">
      <w:pPr>
        <w:numPr>
          <w:ilvl w:val="0"/>
          <w:numId w:val="1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от того, в каком времени - главном или историческом - стоит сказуемое главного предложения; </w:t>
      </w:r>
    </w:p>
    <w:p w:rsidR="009C0CDE" w:rsidRDefault="00351D0C">
      <w:pPr>
        <w:numPr>
          <w:ilvl w:val="0"/>
          <w:numId w:val="1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от того, как соотносится время действия придаточного предложения со временем действия в главном; </w:t>
      </w:r>
    </w:p>
    <w:p w:rsidR="009C0CDE" w:rsidRDefault="00351D0C">
      <w:pPr>
        <w:numPr>
          <w:ilvl w:val="0"/>
          <w:numId w:val="1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действие придаточной части может предшествовать действию главной части; </w:t>
      </w:r>
    </w:p>
    <w:p w:rsidR="009C0CDE" w:rsidRDefault="00351D0C">
      <w:pPr>
        <w:numPr>
          <w:ilvl w:val="0"/>
          <w:numId w:val="1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действие придаточной части может происходить одновременно с действием главной части; </w:t>
      </w:r>
    </w:p>
    <w:p w:rsidR="009C0CDE" w:rsidRDefault="00351D0C">
      <w:pPr>
        <w:numPr>
          <w:ilvl w:val="0"/>
          <w:numId w:val="1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действие придаточной части может происходить после действия главной части. </w:t>
      </w:r>
    </w:p>
    <w:p w:rsidR="009C0CDE" w:rsidRDefault="00351D0C">
      <w:pPr>
        <w:pStyle w:val="11"/>
        <w:ind w:firstLine="567"/>
      </w:pPr>
      <w:r>
        <w:t xml:space="preserve">Если сказуемое придаточного предложения стоит в конъюнктиве, то выбор времени глагола-сказуемого подчиняется </w:t>
      </w:r>
      <w:r>
        <w:rPr>
          <w:u w:val="single"/>
        </w:rPr>
        <w:t>правилу последовательности времен -</w:t>
      </w:r>
      <w:r>
        <w:t xml:space="preserve"> consecutio tempOrum.</w:t>
      </w:r>
    </w:p>
    <w:p w:rsidR="009C0CDE" w:rsidRDefault="00351D0C">
      <w:pPr>
        <w:pStyle w:val="11"/>
        <w:ind w:firstLine="567"/>
      </w:pPr>
      <w:r>
        <w:t xml:space="preserve">1. Если в главном предложении глагол-сказуемое употреблен в одном из </w:t>
      </w:r>
      <w:r>
        <w:rPr>
          <w:u w:val="single"/>
        </w:rPr>
        <w:t>главных</w:t>
      </w:r>
      <w:r>
        <w:t xml:space="preserve"> времен, то: </w:t>
      </w:r>
    </w:p>
    <w:p w:rsidR="009C0CDE" w:rsidRDefault="00351D0C">
      <w:pPr>
        <w:pStyle w:val="11"/>
        <w:ind w:firstLine="567"/>
      </w:pPr>
      <w:r>
        <w:t xml:space="preserve">а) если действие придаточной части происходит </w:t>
      </w:r>
      <w:r>
        <w:rPr>
          <w:u w:val="single"/>
        </w:rPr>
        <w:t>одновременно</w:t>
      </w:r>
      <w:r>
        <w:t xml:space="preserve"> с действием главного предложения, то в придаточной части используется praesens conjunct+vi;</w:t>
      </w:r>
    </w:p>
    <w:p w:rsidR="009C0CDE" w:rsidRDefault="00351D0C">
      <w:pPr>
        <w:pStyle w:val="11"/>
        <w:ind w:firstLine="567"/>
      </w:pPr>
      <w:r>
        <w:t xml:space="preserve">б) если действие придаточной части происходило </w:t>
      </w:r>
      <w:r>
        <w:rPr>
          <w:u w:val="single"/>
        </w:rPr>
        <w:t>до</w:t>
      </w:r>
      <w:r>
        <w:t xml:space="preserve"> действия главного предложения, то в придаточной части используется perfectum conjunct+vi;</w:t>
      </w:r>
    </w:p>
    <w:p w:rsidR="009C0CDE" w:rsidRDefault="00351D0C">
      <w:pPr>
        <w:pStyle w:val="11"/>
        <w:ind w:firstLine="567"/>
      </w:pPr>
      <w:r>
        <w:t xml:space="preserve">в) если действие придаточной части произойдет </w:t>
      </w:r>
      <w:r>
        <w:rPr>
          <w:u w:val="single"/>
        </w:rPr>
        <w:t>после</w:t>
      </w:r>
      <w:r>
        <w:t xml:space="preserve"> действия главной, то в придаточной части используется praesens conjunct+vi I описательного спряжения, т.е. формы на </w:t>
      </w:r>
      <w:r>
        <w:rPr>
          <w:i/>
          <w:iCs/>
        </w:rPr>
        <w:t>-krus sim, sis</w:t>
      </w:r>
      <w:r>
        <w:t xml:space="preserve"> и т.д..</w:t>
      </w:r>
    </w:p>
    <w:p w:rsidR="009C0CDE" w:rsidRDefault="00351D0C">
      <w:pPr>
        <w:pStyle w:val="11"/>
        <w:ind w:firstLine="567"/>
      </w:pPr>
      <w:r>
        <w:t xml:space="preserve">2. Если в главном предложении глагол-сказуемое употреблен в одном из </w:t>
      </w:r>
      <w:r>
        <w:rPr>
          <w:u w:val="single"/>
        </w:rPr>
        <w:t xml:space="preserve">исторических </w:t>
      </w:r>
      <w:r>
        <w:t xml:space="preserve">времен, то: </w:t>
      </w:r>
    </w:p>
    <w:p w:rsidR="009C0CDE" w:rsidRDefault="00351D0C">
      <w:pPr>
        <w:pStyle w:val="11"/>
        <w:ind w:firstLine="567"/>
      </w:pPr>
      <w:r>
        <w:t xml:space="preserve">а) если действие придаточной части происходит </w:t>
      </w:r>
      <w:r>
        <w:rPr>
          <w:u w:val="single"/>
        </w:rPr>
        <w:t xml:space="preserve">одновременно </w:t>
      </w:r>
      <w:r>
        <w:t>с действием</w:t>
      </w:r>
      <w:r>
        <w:rPr>
          <w:u w:val="single"/>
        </w:rPr>
        <w:t xml:space="preserve"> </w:t>
      </w:r>
      <w:r>
        <w:t>главной, то в придаточной части используется imperfectum conjunct+vi;</w:t>
      </w:r>
    </w:p>
    <w:p w:rsidR="009C0CDE" w:rsidRDefault="00351D0C">
      <w:pPr>
        <w:pStyle w:val="11"/>
        <w:ind w:firstLine="567"/>
      </w:pPr>
      <w:r>
        <w:t xml:space="preserve">б) если действие придаточной части происходило </w:t>
      </w:r>
      <w:r>
        <w:rPr>
          <w:u w:val="single"/>
        </w:rPr>
        <w:t xml:space="preserve">до </w:t>
      </w:r>
      <w:r>
        <w:t>действия главного предложения, то в придаточной части используется plusquamperfectum conjunct+vi;</w:t>
      </w:r>
    </w:p>
    <w:p w:rsidR="009C0CDE" w:rsidRDefault="00351D0C">
      <w:pPr>
        <w:pStyle w:val="11"/>
        <w:ind w:firstLine="567"/>
      </w:pPr>
      <w:r>
        <w:t xml:space="preserve">в) если действие придаточной части произойдет </w:t>
      </w:r>
      <w:r>
        <w:rPr>
          <w:u w:val="single"/>
        </w:rPr>
        <w:t>после</w:t>
      </w:r>
      <w:r>
        <w:t xml:space="preserve"> действия главной части, то в придаточной части используется imperfectum conjunct+vi I описательного спряжения, т.е. формы на </w:t>
      </w:r>
      <w:r>
        <w:rPr>
          <w:i/>
          <w:iCs/>
        </w:rPr>
        <w:t>-krus essem, esses</w:t>
      </w:r>
      <w:r>
        <w:t xml:space="preserve"> и т.д.</w:t>
      </w:r>
    </w:p>
    <w:p w:rsidR="009C0CDE" w:rsidRDefault="00351D0C">
      <w:pPr>
        <w:pStyle w:val="11"/>
        <w:ind w:firstLine="567"/>
      </w:pPr>
      <w:r>
        <w:t xml:space="preserve">Правило consecutio tempOrum реализуется полностью только в: </w:t>
      </w:r>
    </w:p>
    <w:p w:rsidR="009C0CDE" w:rsidRDefault="00351D0C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предложениях косвенного вопроса; </w:t>
      </w:r>
    </w:p>
    <w:p w:rsidR="009C0CDE" w:rsidRDefault="00351D0C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придаточных предложениях дополнительных с союзом </w:t>
      </w:r>
      <w:r>
        <w:rPr>
          <w:i/>
          <w:iCs/>
          <w:sz w:val="24"/>
          <w:szCs w:val="24"/>
        </w:rPr>
        <w:t>quin</w:t>
      </w:r>
      <w:r>
        <w:rPr>
          <w:sz w:val="24"/>
          <w:szCs w:val="24"/>
        </w:rPr>
        <w:t xml:space="preserve"> (см. ниже). </w:t>
      </w:r>
    </w:p>
    <w:p w:rsidR="009C0CDE" w:rsidRDefault="00351D0C">
      <w:pPr>
        <w:pStyle w:val="11"/>
        <w:ind w:firstLine="567"/>
      </w:pPr>
      <w:r>
        <w:t xml:space="preserve">В других случаях правило последовательности времен реализуется частично: </w:t>
      </w:r>
    </w:p>
    <w:p w:rsidR="009C0CDE" w:rsidRDefault="00351D0C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 придаточных предложениях дополнительных с союзами ut(ne) object+vum и ut(ne) finale употребляются только praesens и imperfectum conjunctivi; </w:t>
      </w:r>
    </w:p>
    <w:p w:rsidR="009C0CDE" w:rsidRDefault="00351D0C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 придаточных предложениях времени с cum histor-cum употребляются только imperfectum conjunct+vi и plusquamperfectum conjunct+vi; </w:t>
      </w:r>
    </w:p>
    <w:p w:rsidR="009C0CDE" w:rsidRDefault="00351D0C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 придаточных предложениях причины с cum causle и в придаточных предложениях уступительных с cum concess+vum употребляются формы praesens conjunct+vi после главных времен и imperfectum и plusquamperfectum conjunct+vi - после исторических (т.е. формы I описательного спряжения не употребляются). </w:t>
      </w: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Косвенный вопрос (quaestio obl+qua)</w:t>
      </w:r>
    </w:p>
    <w:p w:rsidR="009C0CDE" w:rsidRDefault="00351D0C">
      <w:pPr>
        <w:pStyle w:val="11"/>
        <w:ind w:firstLine="567"/>
        <w:rPr>
          <w:i/>
          <w:iCs/>
        </w:rPr>
      </w:pPr>
      <w:r>
        <w:t>Косвенный вопрос отличается от обычного тем, что вводится в текст не непосредственно в виде реплики или прямой речи, а ставится в зависимость от глаголов речи и мысли (</w:t>
      </w:r>
      <w:r>
        <w:rPr>
          <w:i/>
          <w:iCs/>
        </w:rPr>
        <w:t>сказал, подумал</w:t>
      </w:r>
      <w:r>
        <w:t xml:space="preserve"> и т.п.) и оформляется как придаточное предложение: </w:t>
      </w:r>
      <w:r>
        <w:rPr>
          <w:i/>
          <w:iCs/>
        </w:rPr>
        <w:t>Он спросил,</w:t>
      </w:r>
      <w:r>
        <w:rPr>
          <w:i/>
          <w:iCs/>
          <w:u w:val="single"/>
        </w:rPr>
        <w:t xml:space="preserve"> который час</w:t>
      </w:r>
      <w:r>
        <w:rPr>
          <w:i/>
          <w:iCs/>
        </w:rPr>
        <w:t>.</w:t>
      </w:r>
    </w:p>
    <w:p w:rsidR="009C0CDE" w:rsidRDefault="00351D0C">
      <w:pPr>
        <w:pStyle w:val="11"/>
        <w:ind w:firstLine="567"/>
      </w:pPr>
      <w:r>
        <w:t xml:space="preserve">Косвенный вопрос вводится: </w:t>
      </w:r>
    </w:p>
    <w:p w:rsidR="009C0CDE" w:rsidRDefault="00351D0C">
      <w:pPr>
        <w:numPr>
          <w:ilvl w:val="0"/>
          <w:numId w:val="8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вопросительными местоимениями: </w:t>
      </w:r>
    </w:p>
    <w:p w:rsidR="009C0CDE" w:rsidRDefault="00351D0C">
      <w:pPr>
        <w:pStyle w:val="11"/>
        <w:ind w:firstLine="567"/>
      </w:pPr>
      <w:r>
        <w:t>quis? quid ? - кто? что?</w:t>
      </w:r>
    </w:p>
    <w:p w:rsidR="009C0CDE" w:rsidRDefault="00351D0C">
      <w:pPr>
        <w:pStyle w:val="11"/>
        <w:ind w:firstLine="567"/>
      </w:pPr>
      <w:r>
        <w:t>qui? quae? quod? - какой?</w:t>
      </w:r>
    </w:p>
    <w:p w:rsidR="009C0CDE" w:rsidRDefault="00351D0C">
      <w:pPr>
        <w:pStyle w:val="11"/>
        <w:ind w:firstLine="567"/>
      </w:pPr>
      <w:r>
        <w:t>qualis? - какой (по качеству)?</w:t>
      </w:r>
    </w:p>
    <w:p w:rsidR="009C0CDE" w:rsidRDefault="00351D0C">
      <w:pPr>
        <w:pStyle w:val="11"/>
        <w:ind w:firstLine="567"/>
      </w:pPr>
      <w:r>
        <w:t xml:space="preserve">quantus? - какой (по величине или количеству)? </w:t>
      </w:r>
    </w:p>
    <w:p w:rsidR="009C0CDE" w:rsidRDefault="00351D0C">
      <w:pPr>
        <w:numPr>
          <w:ilvl w:val="0"/>
          <w:numId w:val="7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вопросительными наречиями: </w:t>
      </w:r>
    </w:p>
    <w:p w:rsidR="009C0CDE" w:rsidRDefault="00351D0C">
      <w:pPr>
        <w:pStyle w:val="11"/>
        <w:ind w:firstLine="567"/>
      </w:pPr>
      <w:r>
        <w:t>ubi? - где?</w:t>
      </w:r>
    </w:p>
    <w:p w:rsidR="009C0CDE" w:rsidRDefault="00351D0C">
      <w:pPr>
        <w:pStyle w:val="11"/>
        <w:ind w:firstLine="567"/>
      </w:pPr>
      <w:r>
        <w:t>quo? - куда?</w:t>
      </w:r>
    </w:p>
    <w:p w:rsidR="009C0CDE" w:rsidRDefault="00351D0C">
      <w:pPr>
        <w:pStyle w:val="11"/>
        <w:ind w:firstLine="567"/>
      </w:pPr>
      <w:r>
        <w:t xml:space="preserve">quando? - когда? </w:t>
      </w:r>
    </w:p>
    <w:p w:rsidR="009C0CDE" w:rsidRDefault="00351D0C">
      <w:pPr>
        <w:numPr>
          <w:ilvl w:val="0"/>
          <w:numId w:val="9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вопросительными частицами и союзами </w:t>
      </w:r>
    </w:p>
    <w:p w:rsidR="009C0CDE" w:rsidRDefault="00351D0C">
      <w:pPr>
        <w:pStyle w:val="11"/>
        <w:ind w:firstLine="567"/>
      </w:pPr>
      <w:r>
        <w:t>-ne - ли</w:t>
      </w:r>
    </w:p>
    <w:p w:rsidR="009C0CDE" w:rsidRDefault="00351D0C">
      <w:pPr>
        <w:pStyle w:val="11"/>
        <w:ind w:firstLine="567"/>
      </w:pPr>
      <w:r>
        <w:t>num - разве, неужели</w:t>
      </w:r>
    </w:p>
    <w:p w:rsidR="009C0CDE" w:rsidRDefault="00351D0C">
      <w:pPr>
        <w:pStyle w:val="11"/>
        <w:ind w:firstLine="567"/>
      </w:pPr>
      <w:r>
        <w:t>nonne - разве</w:t>
      </w:r>
    </w:p>
    <w:p w:rsidR="009C0CDE" w:rsidRDefault="00351D0C">
      <w:pPr>
        <w:pStyle w:val="11"/>
        <w:ind w:firstLine="567"/>
      </w:pPr>
      <w:r>
        <w:t xml:space="preserve">utrum...an - ли...ли (двойной союз: </w:t>
      </w:r>
      <w:r>
        <w:rPr>
          <w:i/>
          <w:iCs/>
        </w:rPr>
        <w:t>Utrum ea vestra, an nostra culpa est?</w:t>
      </w:r>
      <w:r>
        <w:t xml:space="preserve"> (Cicero) - </w:t>
      </w:r>
      <w:r>
        <w:rPr>
          <w:i/>
          <w:iCs/>
        </w:rPr>
        <w:t>Наша ли это вина, ваша ли?</w:t>
      </w:r>
      <w:r>
        <w:t>)</w:t>
      </w:r>
    </w:p>
    <w:p w:rsidR="009C0CDE" w:rsidRDefault="00351D0C">
      <w:pPr>
        <w:pStyle w:val="11"/>
        <w:ind w:firstLine="567"/>
      </w:pPr>
      <w:r>
        <w:t>ne...an - или...или, и т.д. (двойной союз)</w:t>
      </w:r>
    </w:p>
    <w:p w:rsidR="009C0CDE" w:rsidRDefault="00351D0C">
      <w:pPr>
        <w:pStyle w:val="11"/>
        <w:ind w:firstLine="567"/>
      </w:pPr>
      <w:r>
        <w:t>Времена в косвенном вопросе определяются правилом consecutio tempOrum:</w:t>
      </w:r>
    </w:p>
    <w:p w:rsidR="009C0CDE" w:rsidRDefault="00351D0C">
      <w:pPr>
        <w:pStyle w:val="11"/>
        <w:ind w:firstLine="567"/>
      </w:pPr>
      <w:r>
        <w:t xml:space="preserve">После </w:t>
      </w:r>
      <w:r>
        <w:rPr>
          <w:u w:val="single"/>
        </w:rPr>
        <w:t>главных</w:t>
      </w:r>
      <w:r>
        <w:t xml:space="preserve"> времен в главном предложении: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14"/>
        <w:gridCol w:w="2689"/>
        <w:gridCol w:w="1923"/>
        <w:gridCol w:w="2094"/>
      </w:tblGrid>
      <w:tr w:rsidR="009C0CDE">
        <w:trPr>
          <w:jc w:val="center"/>
        </w:trPr>
        <w:tc>
          <w:tcPr>
            <w:tcW w:w="1814" w:type="dxa"/>
          </w:tcPr>
          <w:p w:rsidR="009C0CDE" w:rsidRDefault="00351D0C">
            <w:pPr>
              <w:pStyle w:val="11"/>
              <w:ind w:firstLine="567"/>
            </w:pPr>
            <w:r>
              <w:t>InterrOgo,</w:t>
            </w:r>
            <w:r>
              <w:br/>
              <w:t>(praes)</w:t>
            </w:r>
          </w:p>
        </w:tc>
        <w:tc>
          <w:tcPr>
            <w:tcW w:w="2689" w:type="dxa"/>
          </w:tcPr>
          <w:p w:rsidR="009C0CDE" w:rsidRDefault="00351D0C">
            <w:pPr>
              <w:pStyle w:val="11"/>
              <w:ind w:firstLine="567"/>
            </w:pPr>
            <w:r>
              <w:t>quid legas (praes.conj.)</w:t>
            </w:r>
          </w:p>
        </w:tc>
        <w:tc>
          <w:tcPr>
            <w:tcW w:w="1923" w:type="dxa"/>
          </w:tcPr>
          <w:p w:rsidR="009C0CDE" w:rsidRDefault="00351D0C">
            <w:pPr>
              <w:pStyle w:val="11"/>
              <w:ind w:firstLine="567"/>
            </w:pPr>
            <w:r>
              <w:t>- Я спрашиваю,</w:t>
            </w:r>
          </w:p>
        </w:tc>
        <w:tc>
          <w:tcPr>
            <w:tcW w:w="2094" w:type="dxa"/>
          </w:tcPr>
          <w:p w:rsidR="009C0CDE" w:rsidRDefault="00351D0C">
            <w:pPr>
              <w:pStyle w:val="11"/>
              <w:ind w:firstLine="567"/>
            </w:pPr>
            <w:r>
              <w:t>что ты читаешь.</w:t>
            </w:r>
          </w:p>
        </w:tc>
      </w:tr>
      <w:tr w:rsidR="009C0CDE">
        <w:trPr>
          <w:jc w:val="center"/>
        </w:trPr>
        <w:tc>
          <w:tcPr>
            <w:tcW w:w="181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689" w:type="dxa"/>
          </w:tcPr>
          <w:p w:rsidR="009C0CDE" w:rsidRDefault="00351D0C">
            <w:pPr>
              <w:pStyle w:val="11"/>
              <w:ind w:firstLine="567"/>
            </w:pPr>
            <w:r>
              <w:t>quid legeris (perf.conj.)</w:t>
            </w:r>
          </w:p>
        </w:tc>
        <w:tc>
          <w:tcPr>
            <w:tcW w:w="1923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094" w:type="dxa"/>
          </w:tcPr>
          <w:p w:rsidR="009C0CDE" w:rsidRDefault="00351D0C">
            <w:pPr>
              <w:pStyle w:val="11"/>
              <w:ind w:firstLine="567"/>
            </w:pPr>
            <w:r>
              <w:t>что ты читал (прочел)</w:t>
            </w:r>
          </w:p>
        </w:tc>
      </w:tr>
      <w:tr w:rsidR="009C0CDE">
        <w:trPr>
          <w:jc w:val="center"/>
        </w:trPr>
        <w:tc>
          <w:tcPr>
            <w:tcW w:w="181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689" w:type="dxa"/>
          </w:tcPr>
          <w:p w:rsidR="009C0CDE" w:rsidRDefault="00351D0C">
            <w:pPr>
              <w:pStyle w:val="11"/>
              <w:ind w:firstLine="567"/>
            </w:pPr>
            <w:r>
              <w:t>quid lectkrus sis (I описат. спряж. в praes.conj.)</w:t>
            </w:r>
          </w:p>
        </w:tc>
        <w:tc>
          <w:tcPr>
            <w:tcW w:w="1923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094" w:type="dxa"/>
          </w:tcPr>
          <w:p w:rsidR="009C0CDE" w:rsidRDefault="00351D0C">
            <w:pPr>
              <w:pStyle w:val="11"/>
              <w:ind w:firstLine="567"/>
            </w:pPr>
            <w:r>
              <w:t>что ты будешь читать (прочтешь)</w:t>
            </w:r>
          </w:p>
        </w:tc>
      </w:tr>
    </w:tbl>
    <w:p w:rsidR="009C0CDE" w:rsidRDefault="009C0CDE">
      <w:pPr>
        <w:ind w:firstLine="567"/>
        <w:rPr>
          <w:vanish/>
          <w:sz w:val="24"/>
          <w:szCs w:val="24"/>
        </w:rPr>
      </w:pP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7"/>
        <w:gridCol w:w="2605"/>
        <w:gridCol w:w="1839"/>
        <w:gridCol w:w="2009"/>
      </w:tblGrid>
      <w:tr w:rsidR="009C0CDE">
        <w:tc>
          <w:tcPr>
            <w:tcW w:w="2067" w:type="dxa"/>
          </w:tcPr>
          <w:p w:rsidR="009C0CDE" w:rsidRDefault="00351D0C">
            <w:pPr>
              <w:pStyle w:val="11"/>
              <w:ind w:firstLine="567"/>
            </w:pPr>
            <w:r>
              <w:t xml:space="preserve">Interrogbo, (futurum I) </w:t>
            </w:r>
          </w:p>
        </w:tc>
        <w:tc>
          <w:tcPr>
            <w:tcW w:w="2605" w:type="dxa"/>
          </w:tcPr>
          <w:p w:rsidR="009C0CDE" w:rsidRDefault="00351D0C">
            <w:pPr>
              <w:pStyle w:val="11"/>
              <w:ind w:firstLine="567"/>
            </w:pPr>
            <w:r>
              <w:t>quid legas (praes.conj.)</w:t>
            </w:r>
          </w:p>
        </w:tc>
        <w:tc>
          <w:tcPr>
            <w:tcW w:w="1839" w:type="dxa"/>
          </w:tcPr>
          <w:p w:rsidR="009C0CDE" w:rsidRDefault="00351D0C">
            <w:pPr>
              <w:pStyle w:val="11"/>
              <w:ind w:firstLine="567"/>
            </w:pPr>
            <w:r>
              <w:t>- Я спрошу (буду спрашивать)</w:t>
            </w:r>
          </w:p>
        </w:tc>
        <w:tc>
          <w:tcPr>
            <w:tcW w:w="2009" w:type="dxa"/>
          </w:tcPr>
          <w:p w:rsidR="009C0CDE" w:rsidRDefault="00351D0C">
            <w:pPr>
              <w:pStyle w:val="11"/>
              <w:ind w:firstLine="567"/>
            </w:pPr>
            <w:r>
              <w:t>что ты читаешь.</w:t>
            </w:r>
          </w:p>
        </w:tc>
      </w:tr>
      <w:tr w:rsidR="009C0CDE">
        <w:tc>
          <w:tcPr>
            <w:tcW w:w="206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605" w:type="dxa"/>
          </w:tcPr>
          <w:p w:rsidR="009C0CDE" w:rsidRDefault="00351D0C">
            <w:pPr>
              <w:pStyle w:val="11"/>
              <w:ind w:firstLine="567"/>
            </w:pPr>
            <w:r>
              <w:t>quid legeris (perf.conj.)</w:t>
            </w:r>
          </w:p>
        </w:tc>
        <w:tc>
          <w:tcPr>
            <w:tcW w:w="1839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009" w:type="dxa"/>
          </w:tcPr>
          <w:p w:rsidR="009C0CDE" w:rsidRDefault="00351D0C">
            <w:pPr>
              <w:pStyle w:val="11"/>
              <w:ind w:firstLine="567"/>
            </w:pPr>
            <w:r>
              <w:t>что ты читал (прочел)</w:t>
            </w:r>
          </w:p>
        </w:tc>
      </w:tr>
      <w:tr w:rsidR="009C0CDE">
        <w:tc>
          <w:tcPr>
            <w:tcW w:w="206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605" w:type="dxa"/>
          </w:tcPr>
          <w:p w:rsidR="009C0CDE" w:rsidRDefault="00351D0C">
            <w:pPr>
              <w:pStyle w:val="11"/>
              <w:ind w:firstLine="567"/>
            </w:pPr>
            <w:r>
              <w:t>quid lecturus sis (I описат. спряж. в praes.conj.)</w:t>
            </w:r>
          </w:p>
        </w:tc>
        <w:tc>
          <w:tcPr>
            <w:tcW w:w="1839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009" w:type="dxa"/>
          </w:tcPr>
          <w:p w:rsidR="009C0CDE" w:rsidRDefault="00351D0C">
            <w:pPr>
              <w:pStyle w:val="11"/>
              <w:ind w:firstLine="567"/>
            </w:pPr>
            <w:r>
              <w:t>что ты будешь читать (прочтешь)</w:t>
            </w:r>
          </w:p>
        </w:tc>
      </w:tr>
    </w:tbl>
    <w:p w:rsidR="009C0CDE" w:rsidRDefault="00351D0C">
      <w:pPr>
        <w:pStyle w:val="11"/>
        <w:ind w:firstLine="567"/>
      </w:pPr>
      <w:r>
        <w:t>Interrog (imperat+vus praesentis), quid legat (praes.conj.)! - Спроси, что он читает! и т.д.</w:t>
      </w:r>
    </w:p>
    <w:p w:rsidR="009C0CDE" w:rsidRDefault="00351D0C">
      <w:pPr>
        <w:pStyle w:val="11"/>
        <w:ind w:firstLine="567"/>
      </w:pPr>
      <w:r>
        <w:t xml:space="preserve">После </w:t>
      </w:r>
      <w:r>
        <w:rPr>
          <w:u w:val="single"/>
        </w:rPr>
        <w:t>исторических</w:t>
      </w:r>
      <w:r>
        <w:t xml:space="preserve"> времен в главном предложении: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4"/>
        <w:gridCol w:w="2642"/>
        <w:gridCol w:w="1877"/>
        <w:gridCol w:w="2047"/>
      </w:tblGrid>
      <w:tr w:rsidR="009C0CDE">
        <w:tc>
          <w:tcPr>
            <w:tcW w:w="1954" w:type="dxa"/>
          </w:tcPr>
          <w:p w:rsidR="009C0CDE" w:rsidRDefault="00351D0C">
            <w:pPr>
              <w:pStyle w:val="11"/>
              <w:ind w:firstLine="567"/>
            </w:pPr>
            <w:r>
              <w:t>Interrogvi (perfectum),</w:t>
            </w:r>
          </w:p>
        </w:tc>
        <w:tc>
          <w:tcPr>
            <w:tcW w:w="2642" w:type="dxa"/>
          </w:tcPr>
          <w:p w:rsidR="009C0CDE" w:rsidRDefault="00351D0C">
            <w:pPr>
              <w:pStyle w:val="11"/>
              <w:ind w:firstLine="567"/>
            </w:pPr>
            <w:r>
              <w:t>quid legret (imperfectum conjunct+vi)</w:t>
            </w:r>
          </w:p>
        </w:tc>
        <w:tc>
          <w:tcPr>
            <w:tcW w:w="1877" w:type="dxa"/>
          </w:tcPr>
          <w:p w:rsidR="009C0CDE" w:rsidRDefault="00351D0C">
            <w:pPr>
              <w:pStyle w:val="11"/>
              <w:ind w:firstLine="567"/>
            </w:pPr>
            <w:r>
              <w:t>- Я спросил,</w:t>
            </w:r>
          </w:p>
        </w:tc>
        <w:tc>
          <w:tcPr>
            <w:tcW w:w="2047" w:type="dxa"/>
          </w:tcPr>
          <w:p w:rsidR="009C0CDE" w:rsidRDefault="00351D0C">
            <w:pPr>
              <w:pStyle w:val="11"/>
              <w:ind w:firstLine="567"/>
            </w:pPr>
            <w:r>
              <w:t>что он читает.</w:t>
            </w:r>
          </w:p>
        </w:tc>
      </w:tr>
      <w:tr w:rsidR="009C0CDE">
        <w:tc>
          <w:tcPr>
            <w:tcW w:w="195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642" w:type="dxa"/>
          </w:tcPr>
          <w:p w:rsidR="009C0CDE" w:rsidRDefault="00351D0C">
            <w:pPr>
              <w:pStyle w:val="11"/>
              <w:ind w:firstLine="567"/>
            </w:pPr>
            <w:r>
              <w:t>quid legisset (plusquamperf.conj.)</w:t>
            </w:r>
          </w:p>
        </w:tc>
        <w:tc>
          <w:tcPr>
            <w:tcW w:w="187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047" w:type="dxa"/>
          </w:tcPr>
          <w:p w:rsidR="009C0CDE" w:rsidRDefault="00351D0C">
            <w:pPr>
              <w:pStyle w:val="11"/>
              <w:ind w:firstLine="567"/>
            </w:pPr>
            <w:r>
              <w:t>что он читал (прочел)</w:t>
            </w:r>
          </w:p>
        </w:tc>
      </w:tr>
      <w:tr w:rsidR="009C0CDE">
        <w:tc>
          <w:tcPr>
            <w:tcW w:w="195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642" w:type="dxa"/>
          </w:tcPr>
          <w:p w:rsidR="009C0CDE" w:rsidRDefault="00351D0C">
            <w:pPr>
              <w:pStyle w:val="11"/>
              <w:ind w:firstLine="567"/>
            </w:pPr>
            <w:r>
              <w:t>quid lectkrus esses (I описат. спряж. в imperf.conj.)</w:t>
            </w:r>
          </w:p>
        </w:tc>
        <w:tc>
          <w:tcPr>
            <w:tcW w:w="187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047" w:type="dxa"/>
          </w:tcPr>
          <w:p w:rsidR="009C0CDE" w:rsidRDefault="00351D0C">
            <w:pPr>
              <w:pStyle w:val="11"/>
              <w:ind w:firstLine="567"/>
            </w:pPr>
            <w:r>
              <w:t>что он будет читать (прочтет)</w:t>
            </w:r>
          </w:p>
        </w:tc>
      </w:tr>
    </w:tbl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Придаточные предложения дополнительные с союзом quin</w:t>
      </w:r>
    </w:p>
    <w:p w:rsidR="009C0CDE" w:rsidRDefault="00351D0C">
      <w:pPr>
        <w:pStyle w:val="11"/>
        <w:ind w:firstLine="567"/>
      </w:pPr>
      <w:r>
        <w:t xml:space="preserve">Придаточные предложения дополнительные с союзом </w:t>
      </w:r>
      <w:r>
        <w:rPr>
          <w:i/>
          <w:iCs/>
        </w:rPr>
        <w:t>quin что</w:t>
      </w:r>
      <w:r>
        <w:t xml:space="preserve"> зависят: </w:t>
      </w:r>
    </w:p>
    <w:p w:rsidR="009C0CDE" w:rsidRDefault="00351D0C">
      <w:pPr>
        <w:numPr>
          <w:ilvl w:val="0"/>
          <w:numId w:val="5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от выражений сомнения с отрицанием: </w:t>
      </w:r>
    </w:p>
    <w:p w:rsidR="009C0CDE" w:rsidRDefault="00351D0C">
      <w:pPr>
        <w:pStyle w:val="11"/>
        <w:ind w:firstLine="567"/>
      </w:pPr>
      <w:r>
        <w:t>non dubito - я не сомневаюсь</w:t>
      </w:r>
    </w:p>
    <w:p w:rsidR="009C0CDE" w:rsidRDefault="00351D0C">
      <w:pPr>
        <w:pStyle w:val="11"/>
        <w:ind w:firstLine="567"/>
      </w:pPr>
      <w:r>
        <w:t>nemo dubitat - никто не сомневается</w:t>
      </w:r>
    </w:p>
    <w:p w:rsidR="009C0CDE" w:rsidRDefault="00351D0C">
      <w:pPr>
        <w:pStyle w:val="11"/>
        <w:ind w:firstLine="567"/>
      </w:pPr>
      <w:r>
        <w:t>dubitum non est - несомненно</w:t>
      </w:r>
    </w:p>
    <w:p w:rsidR="009C0CDE" w:rsidRDefault="00351D0C">
      <w:pPr>
        <w:pStyle w:val="11"/>
        <w:ind w:firstLine="567"/>
      </w:pPr>
      <w:r>
        <w:t xml:space="preserve">quis dubitat? - кто сомневается? (при указании на очевидную истину, т.е. "никто не сомневается") </w:t>
      </w:r>
    </w:p>
    <w:p w:rsidR="009C0CDE" w:rsidRDefault="00351D0C">
      <w:pPr>
        <w:numPr>
          <w:ilvl w:val="0"/>
          <w:numId w:val="3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а также от выражений: retineri non possum - я не мог удержаться </w:t>
      </w:r>
    </w:p>
    <w:p w:rsidR="009C0CDE" w:rsidRDefault="00351D0C">
      <w:pPr>
        <w:pStyle w:val="11"/>
        <w:ind w:firstLine="567"/>
      </w:pPr>
      <w:r>
        <w:t>reticre non possum - я не мог умолчать</w:t>
      </w:r>
    </w:p>
    <w:p w:rsidR="009C0CDE" w:rsidRDefault="00351D0C">
      <w:pPr>
        <w:pStyle w:val="11"/>
        <w:ind w:firstLine="567"/>
      </w:pPr>
      <w:r>
        <w:t>non multum abest - немного не достает и т.п.</w:t>
      </w:r>
    </w:p>
    <w:p w:rsidR="009C0CDE" w:rsidRDefault="00351D0C">
      <w:pPr>
        <w:pStyle w:val="11"/>
        <w:ind w:firstLine="567"/>
      </w:pPr>
      <w:r>
        <w:t xml:space="preserve">Сказуемое в предложениях с союзом </w:t>
      </w:r>
      <w:r>
        <w:rPr>
          <w:i/>
          <w:iCs/>
        </w:rPr>
        <w:t>quin</w:t>
      </w:r>
      <w:r>
        <w:t xml:space="preserve"> ставится в conjunctivus, причем consecutio tempOrum соблюдается полностью: </w:t>
      </w:r>
      <w:r>
        <w:rPr>
          <w:i/>
          <w:iCs/>
        </w:rPr>
        <w:t>Non dub-to, quin id intellgas. - Я не сомневаюсь, что ты это понимаешь</w:t>
      </w:r>
      <w:r>
        <w:t xml:space="preserve"> (и т.д.; ср. примеры на косвенный вопрос).</w:t>
      </w: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Cum adversat+vum</w:t>
      </w:r>
    </w:p>
    <w:p w:rsidR="009C0CDE" w:rsidRDefault="00351D0C">
      <w:pPr>
        <w:pStyle w:val="11"/>
        <w:ind w:firstLine="567"/>
      </w:pPr>
      <w:r>
        <w:t xml:space="preserve">Союз cum adversat+vum ("противительное") переводится "хотя", "тогда как", применяется в придаточных предложениях с противительным значением, в которых сообщается нечто контрастное содержанию главного предложения. В отличие от уступительных предложений, действие придаточных противительных не связано непосредственно с действием главного предложения. Ср.: </w:t>
      </w:r>
      <w:r>
        <w:rPr>
          <w:i/>
          <w:iCs/>
        </w:rPr>
        <w:t xml:space="preserve">Фокион был постоянно беден, </w:t>
      </w:r>
      <w:r>
        <w:rPr>
          <w:i/>
          <w:iCs/>
          <w:u w:val="single"/>
        </w:rPr>
        <w:t>хотя мог быть очень богат</w:t>
      </w:r>
      <w:r>
        <w:t xml:space="preserve"> (придаточное с уступительным значением) и </w:t>
      </w:r>
      <w:r>
        <w:rPr>
          <w:i/>
          <w:iCs/>
        </w:rPr>
        <w:t>Фокион был постоянно беден, тогда как его брат - очень богат</w:t>
      </w:r>
      <w:r>
        <w:t xml:space="preserve"> (придаточное с противительным значением). В первом случае речь идет об одном и том же человеке, обе части предложения тесно связаны по смыслу, во втором же случае речь идет о разных лицах, богатство и бедность которых, возможно, вызваны разными причинами.</w:t>
      </w:r>
    </w:p>
    <w:p w:rsidR="009C0CDE" w:rsidRDefault="00351D0C">
      <w:pPr>
        <w:pStyle w:val="11"/>
        <w:ind w:firstLine="567"/>
      </w:pPr>
      <w:r>
        <w:t>В придаточных предложениях уступительных употребляется conjunct+vus.</w:t>
      </w:r>
    </w:p>
    <w:p w:rsidR="009C0CDE" w:rsidRDefault="00351D0C">
      <w:pPr>
        <w:pStyle w:val="11"/>
        <w:ind w:firstLine="567"/>
        <w:rPr>
          <w:i/>
          <w:iCs/>
        </w:rPr>
      </w:pPr>
      <w:r>
        <w:t xml:space="preserve">Времена в главной и придаточной части соотносятся по правилу consecutio tempOrum: </w:t>
      </w:r>
      <w:r>
        <w:rPr>
          <w:i/>
          <w:iCs/>
        </w:rPr>
        <w:t>NostrMrum equitum erat</w:t>
      </w:r>
      <w:r>
        <w:t xml:space="preserve"> (imperfectum, т.е. историческое) </w:t>
      </w:r>
      <w:r>
        <w:rPr>
          <w:i/>
          <w:iCs/>
        </w:rPr>
        <w:t>quinque milium numrus, cum</w:t>
      </w:r>
      <w:r>
        <w:t xml:space="preserve"> (cum adv.) </w:t>
      </w:r>
      <w:r>
        <w:rPr>
          <w:i/>
          <w:iCs/>
        </w:rPr>
        <w:t xml:space="preserve">hostes non amplius octingentos equites habrent </w:t>
      </w:r>
      <w:r>
        <w:t xml:space="preserve">(imperf.conj.) - </w:t>
      </w:r>
      <w:r>
        <w:rPr>
          <w:i/>
          <w:iCs/>
        </w:rPr>
        <w:t>Число наших всадников было 5 тысяч, тогда как враги имели не более 800 всадников.</w:t>
      </w: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Ablat+vus limitatiMnis</w:t>
      </w:r>
    </w:p>
    <w:p w:rsidR="009C0CDE" w:rsidRDefault="00351D0C">
      <w:pPr>
        <w:pStyle w:val="11"/>
        <w:ind w:firstLine="567"/>
      </w:pPr>
      <w:r>
        <w:t xml:space="preserve">Ablat+vus limitatiMnis ("aблатив ограничения") отвечает на вопрос "в каком отношении". В русском языке значение, сходное со значением ablativus limitatiMnis, имеют: </w:t>
      </w:r>
    </w:p>
    <w:p w:rsidR="009C0CDE" w:rsidRDefault="00351D0C">
      <w:pPr>
        <w:numPr>
          <w:ilvl w:val="0"/>
          <w:numId w:val="10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существительные в творительном падеже: </w:t>
      </w:r>
      <w:r>
        <w:rPr>
          <w:i/>
          <w:iCs/>
          <w:sz w:val="24"/>
          <w:szCs w:val="24"/>
        </w:rPr>
        <w:t xml:space="preserve">Богатырь ты будешь с виду и казак </w:t>
      </w:r>
      <w:r>
        <w:rPr>
          <w:i/>
          <w:iCs/>
          <w:sz w:val="24"/>
          <w:szCs w:val="24"/>
          <w:u w:val="single"/>
        </w:rPr>
        <w:t>душой</w:t>
      </w:r>
      <w:r>
        <w:rPr>
          <w:sz w:val="24"/>
          <w:szCs w:val="24"/>
        </w:rPr>
        <w:t xml:space="preserve"> (Лермонтов); </w:t>
      </w:r>
    </w:p>
    <w:p w:rsidR="009C0CDE" w:rsidRDefault="00351D0C">
      <w:pPr>
        <w:numPr>
          <w:ilvl w:val="0"/>
          <w:numId w:val="10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существительные с предлогами "по", "в": </w:t>
      </w:r>
      <w:r>
        <w:rPr>
          <w:i/>
          <w:iCs/>
          <w:sz w:val="24"/>
          <w:szCs w:val="24"/>
        </w:rPr>
        <w:t>Я милого узнаю по походке</w:t>
      </w:r>
      <w:r>
        <w:rPr>
          <w:sz w:val="24"/>
          <w:szCs w:val="24"/>
        </w:rPr>
        <w:t xml:space="preserve">; </w:t>
      </w:r>
    </w:p>
    <w:p w:rsidR="009C0CDE" w:rsidRDefault="00351D0C">
      <w:pPr>
        <w:numPr>
          <w:ilvl w:val="0"/>
          <w:numId w:val="10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существительные с производными предлогами "в отношении", "со стороны". </w:t>
      </w:r>
    </w:p>
    <w:p w:rsidR="009C0CDE" w:rsidRDefault="00351D0C">
      <w:pPr>
        <w:pStyle w:val="11"/>
        <w:ind w:firstLine="567"/>
        <w:rPr>
          <w:i/>
          <w:iCs/>
        </w:rPr>
      </w:pPr>
      <w:r>
        <w:t xml:space="preserve">Ablat+vus limitatiMnis часто употребляется при характеристике кого-либо или чего-либо (в т.ч. внешности, образа жизни и т.д.): </w:t>
      </w:r>
      <w:r>
        <w:rPr>
          <w:i/>
          <w:iCs/>
        </w:rPr>
        <w:t xml:space="preserve">Omnes Galli </w:t>
      </w:r>
      <w:r>
        <w:rPr>
          <w:i/>
          <w:iCs/>
          <w:u w:val="single"/>
        </w:rPr>
        <w:t>lingu</w:t>
      </w:r>
      <w:r>
        <w:rPr>
          <w:i/>
          <w:iCs/>
        </w:rPr>
        <w:t xml:space="preserve">, </w:t>
      </w:r>
      <w:r>
        <w:rPr>
          <w:i/>
          <w:iCs/>
          <w:u w:val="single"/>
        </w:rPr>
        <w:t>intitutis</w:t>
      </w:r>
      <w:r>
        <w:rPr>
          <w:i/>
          <w:iCs/>
        </w:rPr>
        <w:t xml:space="preserve">, </w:t>
      </w:r>
      <w:r>
        <w:rPr>
          <w:i/>
          <w:iCs/>
          <w:u w:val="single"/>
        </w:rPr>
        <w:t>leg-bus</w:t>
      </w:r>
      <w:r>
        <w:rPr>
          <w:i/>
          <w:iCs/>
        </w:rPr>
        <w:t xml:space="preserve"> inter se diffrent. - Все галлы различаются между собой языком (по языку, в отношении языка), обычаями, законами; Agesilaus </w:t>
      </w:r>
      <w:r>
        <w:rPr>
          <w:i/>
          <w:iCs/>
          <w:u w:val="single"/>
        </w:rPr>
        <w:t>alterM ped</w:t>
      </w:r>
      <w:r>
        <w:rPr>
          <w:i/>
          <w:iCs/>
        </w:rPr>
        <w:t xml:space="preserve"> claudus fuit. - Агесилай был хром на одну ногу.</w:t>
      </w:r>
    </w:p>
    <w:p w:rsidR="009C0CDE" w:rsidRDefault="00351D0C">
      <w:pPr>
        <w:pStyle w:val="11"/>
        <w:ind w:firstLine="567"/>
      </w:pPr>
      <w:r>
        <w:t>В значении ablat+vus limitatiMnis при прилагательных употребляется sup+num II (см. лекцию), причем прилагательное может стоять в форме любого рода и падежа:</w:t>
      </w:r>
    </w:p>
    <w:p w:rsidR="009C0CDE" w:rsidRDefault="00351D0C">
      <w:pPr>
        <w:pStyle w:val="11"/>
        <w:ind w:firstLine="567"/>
        <w:rPr>
          <w:i/>
          <w:iCs/>
        </w:rPr>
      </w:pPr>
      <w:r>
        <w:rPr>
          <w:i/>
          <w:iCs/>
        </w:rPr>
        <w:t>facilis dictk - легкий для выполнения</w:t>
      </w:r>
    </w:p>
    <w:p w:rsidR="009C0CDE" w:rsidRDefault="00351D0C">
      <w:pPr>
        <w:pStyle w:val="11"/>
        <w:ind w:firstLine="567"/>
        <w:rPr>
          <w:i/>
          <w:iCs/>
        </w:rPr>
      </w:pPr>
      <w:r>
        <w:rPr>
          <w:i/>
          <w:iCs/>
        </w:rPr>
        <w:t>horribil dictk - страшно сказать</w:t>
      </w:r>
    </w:p>
    <w:p w:rsidR="009C0CDE" w:rsidRDefault="009C0CDE">
      <w:pPr>
        <w:pStyle w:val="11"/>
        <w:ind w:firstLine="567"/>
        <w:jc w:val="center"/>
        <w:rPr>
          <w:i/>
          <w:iCs/>
        </w:rPr>
      </w:pP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Глагол firi</w:t>
      </w:r>
    </w:p>
    <w:p w:rsidR="009C0CDE" w:rsidRDefault="00351D0C">
      <w:pPr>
        <w:pStyle w:val="11"/>
        <w:ind w:firstLine="567"/>
      </w:pPr>
      <w:r>
        <w:t xml:space="preserve">Глагол </w:t>
      </w:r>
      <w:r>
        <w:rPr>
          <w:i/>
          <w:iCs/>
        </w:rPr>
        <w:t>fio, factus sum, firi бывать, происходить; делаться, становиться</w:t>
      </w:r>
      <w:r>
        <w:t xml:space="preserve"> (в этих двух значениях он употребляется в качестве pass+vum к глаголу </w:t>
      </w:r>
      <w:r>
        <w:rPr>
          <w:i/>
          <w:iCs/>
        </w:rPr>
        <w:t>facio, feci, factum, facre делать</w:t>
      </w:r>
      <w:r>
        <w:t xml:space="preserve">) относится к неправильным глаголам. По существу он является полуотложительным: формы инфектного ряда (образуемые от основы </w:t>
      </w:r>
      <w:r>
        <w:rPr>
          <w:i/>
          <w:iCs/>
        </w:rPr>
        <w:t>fi-</w:t>
      </w:r>
      <w:r>
        <w:t xml:space="preserve">) имеют только активный залог; формы перфектного ряда образованы от пассивного залога глагола </w:t>
      </w:r>
      <w:r>
        <w:rPr>
          <w:i/>
          <w:iCs/>
        </w:rPr>
        <w:t>facre</w:t>
      </w:r>
      <w:r>
        <w:t xml:space="preserve"> (т.е. с помощью причастия </w:t>
      </w:r>
      <w:r>
        <w:rPr>
          <w:i/>
          <w:iCs/>
        </w:rPr>
        <w:t>factus, a, um</w:t>
      </w:r>
      <w:r>
        <w:t>).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"/>
        <w:gridCol w:w="1268"/>
        <w:gridCol w:w="1261"/>
        <w:gridCol w:w="1268"/>
        <w:gridCol w:w="1541"/>
        <w:gridCol w:w="1554"/>
        <w:gridCol w:w="1767"/>
        <w:gridCol w:w="1514"/>
        <w:gridCol w:w="1727"/>
      </w:tblGrid>
      <w:tr w:rsidR="009C0CDE">
        <w:tc>
          <w:tcPr>
            <w:tcW w:w="928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5338" w:type="dxa"/>
            <w:gridSpan w:val="4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praesens</w:t>
            </w:r>
          </w:p>
        </w:tc>
        <w:tc>
          <w:tcPr>
            <w:tcW w:w="6562" w:type="dxa"/>
            <w:gridSpan w:val="4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imperfectum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529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indicat+vi</w:t>
            </w:r>
          </w:p>
        </w:tc>
        <w:tc>
          <w:tcPr>
            <w:tcW w:w="2809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conjunct+vi</w:t>
            </w:r>
          </w:p>
        </w:tc>
        <w:tc>
          <w:tcPr>
            <w:tcW w:w="3321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indicat+vi</w:t>
            </w:r>
          </w:p>
        </w:tc>
        <w:tc>
          <w:tcPr>
            <w:tcW w:w="3241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conjunct+vi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261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plur.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541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plur.</w:t>
            </w:r>
          </w:p>
        </w:tc>
        <w:tc>
          <w:tcPr>
            <w:tcW w:w="155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767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plur.</w:t>
            </w:r>
          </w:p>
        </w:tc>
        <w:tc>
          <w:tcPr>
            <w:tcW w:w="151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727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plur.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1 л.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</w:pPr>
            <w:r>
              <w:t>fio</w:t>
            </w:r>
          </w:p>
        </w:tc>
        <w:tc>
          <w:tcPr>
            <w:tcW w:w="1261" w:type="dxa"/>
          </w:tcPr>
          <w:p w:rsidR="009C0CDE" w:rsidRDefault="00351D0C">
            <w:pPr>
              <w:pStyle w:val="11"/>
              <w:ind w:firstLine="567"/>
            </w:pPr>
            <w:r>
              <w:t>-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</w:pPr>
            <w:r>
              <w:t>fiam</w:t>
            </w:r>
          </w:p>
        </w:tc>
        <w:tc>
          <w:tcPr>
            <w:tcW w:w="1541" w:type="dxa"/>
          </w:tcPr>
          <w:p w:rsidR="009C0CDE" w:rsidRDefault="00351D0C">
            <w:pPr>
              <w:pStyle w:val="11"/>
              <w:ind w:firstLine="567"/>
            </w:pPr>
            <w:r>
              <w:t>fimus</w:t>
            </w:r>
          </w:p>
        </w:tc>
        <w:tc>
          <w:tcPr>
            <w:tcW w:w="1554" w:type="dxa"/>
          </w:tcPr>
          <w:p w:rsidR="009C0CDE" w:rsidRDefault="00351D0C">
            <w:pPr>
              <w:pStyle w:val="11"/>
              <w:ind w:firstLine="567"/>
            </w:pPr>
            <w:r>
              <w:t>fibam</w:t>
            </w:r>
          </w:p>
        </w:tc>
        <w:tc>
          <w:tcPr>
            <w:tcW w:w="1767" w:type="dxa"/>
          </w:tcPr>
          <w:p w:rsidR="009C0CDE" w:rsidRDefault="00351D0C">
            <w:pPr>
              <w:pStyle w:val="11"/>
              <w:ind w:firstLine="567"/>
            </w:pPr>
            <w:r>
              <w:t>fiebmus</w:t>
            </w:r>
          </w:p>
        </w:tc>
        <w:tc>
          <w:tcPr>
            <w:tcW w:w="1514" w:type="dxa"/>
          </w:tcPr>
          <w:p w:rsidR="009C0CDE" w:rsidRDefault="00351D0C">
            <w:pPr>
              <w:pStyle w:val="11"/>
              <w:ind w:firstLine="567"/>
            </w:pPr>
            <w:r>
              <w:t>firem</w:t>
            </w:r>
          </w:p>
        </w:tc>
        <w:tc>
          <w:tcPr>
            <w:tcW w:w="1727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fiermus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2 л.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</w:pPr>
            <w:r>
              <w:t>fis</w:t>
            </w:r>
          </w:p>
        </w:tc>
        <w:tc>
          <w:tcPr>
            <w:tcW w:w="1261" w:type="dxa"/>
          </w:tcPr>
          <w:p w:rsidR="009C0CDE" w:rsidRDefault="00351D0C">
            <w:pPr>
              <w:pStyle w:val="11"/>
              <w:ind w:firstLine="567"/>
            </w:pPr>
            <w:r>
              <w:t>-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</w:pPr>
            <w:r>
              <w:t>fias</w:t>
            </w:r>
          </w:p>
        </w:tc>
        <w:tc>
          <w:tcPr>
            <w:tcW w:w="1541" w:type="dxa"/>
          </w:tcPr>
          <w:p w:rsidR="009C0CDE" w:rsidRDefault="00351D0C">
            <w:pPr>
              <w:pStyle w:val="11"/>
              <w:ind w:firstLine="567"/>
            </w:pPr>
            <w:r>
              <w:t>fitis</w:t>
            </w:r>
          </w:p>
        </w:tc>
        <w:tc>
          <w:tcPr>
            <w:tcW w:w="1554" w:type="dxa"/>
          </w:tcPr>
          <w:p w:rsidR="009C0CDE" w:rsidRDefault="00351D0C">
            <w:pPr>
              <w:pStyle w:val="11"/>
              <w:ind w:firstLine="567"/>
            </w:pPr>
            <w:r>
              <w:t>fibas</w:t>
            </w:r>
          </w:p>
        </w:tc>
        <w:tc>
          <w:tcPr>
            <w:tcW w:w="1767" w:type="dxa"/>
          </w:tcPr>
          <w:p w:rsidR="009C0CDE" w:rsidRDefault="00351D0C">
            <w:pPr>
              <w:pStyle w:val="11"/>
              <w:ind w:firstLine="567"/>
            </w:pPr>
            <w:r>
              <w:t>fiebtis</w:t>
            </w:r>
          </w:p>
        </w:tc>
        <w:tc>
          <w:tcPr>
            <w:tcW w:w="1514" w:type="dxa"/>
          </w:tcPr>
          <w:p w:rsidR="009C0CDE" w:rsidRDefault="00351D0C">
            <w:pPr>
              <w:pStyle w:val="11"/>
              <w:ind w:firstLine="567"/>
            </w:pPr>
            <w:r>
              <w:t>fires</w:t>
            </w:r>
          </w:p>
        </w:tc>
        <w:tc>
          <w:tcPr>
            <w:tcW w:w="1727" w:type="dxa"/>
          </w:tcPr>
          <w:p w:rsidR="009C0CDE" w:rsidRDefault="00351D0C">
            <w:pPr>
              <w:pStyle w:val="11"/>
              <w:ind w:firstLine="567"/>
            </w:pPr>
            <w:r>
              <w:t>fiertis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3 л.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</w:pPr>
            <w:r>
              <w:t>fit</w:t>
            </w:r>
          </w:p>
        </w:tc>
        <w:tc>
          <w:tcPr>
            <w:tcW w:w="1261" w:type="dxa"/>
          </w:tcPr>
          <w:p w:rsidR="009C0CDE" w:rsidRDefault="00351D0C">
            <w:pPr>
              <w:pStyle w:val="11"/>
              <w:ind w:firstLine="567"/>
            </w:pPr>
            <w:r>
              <w:t>fiunt</w:t>
            </w:r>
          </w:p>
        </w:tc>
        <w:tc>
          <w:tcPr>
            <w:tcW w:w="1268" w:type="dxa"/>
          </w:tcPr>
          <w:p w:rsidR="009C0CDE" w:rsidRDefault="00351D0C">
            <w:pPr>
              <w:pStyle w:val="11"/>
              <w:ind w:firstLine="567"/>
            </w:pPr>
            <w:r>
              <w:t>fiat</w:t>
            </w:r>
          </w:p>
        </w:tc>
        <w:tc>
          <w:tcPr>
            <w:tcW w:w="1541" w:type="dxa"/>
          </w:tcPr>
          <w:p w:rsidR="009C0CDE" w:rsidRDefault="00351D0C">
            <w:pPr>
              <w:pStyle w:val="11"/>
              <w:ind w:firstLine="567"/>
            </w:pPr>
            <w:r>
              <w:t>fiant</w:t>
            </w:r>
          </w:p>
        </w:tc>
        <w:tc>
          <w:tcPr>
            <w:tcW w:w="1554" w:type="dxa"/>
          </w:tcPr>
          <w:p w:rsidR="009C0CDE" w:rsidRDefault="00351D0C">
            <w:pPr>
              <w:pStyle w:val="11"/>
              <w:ind w:firstLine="567"/>
            </w:pPr>
            <w:r>
              <w:t>fibat</w:t>
            </w:r>
          </w:p>
        </w:tc>
        <w:tc>
          <w:tcPr>
            <w:tcW w:w="1767" w:type="dxa"/>
          </w:tcPr>
          <w:p w:rsidR="009C0CDE" w:rsidRDefault="00351D0C">
            <w:pPr>
              <w:pStyle w:val="11"/>
              <w:ind w:firstLine="567"/>
            </w:pPr>
            <w:r>
              <w:t>fibant</w:t>
            </w:r>
          </w:p>
        </w:tc>
        <w:tc>
          <w:tcPr>
            <w:tcW w:w="1514" w:type="dxa"/>
          </w:tcPr>
          <w:p w:rsidR="009C0CDE" w:rsidRDefault="00351D0C">
            <w:pPr>
              <w:pStyle w:val="11"/>
              <w:ind w:firstLine="567"/>
            </w:pPr>
            <w:r>
              <w:t>firet</w:t>
            </w:r>
          </w:p>
        </w:tc>
        <w:tc>
          <w:tcPr>
            <w:tcW w:w="1727" w:type="dxa"/>
          </w:tcPr>
          <w:p w:rsidR="009C0CDE" w:rsidRDefault="00351D0C">
            <w:pPr>
              <w:pStyle w:val="11"/>
              <w:ind w:firstLine="567"/>
            </w:pPr>
            <w:r>
              <w:t>firent</w:t>
            </w:r>
          </w:p>
        </w:tc>
      </w:tr>
    </w:tbl>
    <w:p w:rsidR="009C0CDE" w:rsidRDefault="00351D0C">
      <w:pPr>
        <w:pStyle w:val="11"/>
        <w:ind w:firstLine="567"/>
        <w:rPr>
          <w:b/>
          <w:bCs/>
        </w:rPr>
      </w:pPr>
      <w:r>
        <w:rPr>
          <w:b/>
          <w:bCs/>
        </w:rPr>
        <w:t>perfectum indicat+vi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8"/>
        <w:gridCol w:w="3786"/>
        <w:gridCol w:w="3786"/>
      </w:tblGrid>
      <w:tr w:rsidR="009C0CDE">
        <w:tc>
          <w:tcPr>
            <w:tcW w:w="948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sing.</w:t>
            </w: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pl.</w:t>
            </w:r>
          </w:p>
        </w:tc>
      </w:tr>
      <w:tr w:rsidR="009C0CDE">
        <w:tc>
          <w:tcPr>
            <w:tcW w:w="94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1 л.</w:t>
            </w: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</w:pPr>
            <w:r>
              <w:t>factus, a, um sum</w:t>
            </w: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</w:pPr>
            <w:r>
              <w:t xml:space="preserve">facti, ae, </w:t>
            </w:r>
            <w:r>
              <w:separator/>
            </w:r>
            <w:r>
              <w:t xml:space="preserve"> sumus</w:t>
            </w:r>
          </w:p>
        </w:tc>
      </w:tr>
      <w:tr w:rsidR="009C0CDE">
        <w:tc>
          <w:tcPr>
            <w:tcW w:w="94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2 л.</w:t>
            </w: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</w:pPr>
            <w:r>
              <w:t>factus, a, um es</w:t>
            </w:r>
          </w:p>
        </w:tc>
        <w:tc>
          <w:tcPr>
            <w:tcW w:w="3786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facti, ae, </w:t>
            </w:r>
            <w:r>
              <w:rPr>
                <w:sz w:val="24"/>
                <w:szCs w:val="24"/>
              </w:rPr>
              <w:separator/>
            </w:r>
            <w:r>
              <w:rPr>
                <w:sz w:val="24"/>
                <w:szCs w:val="24"/>
              </w:rPr>
              <w:t xml:space="preserve"> estis</w:t>
            </w:r>
          </w:p>
        </w:tc>
      </w:tr>
      <w:tr w:rsidR="009C0CDE">
        <w:tc>
          <w:tcPr>
            <w:tcW w:w="94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3 л.</w:t>
            </w: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</w:pPr>
            <w:r>
              <w:t>factus, a, um est</w:t>
            </w:r>
          </w:p>
        </w:tc>
        <w:tc>
          <w:tcPr>
            <w:tcW w:w="3786" w:type="dxa"/>
          </w:tcPr>
          <w:p w:rsidR="009C0CDE" w:rsidRDefault="00351D0C">
            <w:pPr>
              <w:pStyle w:val="11"/>
              <w:ind w:firstLine="567"/>
            </w:pPr>
            <w:r>
              <w:t xml:space="preserve">facti, ae, </w:t>
            </w:r>
            <w:r>
              <w:separator/>
            </w:r>
            <w:r>
              <w:t xml:space="preserve"> sunt</w:t>
            </w:r>
          </w:p>
        </w:tc>
      </w:tr>
    </w:tbl>
    <w:p w:rsidR="009C0CDE" w:rsidRDefault="00351D0C">
      <w:pPr>
        <w:pStyle w:val="11"/>
        <w:ind w:firstLine="567"/>
        <w:rPr>
          <w:b/>
          <w:bCs/>
        </w:rPr>
      </w:pPr>
      <w:r>
        <w:rPr>
          <w:b/>
          <w:bCs/>
        </w:rPr>
        <w:t>perfectum conjunct+vi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"/>
        <w:gridCol w:w="3828"/>
      </w:tblGrid>
      <w:tr w:rsidR="009C0CDE">
        <w:tc>
          <w:tcPr>
            <w:tcW w:w="957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</w:tr>
      <w:tr w:rsidR="009C0CDE">
        <w:tc>
          <w:tcPr>
            <w:tcW w:w="957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3828" w:type="dxa"/>
          </w:tcPr>
          <w:p w:rsidR="009C0CDE" w:rsidRDefault="00351D0C">
            <w:pPr>
              <w:pStyle w:val="11"/>
              <w:ind w:firstLine="567"/>
            </w:pPr>
            <w:r>
              <w:t>factus, a, um sim</w:t>
            </w:r>
          </w:p>
        </w:tc>
      </w:tr>
      <w:tr w:rsidR="009C0CDE">
        <w:tc>
          <w:tcPr>
            <w:tcW w:w="957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3828" w:type="dxa"/>
          </w:tcPr>
          <w:p w:rsidR="009C0CDE" w:rsidRDefault="00351D0C">
            <w:pPr>
              <w:pStyle w:val="11"/>
              <w:ind w:firstLine="567"/>
            </w:pPr>
            <w:r>
              <w:t>factus, a, um sis и т.д.</w:t>
            </w:r>
          </w:p>
        </w:tc>
      </w:tr>
    </w:tbl>
    <w:p w:rsidR="009C0CDE" w:rsidRDefault="00351D0C">
      <w:pPr>
        <w:pStyle w:val="11"/>
        <w:ind w:firstLine="567"/>
        <w:rPr>
          <w:b/>
          <w:bCs/>
        </w:rPr>
      </w:pPr>
      <w:r>
        <w:rPr>
          <w:b/>
          <w:bCs/>
        </w:rPr>
        <w:t>plusquamperfectum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9C0CDE">
        <w:tc>
          <w:tcPr>
            <w:tcW w:w="2840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</w:tr>
      <w:tr w:rsidR="009C0CDE">
        <w:tc>
          <w:tcPr>
            <w:tcW w:w="2840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</w:t>
            </w: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</w:t>
            </w:r>
          </w:p>
        </w:tc>
      </w:tr>
      <w:tr w:rsidR="009C0CDE">
        <w:tc>
          <w:tcPr>
            <w:tcW w:w="2840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</w:pPr>
            <w:r>
              <w:t>factus, a, um eram</w:t>
            </w:r>
          </w:p>
        </w:tc>
        <w:tc>
          <w:tcPr>
            <w:tcW w:w="2840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factus, a, um essem</w:t>
            </w:r>
          </w:p>
        </w:tc>
      </w:tr>
      <w:tr w:rsidR="009C0CDE">
        <w:tc>
          <w:tcPr>
            <w:tcW w:w="2840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</w:pPr>
            <w:r>
              <w:t>factus, a, um eras и т.д.</w:t>
            </w:r>
          </w:p>
        </w:tc>
        <w:tc>
          <w:tcPr>
            <w:tcW w:w="2840" w:type="dxa"/>
          </w:tcPr>
          <w:p w:rsidR="009C0CDE" w:rsidRDefault="00351D0C">
            <w:pPr>
              <w:pStyle w:val="11"/>
              <w:ind w:firstLine="567"/>
            </w:pPr>
            <w:r>
              <w:t>factus, a, um esses и т.д.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9"/>
        <w:gridCol w:w="2118"/>
        <w:gridCol w:w="2118"/>
        <w:gridCol w:w="2855"/>
      </w:tblGrid>
      <w:tr w:rsidR="009C0CDE">
        <w:tc>
          <w:tcPr>
            <w:tcW w:w="2119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4236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futurum I</w:t>
            </w:r>
          </w:p>
        </w:tc>
        <w:tc>
          <w:tcPr>
            <w:tcW w:w="285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futurum II</w:t>
            </w:r>
          </w:p>
        </w:tc>
      </w:tr>
      <w:tr w:rsidR="009C0CDE">
        <w:tc>
          <w:tcPr>
            <w:tcW w:w="2119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pl.</w:t>
            </w:r>
          </w:p>
        </w:tc>
        <w:tc>
          <w:tcPr>
            <w:tcW w:w="285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</w:tr>
      <w:tr w:rsidR="009C0CDE">
        <w:tc>
          <w:tcPr>
            <w:tcW w:w="2119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</w:pPr>
            <w:r>
              <w:t>fiam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</w:pPr>
            <w:r>
              <w:t>fimus</w:t>
            </w:r>
          </w:p>
        </w:tc>
        <w:tc>
          <w:tcPr>
            <w:tcW w:w="2855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factus, a, um ero</w:t>
            </w:r>
          </w:p>
        </w:tc>
      </w:tr>
      <w:tr w:rsidR="009C0CDE">
        <w:tc>
          <w:tcPr>
            <w:tcW w:w="2119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</w:pPr>
            <w:r>
              <w:t>fies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</w:pPr>
            <w:r>
              <w:t>fitis</w:t>
            </w:r>
          </w:p>
        </w:tc>
        <w:tc>
          <w:tcPr>
            <w:tcW w:w="2855" w:type="dxa"/>
          </w:tcPr>
          <w:p w:rsidR="009C0CDE" w:rsidRDefault="00351D0C">
            <w:pPr>
              <w:pStyle w:val="11"/>
              <w:ind w:firstLine="567"/>
            </w:pPr>
            <w:r>
              <w:t>factus, a, um eris и т.д.</w:t>
            </w:r>
          </w:p>
        </w:tc>
      </w:tr>
      <w:tr w:rsidR="009C0CDE">
        <w:tc>
          <w:tcPr>
            <w:tcW w:w="2119" w:type="dxa"/>
          </w:tcPr>
          <w:p w:rsidR="009C0CDE" w:rsidRDefault="00351D0C">
            <w:pPr>
              <w:pStyle w:val="11"/>
              <w:ind w:firstLine="567"/>
            </w:pPr>
            <w:r>
              <w:t>3 л.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</w:pPr>
            <w:r>
              <w:t>fiet</w:t>
            </w:r>
          </w:p>
        </w:tc>
        <w:tc>
          <w:tcPr>
            <w:tcW w:w="2118" w:type="dxa"/>
          </w:tcPr>
          <w:p w:rsidR="009C0CDE" w:rsidRDefault="00351D0C">
            <w:pPr>
              <w:pStyle w:val="11"/>
              <w:ind w:firstLine="567"/>
            </w:pPr>
            <w:r>
              <w:t>fient</w:t>
            </w:r>
          </w:p>
        </w:tc>
        <w:tc>
          <w:tcPr>
            <w:tcW w:w="2855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21"/>
        <w:gridCol w:w="2899"/>
      </w:tblGrid>
      <w:tr w:rsidR="009C0CDE">
        <w:tc>
          <w:tcPr>
            <w:tcW w:w="2021" w:type="dxa"/>
          </w:tcPr>
          <w:p w:rsidR="009C0CDE" w:rsidRDefault="00351D0C">
            <w:pPr>
              <w:pStyle w:val="11"/>
              <w:ind w:firstLine="567"/>
            </w:pPr>
            <w:r>
              <w:t>Infinitivus: praesentis</w:t>
            </w:r>
          </w:p>
        </w:tc>
        <w:tc>
          <w:tcPr>
            <w:tcW w:w="2899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</w:tr>
      <w:tr w:rsidR="009C0CDE">
        <w:tc>
          <w:tcPr>
            <w:tcW w:w="2021" w:type="dxa"/>
          </w:tcPr>
          <w:p w:rsidR="009C0CDE" w:rsidRDefault="00351D0C">
            <w:pPr>
              <w:pStyle w:val="11"/>
              <w:ind w:firstLine="567"/>
            </w:pPr>
            <w:r>
              <w:t>perfecti</w:t>
            </w:r>
          </w:p>
        </w:tc>
        <w:tc>
          <w:tcPr>
            <w:tcW w:w="2899" w:type="dxa"/>
          </w:tcPr>
          <w:p w:rsidR="009C0CDE" w:rsidRDefault="00351D0C">
            <w:pPr>
              <w:pStyle w:val="11"/>
              <w:ind w:firstLine="567"/>
            </w:pPr>
            <w:r>
              <w:t>firi, factus, a, um esse</w:t>
            </w:r>
          </w:p>
        </w:tc>
      </w:tr>
      <w:tr w:rsidR="009C0CDE">
        <w:tc>
          <w:tcPr>
            <w:tcW w:w="2021" w:type="dxa"/>
          </w:tcPr>
          <w:p w:rsidR="009C0CDE" w:rsidRDefault="00351D0C">
            <w:pPr>
              <w:pStyle w:val="11"/>
              <w:ind w:firstLine="567"/>
            </w:pPr>
            <w:r>
              <w:t>futkri</w:t>
            </w:r>
          </w:p>
        </w:tc>
        <w:tc>
          <w:tcPr>
            <w:tcW w:w="2899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factkrum iri</w:t>
            </w:r>
          </w:p>
        </w:tc>
      </w:tr>
      <w:tr w:rsidR="009C0CDE">
        <w:tc>
          <w:tcPr>
            <w:tcW w:w="2021" w:type="dxa"/>
          </w:tcPr>
          <w:p w:rsidR="009C0CDE" w:rsidRDefault="00351D0C">
            <w:pPr>
              <w:pStyle w:val="11"/>
              <w:ind w:firstLine="567"/>
            </w:pPr>
            <w:r>
              <w:t>Imperativus</w:t>
            </w:r>
          </w:p>
        </w:tc>
        <w:tc>
          <w:tcPr>
            <w:tcW w:w="2899" w:type="dxa"/>
          </w:tcPr>
          <w:p w:rsidR="009C0CDE" w:rsidRDefault="00351D0C">
            <w:pPr>
              <w:pStyle w:val="11"/>
              <w:ind w:firstLine="567"/>
            </w:pPr>
            <w:r>
              <w:t>fi! fite!</w:t>
            </w:r>
          </w:p>
        </w:tc>
      </w:tr>
      <w:tr w:rsidR="009C0CDE">
        <w:tc>
          <w:tcPr>
            <w:tcW w:w="2021" w:type="dxa"/>
          </w:tcPr>
          <w:p w:rsidR="009C0CDE" w:rsidRDefault="00351D0C">
            <w:pPr>
              <w:pStyle w:val="11"/>
              <w:ind w:firstLine="567"/>
            </w:pPr>
            <w:r>
              <w:t>Participium</w:t>
            </w:r>
          </w:p>
        </w:tc>
        <w:tc>
          <w:tcPr>
            <w:tcW w:w="2899" w:type="dxa"/>
          </w:tcPr>
          <w:p w:rsidR="009C0CDE" w:rsidRDefault="00351D0C">
            <w:pPr>
              <w:pStyle w:val="11"/>
              <w:ind w:firstLine="567"/>
            </w:pPr>
            <w:r>
              <w:t xml:space="preserve">factus, a, um </w:t>
            </w:r>
          </w:p>
        </w:tc>
      </w:tr>
      <w:tr w:rsidR="009C0CDE">
        <w:tc>
          <w:tcPr>
            <w:tcW w:w="2021" w:type="dxa"/>
          </w:tcPr>
          <w:p w:rsidR="009C0CDE" w:rsidRDefault="00351D0C">
            <w:pPr>
              <w:pStyle w:val="11"/>
              <w:ind w:firstLine="567"/>
            </w:pPr>
            <w:r>
              <w:t>Gerundivum</w:t>
            </w:r>
          </w:p>
        </w:tc>
        <w:tc>
          <w:tcPr>
            <w:tcW w:w="2899" w:type="dxa"/>
          </w:tcPr>
          <w:p w:rsidR="009C0CDE" w:rsidRDefault="00351D0C">
            <w:pPr>
              <w:pStyle w:val="11"/>
              <w:ind w:firstLine="567"/>
            </w:pPr>
            <w:r>
              <w:t>faciendus, a, um</w:t>
            </w:r>
          </w:p>
        </w:tc>
      </w:tr>
    </w:tbl>
    <w:p w:rsidR="009C0CDE" w:rsidRDefault="00351D0C">
      <w:pPr>
        <w:pStyle w:val="11"/>
        <w:ind w:firstLine="567"/>
        <w:jc w:val="center"/>
      </w:pPr>
      <w:r>
        <w:t>Замечания к таблице.</w:t>
      </w:r>
    </w:p>
    <w:p w:rsidR="009C0CDE" w:rsidRDefault="00351D0C">
      <w:pPr>
        <w:pStyle w:val="11"/>
        <w:ind w:firstLine="567"/>
      </w:pPr>
      <w:r>
        <w:t xml:space="preserve">1. Форм 1 и 2 лица мн. числа praesentis indicat+vi у глагола </w:t>
      </w:r>
      <w:r>
        <w:rPr>
          <w:i/>
          <w:iCs/>
        </w:rPr>
        <w:t>firi</w:t>
      </w:r>
      <w:r>
        <w:t xml:space="preserve"> нет.</w:t>
      </w:r>
    </w:p>
    <w:p w:rsidR="009C0CDE" w:rsidRDefault="00351D0C">
      <w:pPr>
        <w:pStyle w:val="11"/>
        <w:ind w:firstLine="567"/>
      </w:pPr>
      <w:r>
        <w:t xml:space="preserve">2. Формы перфектного ряда глагол </w:t>
      </w:r>
      <w:r>
        <w:rPr>
          <w:i/>
          <w:iCs/>
        </w:rPr>
        <w:t>firi</w:t>
      </w:r>
      <w:r>
        <w:t xml:space="preserve"> образует по типу пассивного залога.</w:t>
      </w:r>
    </w:p>
    <w:p w:rsidR="009C0CDE" w:rsidRDefault="00351D0C">
      <w:pPr>
        <w:pStyle w:val="11"/>
        <w:ind w:firstLine="567"/>
      </w:pPr>
      <w:r>
        <w:t xml:space="preserve">От глаголов сложных с facere в том случае, если они не изменяют при образовании корневое </w:t>
      </w:r>
      <w:r>
        <w:rPr>
          <w:i/>
          <w:iCs/>
        </w:rPr>
        <w:t>-а-</w:t>
      </w:r>
      <w:r>
        <w:t xml:space="preserve"> на </w:t>
      </w:r>
      <w:r>
        <w:rPr>
          <w:i/>
          <w:iCs/>
        </w:rPr>
        <w:t>-i-</w:t>
      </w:r>
      <w:r>
        <w:t xml:space="preserve"> (например, </w:t>
      </w:r>
      <w:r>
        <w:rPr>
          <w:i/>
          <w:iCs/>
        </w:rPr>
        <w:t>facio я делаю - patefacio я открываю</w:t>
      </w:r>
      <w:r>
        <w:t xml:space="preserve">) формы пассивного залога образуются от глагола </w:t>
      </w:r>
      <w:r>
        <w:rPr>
          <w:i/>
          <w:iCs/>
        </w:rPr>
        <w:t>firi</w:t>
      </w:r>
      <w:r>
        <w:t>:</w:t>
      </w:r>
    </w:p>
    <w:p w:rsidR="009C0CDE" w:rsidRDefault="00351D0C">
      <w:pPr>
        <w:pStyle w:val="11"/>
        <w:ind w:firstLine="567"/>
        <w:rPr>
          <w:i/>
          <w:iCs/>
        </w:rPr>
      </w:pPr>
      <w:r>
        <w:t>act+vum:</w:t>
      </w:r>
      <w:r>
        <w:rPr>
          <w:i/>
          <w:iCs/>
        </w:rPr>
        <w:t xml:space="preserve"> patefacio, patefeci, patefactum, patefacre - открывать</w:t>
      </w:r>
    </w:p>
    <w:p w:rsidR="009C0CDE" w:rsidRDefault="00351D0C">
      <w:pPr>
        <w:pStyle w:val="11"/>
        <w:ind w:firstLine="567"/>
        <w:rPr>
          <w:i/>
          <w:iCs/>
        </w:rPr>
      </w:pPr>
      <w:r>
        <w:t xml:space="preserve">pass+vum: </w:t>
      </w:r>
      <w:r>
        <w:rPr>
          <w:i/>
          <w:iCs/>
        </w:rPr>
        <w:t>patefio, palefactus sum, patefiri - быть открываемым</w:t>
      </w: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Глаголы velle,nolle, malle</w:t>
      </w:r>
    </w:p>
    <w:p w:rsidR="009C0CDE" w:rsidRDefault="00351D0C">
      <w:pPr>
        <w:pStyle w:val="11"/>
        <w:ind w:firstLine="567"/>
      </w:pPr>
      <w:r>
        <w:t xml:space="preserve">Глаголы </w:t>
      </w:r>
      <w:r>
        <w:rPr>
          <w:i/>
          <w:iCs/>
        </w:rPr>
        <w:t>volo, volui, -, velle хотеть</w:t>
      </w:r>
      <w:r>
        <w:t xml:space="preserve"> </w:t>
      </w:r>
    </w:p>
    <w:p w:rsidR="009C0CDE" w:rsidRDefault="00351D0C">
      <w:pPr>
        <w:pStyle w:val="11"/>
        <w:ind w:firstLine="567"/>
        <w:rPr>
          <w:i/>
          <w:iCs/>
        </w:rPr>
      </w:pPr>
      <w:r>
        <w:rPr>
          <w:i/>
          <w:iCs/>
        </w:rPr>
        <w:t>nolo,nolui, -, nolle не хотеть</w:t>
      </w:r>
    </w:p>
    <w:p w:rsidR="009C0CDE" w:rsidRDefault="00351D0C">
      <w:pPr>
        <w:pStyle w:val="11"/>
        <w:ind w:firstLine="567"/>
        <w:rPr>
          <w:i/>
          <w:iCs/>
        </w:rPr>
      </w:pPr>
      <w:r>
        <w:rPr>
          <w:i/>
          <w:iCs/>
        </w:rPr>
        <w:t>malo, malui, -, malle предпочитать</w:t>
      </w:r>
    </w:p>
    <w:p w:rsidR="009C0CDE" w:rsidRDefault="00351D0C">
      <w:pPr>
        <w:pStyle w:val="11"/>
        <w:ind w:firstLine="567"/>
      </w:pPr>
      <w:r>
        <w:t xml:space="preserve">также относятся к неправильным. Они не имеют форм супина и пассивного залога. В конъюнктиве у них, как и у esse, присутствует звук </w:t>
      </w:r>
      <w:r>
        <w:rPr>
          <w:i/>
          <w:iCs/>
        </w:rPr>
        <w:t>-i-</w:t>
      </w:r>
      <w:r>
        <w:t xml:space="preserve"> (</w:t>
      </w:r>
      <w:r>
        <w:rPr>
          <w:i/>
          <w:iCs/>
        </w:rPr>
        <w:t>velim</w:t>
      </w:r>
      <w:r>
        <w:t xml:space="preserve"> и т.д.). Не по общим правилам образуются лишь формы praesens indicat+vi, praesens conjunct+vi и infinit+vus praesentis.</w:t>
      </w:r>
    </w:p>
    <w:p w:rsidR="009C0CDE" w:rsidRDefault="00351D0C">
      <w:pPr>
        <w:pStyle w:val="11"/>
        <w:ind w:firstLine="567"/>
      </w:pPr>
      <w:r>
        <w:t>Все остальные образуются правильно, по типу глаголов III спряжения.</w:t>
      </w:r>
    </w:p>
    <w:p w:rsidR="009C0CDE" w:rsidRDefault="00351D0C">
      <w:pPr>
        <w:pStyle w:val="11"/>
        <w:ind w:firstLine="567"/>
        <w:jc w:val="center"/>
      </w:pPr>
      <w:r>
        <w:t>Замечания к спряжению глагола velle</w:t>
      </w:r>
    </w:p>
    <w:p w:rsidR="009C0CDE" w:rsidRDefault="00351D0C">
      <w:pPr>
        <w:pStyle w:val="11"/>
        <w:ind w:firstLine="567"/>
      </w:pPr>
      <w:r>
        <w:t xml:space="preserve">У глагола </w:t>
      </w:r>
      <w:r>
        <w:rPr>
          <w:i/>
          <w:iCs/>
        </w:rPr>
        <w:t>velle</w:t>
      </w:r>
      <w:r>
        <w:t xml:space="preserve"> при спряжении часть форм образуется от основы </w:t>
      </w:r>
      <w:r>
        <w:rPr>
          <w:i/>
          <w:iCs/>
        </w:rPr>
        <w:t>vol-</w:t>
      </w:r>
      <w:r>
        <w:t xml:space="preserve"> (или ее варианта </w:t>
      </w:r>
      <w:r>
        <w:rPr>
          <w:i/>
          <w:iCs/>
        </w:rPr>
        <w:t>vul-</w:t>
      </w:r>
      <w:r>
        <w:t xml:space="preserve">), а часть - от основы </w:t>
      </w:r>
      <w:r>
        <w:rPr>
          <w:i/>
          <w:iCs/>
        </w:rPr>
        <w:t>vel</w:t>
      </w:r>
      <w:r>
        <w:t xml:space="preserve"> (или ее варианта </w:t>
      </w:r>
      <w:r>
        <w:rPr>
          <w:i/>
          <w:iCs/>
        </w:rPr>
        <w:t>vi-</w:t>
      </w:r>
      <w:r>
        <w:t xml:space="preserve">), т.е. имеет место чередование основ. </w:t>
      </w:r>
    </w:p>
    <w:p w:rsidR="009C0CDE" w:rsidRDefault="00351D0C">
      <w:pPr>
        <w:pStyle w:val="11"/>
        <w:ind w:firstLine="567"/>
      </w:pPr>
      <w:r>
        <w:t xml:space="preserve">Глагол </w:t>
      </w:r>
      <w:r>
        <w:rPr>
          <w:i/>
          <w:iCs/>
        </w:rPr>
        <w:t>velle</w:t>
      </w:r>
      <w:r>
        <w:t xml:space="preserve"> не имеет императива.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7"/>
        <w:gridCol w:w="1864"/>
        <w:gridCol w:w="1864"/>
        <w:gridCol w:w="1865"/>
        <w:gridCol w:w="1865"/>
      </w:tblGrid>
      <w:tr w:rsidR="009C0CDE">
        <w:tc>
          <w:tcPr>
            <w:tcW w:w="1047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7458" w:type="dxa"/>
            <w:gridSpan w:val="4"/>
          </w:tcPr>
          <w:p w:rsidR="009C0CDE" w:rsidRDefault="00351D0C">
            <w:pPr>
              <w:pStyle w:val="11"/>
              <w:ind w:firstLine="567"/>
              <w:jc w:val="center"/>
            </w:pPr>
            <w:r>
              <w:t>praesens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3728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3730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1л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volo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  <w:rPr>
                <w:u w:val="single"/>
              </w:rPr>
            </w:pPr>
            <w:r>
              <w:rPr>
                <w:u w:val="single"/>
              </w:rPr>
              <w:t>volmmus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velim</w:t>
            </w:r>
          </w:p>
        </w:tc>
        <w:tc>
          <w:tcPr>
            <w:tcW w:w="1865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vel+mus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2л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  <w:rPr>
                <w:u w:val="single"/>
              </w:rPr>
            </w:pPr>
            <w:r>
              <w:rPr>
                <w:u w:val="single"/>
              </w:rPr>
              <w:t>vis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  <w:rPr>
                <w:u w:val="single"/>
              </w:rPr>
            </w:pPr>
            <w:r>
              <w:rPr>
                <w:u w:val="single"/>
              </w:rPr>
              <w:t>vultis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velis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vel+tis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3л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  <w:rPr>
                <w:u w:val="single"/>
              </w:rPr>
            </w:pPr>
            <w:r>
              <w:rPr>
                <w:u w:val="single"/>
              </w:rPr>
              <w:t>vult</w:t>
            </w:r>
          </w:p>
        </w:tc>
        <w:tc>
          <w:tcPr>
            <w:tcW w:w="186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volunt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velit</w:t>
            </w:r>
          </w:p>
        </w:tc>
        <w:tc>
          <w:tcPr>
            <w:tcW w:w="1865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velint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7"/>
        <w:gridCol w:w="1834"/>
        <w:gridCol w:w="1956"/>
        <w:gridCol w:w="1834"/>
        <w:gridCol w:w="1834"/>
      </w:tblGrid>
      <w:tr w:rsidR="009C0CDE">
        <w:tc>
          <w:tcPr>
            <w:tcW w:w="1047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90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imperfectum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futkrum I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futkrum II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</w:t>
            </w:r>
          </w:p>
        </w:tc>
        <w:tc>
          <w:tcPr>
            <w:tcW w:w="1834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1л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volbam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vellem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volam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voluero</w:t>
            </w:r>
          </w:p>
        </w:tc>
      </w:tr>
      <w:tr w:rsidR="009C0CDE">
        <w:tc>
          <w:tcPr>
            <w:tcW w:w="1047" w:type="dxa"/>
          </w:tcPr>
          <w:p w:rsidR="009C0CDE" w:rsidRDefault="00351D0C">
            <w:pPr>
              <w:pStyle w:val="11"/>
              <w:ind w:firstLine="567"/>
            </w:pPr>
            <w:r>
              <w:t>2л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volbas и т.д.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velles и т.д.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voles и т.д.</w:t>
            </w:r>
          </w:p>
        </w:tc>
        <w:tc>
          <w:tcPr>
            <w:tcW w:w="183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volueris и т.д.</w:t>
            </w:r>
          </w:p>
        </w:tc>
      </w:tr>
    </w:tbl>
    <w:p w:rsidR="009C0CDE" w:rsidRDefault="00351D0C">
      <w:pPr>
        <w:pStyle w:val="11"/>
        <w:ind w:firstLine="567"/>
      </w:pPr>
      <w:r>
        <w:t xml:space="preserve">Infinit+vus: </w:t>
      </w:r>
    </w:p>
    <w:p w:rsidR="009C0CDE" w:rsidRDefault="00351D0C">
      <w:pPr>
        <w:pStyle w:val="11"/>
        <w:ind w:firstLine="567"/>
      </w:pPr>
      <w:r>
        <w:t>praesentis: velle</w:t>
      </w:r>
    </w:p>
    <w:p w:rsidR="009C0CDE" w:rsidRDefault="00351D0C">
      <w:pPr>
        <w:pStyle w:val="11"/>
        <w:ind w:firstLine="567"/>
      </w:pPr>
      <w:r>
        <w:t>perfecti: voluisse</w:t>
      </w:r>
    </w:p>
    <w:p w:rsidR="009C0CDE" w:rsidRDefault="00351D0C">
      <w:pPr>
        <w:pStyle w:val="11"/>
        <w:ind w:firstLine="567"/>
      </w:pPr>
      <w:r>
        <w:t>Participium praesentis: volens, entis</w:t>
      </w:r>
    </w:p>
    <w:p w:rsidR="009C0CDE" w:rsidRDefault="00351D0C">
      <w:pPr>
        <w:pStyle w:val="11"/>
        <w:ind w:firstLine="567"/>
        <w:jc w:val="center"/>
      </w:pPr>
      <w:r>
        <w:t>Замечания к спряжению глагола nolle</w:t>
      </w:r>
    </w:p>
    <w:p w:rsidR="009C0CDE" w:rsidRDefault="00351D0C">
      <w:pPr>
        <w:pStyle w:val="11"/>
        <w:ind w:firstLine="567"/>
      </w:pPr>
      <w:r>
        <w:t xml:space="preserve">Глагол </w:t>
      </w:r>
      <w:r>
        <w:rPr>
          <w:i/>
          <w:iCs/>
        </w:rPr>
        <w:t>nolle</w:t>
      </w:r>
      <w:r>
        <w:t xml:space="preserve"> образовался из слияния частицы </w:t>
      </w:r>
      <w:r>
        <w:rPr>
          <w:i/>
          <w:iCs/>
        </w:rPr>
        <w:t>non</w:t>
      </w:r>
      <w:r>
        <w:t xml:space="preserve"> с глаголом </w:t>
      </w:r>
      <w:r>
        <w:rPr>
          <w:i/>
          <w:iCs/>
        </w:rPr>
        <w:t>velle</w:t>
      </w:r>
      <w:r>
        <w:t xml:space="preserve">, поэтому некоторые формы глагола </w:t>
      </w:r>
      <w:r>
        <w:rPr>
          <w:i/>
          <w:iCs/>
        </w:rPr>
        <w:t>nolle</w:t>
      </w:r>
      <w:r>
        <w:t xml:space="preserve"> состоят из форм </w:t>
      </w:r>
      <w:r>
        <w:rPr>
          <w:i/>
          <w:iCs/>
        </w:rPr>
        <w:t>velle</w:t>
      </w:r>
      <w:r>
        <w:t xml:space="preserve"> c </w:t>
      </w:r>
      <w:r>
        <w:rPr>
          <w:i/>
          <w:iCs/>
        </w:rPr>
        <w:t>non</w:t>
      </w:r>
      <w:r>
        <w:t xml:space="preserve"> (2 л.ед.ч. praesens indicat+vi - </w:t>
      </w:r>
      <w:r>
        <w:rPr>
          <w:i/>
          <w:iCs/>
        </w:rPr>
        <w:t>non vis</w:t>
      </w:r>
      <w:r>
        <w:t xml:space="preserve"> и т.д.)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9C0CDE">
        <w:tc>
          <w:tcPr>
            <w:tcW w:w="8520" w:type="dxa"/>
            <w:gridSpan w:val="5"/>
          </w:tcPr>
          <w:p w:rsidR="009C0CDE" w:rsidRDefault="00351D0C">
            <w:pPr>
              <w:pStyle w:val="11"/>
              <w:ind w:firstLine="567"/>
              <w:jc w:val="center"/>
            </w:pPr>
            <w:r>
              <w:t>praesens</w:t>
            </w:r>
          </w:p>
        </w:tc>
      </w:tr>
      <w:tr w:rsidR="009C0CDE"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3408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3408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</w:tr>
      <w:tr w:rsidR="009C0CDE"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pl.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pl.</w:t>
            </w:r>
          </w:p>
        </w:tc>
      </w:tr>
      <w:tr w:rsidR="009C0CDE"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nolo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nolmmus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nolim</w:t>
            </w:r>
          </w:p>
        </w:tc>
        <w:tc>
          <w:tcPr>
            <w:tcW w:w="1704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nol+mus</w:t>
            </w:r>
          </w:p>
        </w:tc>
      </w:tr>
      <w:tr w:rsidR="009C0CDE"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non vis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non vultis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nolis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nol+tis</w:t>
            </w:r>
          </w:p>
        </w:tc>
      </w:tr>
      <w:tr w:rsidR="009C0CDE"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3 л.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non vult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nolunt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nolit</w:t>
            </w:r>
          </w:p>
        </w:tc>
        <w:tc>
          <w:tcPr>
            <w:tcW w:w="1704" w:type="dxa"/>
          </w:tcPr>
          <w:p w:rsidR="009C0CDE" w:rsidRDefault="00351D0C">
            <w:pPr>
              <w:pStyle w:val="11"/>
              <w:ind w:firstLine="567"/>
            </w:pPr>
            <w:r>
              <w:t>nolint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9"/>
        <w:gridCol w:w="1783"/>
        <w:gridCol w:w="1956"/>
        <w:gridCol w:w="1581"/>
        <w:gridCol w:w="1661"/>
      </w:tblGrid>
      <w:tr w:rsidR="009C0CDE">
        <w:tc>
          <w:tcPr>
            <w:tcW w:w="1539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39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imperfectum</w:t>
            </w:r>
          </w:p>
        </w:tc>
        <w:tc>
          <w:tcPr>
            <w:tcW w:w="1581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futkrum I</w:t>
            </w:r>
          </w:p>
        </w:tc>
        <w:tc>
          <w:tcPr>
            <w:tcW w:w="1661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futkrum II</w:t>
            </w:r>
          </w:p>
        </w:tc>
      </w:tr>
      <w:tr w:rsidR="009C0CDE">
        <w:tc>
          <w:tcPr>
            <w:tcW w:w="1539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  <w:tc>
          <w:tcPr>
            <w:tcW w:w="1581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661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</w:tr>
      <w:tr w:rsidR="009C0CDE">
        <w:tc>
          <w:tcPr>
            <w:tcW w:w="1539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581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661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sing.</w:t>
            </w:r>
          </w:p>
        </w:tc>
      </w:tr>
      <w:tr w:rsidR="009C0CDE">
        <w:tc>
          <w:tcPr>
            <w:tcW w:w="1539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nolbam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</w:pPr>
            <w:r>
              <w:t>nollem</w:t>
            </w:r>
          </w:p>
        </w:tc>
        <w:tc>
          <w:tcPr>
            <w:tcW w:w="1581" w:type="dxa"/>
          </w:tcPr>
          <w:p w:rsidR="009C0CDE" w:rsidRDefault="00351D0C">
            <w:pPr>
              <w:pStyle w:val="11"/>
              <w:ind w:firstLine="567"/>
            </w:pPr>
            <w:r>
              <w:t>nolam</w:t>
            </w:r>
          </w:p>
        </w:tc>
        <w:tc>
          <w:tcPr>
            <w:tcW w:w="1661" w:type="dxa"/>
          </w:tcPr>
          <w:p w:rsidR="009C0CDE" w:rsidRDefault="00351D0C">
            <w:pPr>
              <w:pStyle w:val="11"/>
              <w:ind w:firstLine="567"/>
            </w:pPr>
            <w:r>
              <w:t>noluro</w:t>
            </w:r>
          </w:p>
        </w:tc>
      </w:tr>
      <w:tr w:rsidR="009C0CDE">
        <w:tc>
          <w:tcPr>
            <w:tcW w:w="1539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nolbas и т.д.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</w:pPr>
            <w:r>
              <w:t>nolles и т.д.</w:t>
            </w:r>
          </w:p>
        </w:tc>
        <w:tc>
          <w:tcPr>
            <w:tcW w:w="1581" w:type="dxa"/>
          </w:tcPr>
          <w:p w:rsidR="009C0CDE" w:rsidRDefault="00351D0C">
            <w:pPr>
              <w:pStyle w:val="11"/>
              <w:ind w:firstLine="567"/>
            </w:pPr>
            <w:r>
              <w:t>noles и т.д.</w:t>
            </w:r>
          </w:p>
        </w:tc>
        <w:tc>
          <w:tcPr>
            <w:tcW w:w="1661" w:type="dxa"/>
          </w:tcPr>
          <w:p w:rsidR="009C0CDE" w:rsidRDefault="00351D0C">
            <w:pPr>
              <w:pStyle w:val="11"/>
              <w:ind w:firstLine="567"/>
            </w:pPr>
            <w:r>
              <w:t>noluris и т.д.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0"/>
        <w:gridCol w:w="1783"/>
        <w:gridCol w:w="1969"/>
        <w:gridCol w:w="2070"/>
        <w:gridCol w:w="2468"/>
      </w:tblGrid>
      <w:tr w:rsidR="009C0CDE">
        <w:tc>
          <w:tcPr>
            <w:tcW w:w="1670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perfectum</w:t>
            </w:r>
          </w:p>
        </w:tc>
        <w:tc>
          <w:tcPr>
            <w:tcW w:w="4538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plusquamperfectum</w:t>
            </w:r>
          </w:p>
        </w:tc>
      </w:tr>
      <w:tr w:rsidR="009C0CDE">
        <w:tc>
          <w:tcPr>
            <w:tcW w:w="1670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1969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  <w:tc>
          <w:tcPr>
            <w:tcW w:w="2070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2468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</w:tr>
      <w:tr w:rsidR="009C0CDE">
        <w:tc>
          <w:tcPr>
            <w:tcW w:w="1670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969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2070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2468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sing.</w:t>
            </w:r>
          </w:p>
        </w:tc>
      </w:tr>
      <w:tr w:rsidR="009C0CDE">
        <w:tc>
          <w:tcPr>
            <w:tcW w:w="1670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nolui</w:t>
            </w:r>
          </w:p>
        </w:tc>
        <w:tc>
          <w:tcPr>
            <w:tcW w:w="1969" w:type="dxa"/>
          </w:tcPr>
          <w:p w:rsidR="009C0CDE" w:rsidRDefault="00351D0C">
            <w:pPr>
              <w:pStyle w:val="11"/>
              <w:ind w:firstLine="567"/>
            </w:pPr>
            <w:r>
              <w:t>nolurim</w:t>
            </w:r>
          </w:p>
        </w:tc>
        <w:tc>
          <w:tcPr>
            <w:tcW w:w="2070" w:type="dxa"/>
          </w:tcPr>
          <w:p w:rsidR="009C0CDE" w:rsidRDefault="00351D0C">
            <w:pPr>
              <w:pStyle w:val="11"/>
              <w:ind w:firstLine="567"/>
            </w:pPr>
            <w:r>
              <w:t>noluram</w:t>
            </w:r>
          </w:p>
        </w:tc>
        <w:tc>
          <w:tcPr>
            <w:tcW w:w="2468" w:type="dxa"/>
          </w:tcPr>
          <w:p w:rsidR="009C0CDE" w:rsidRDefault="00351D0C">
            <w:pPr>
              <w:pStyle w:val="11"/>
              <w:ind w:firstLine="567"/>
            </w:pPr>
            <w:r>
              <w:t>noluissem</w:t>
            </w:r>
          </w:p>
        </w:tc>
      </w:tr>
      <w:tr w:rsidR="009C0CDE">
        <w:tc>
          <w:tcPr>
            <w:tcW w:w="1670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noluisti и т.д.</w:t>
            </w:r>
          </w:p>
        </w:tc>
        <w:tc>
          <w:tcPr>
            <w:tcW w:w="1969" w:type="dxa"/>
          </w:tcPr>
          <w:p w:rsidR="009C0CDE" w:rsidRDefault="00351D0C">
            <w:pPr>
              <w:pStyle w:val="11"/>
              <w:ind w:firstLine="567"/>
            </w:pPr>
            <w:r>
              <w:t>noluris и т.д.</w:t>
            </w:r>
          </w:p>
        </w:tc>
        <w:tc>
          <w:tcPr>
            <w:tcW w:w="2070" w:type="dxa"/>
          </w:tcPr>
          <w:p w:rsidR="009C0CDE" w:rsidRDefault="00351D0C">
            <w:pPr>
              <w:pStyle w:val="11"/>
              <w:ind w:firstLine="567"/>
            </w:pPr>
            <w:r>
              <w:t>noluras и т.д.</w:t>
            </w:r>
          </w:p>
        </w:tc>
        <w:tc>
          <w:tcPr>
            <w:tcW w:w="2468" w:type="dxa"/>
          </w:tcPr>
          <w:p w:rsidR="009C0CDE" w:rsidRDefault="00351D0C">
            <w:pPr>
              <w:pStyle w:val="11"/>
              <w:ind w:firstLine="567"/>
            </w:pPr>
            <w:r>
              <w:t>noluisses и т.д.</w:t>
            </w:r>
          </w:p>
        </w:tc>
      </w:tr>
    </w:tbl>
    <w:p w:rsidR="009C0CDE" w:rsidRDefault="00351D0C">
      <w:pPr>
        <w:pStyle w:val="11"/>
        <w:ind w:firstLine="567"/>
      </w:pPr>
      <w:r>
        <w:t xml:space="preserve">Imperat+vus: praesentis: noli! nol+te! </w:t>
      </w:r>
    </w:p>
    <w:p w:rsidR="009C0CDE" w:rsidRDefault="00351D0C">
      <w:pPr>
        <w:pStyle w:val="11"/>
        <w:ind w:firstLine="567"/>
      </w:pPr>
      <w:r>
        <w:t>futkri: nol+to! nolitMte!</w:t>
      </w:r>
    </w:p>
    <w:p w:rsidR="009C0CDE" w:rsidRDefault="00351D0C">
      <w:pPr>
        <w:pStyle w:val="11"/>
        <w:ind w:firstLine="567"/>
      </w:pPr>
      <w:r>
        <w:t xml:space="preserve">Infinit+vus: praesentis: nolle </w:t>
      </w:r>
    </w:p>
    <w:p w:rsidR="009C0CDE" w:rsidRDefault="00351D0C">
      <w:pPr>
        <w:pStyle w:val="11"/>
        <w:ind w:firstLine="567"/>
      </w:pPr>
      <w:r>
        <w:t>futkri: noluisse</w:t>
      </w:r>
    </w:p>
    <w:p w:rsidR="009C0CDE" w:rsidRDefault="00351D0C">
      <w:pPr>
        <w:pStyle w:val="11"/>
        <w:ind w:firstLine="567"/>
      </w:pPr>
      <w:r>
        <w:t>Participuium praesentis: nolens, entis</w:t>
      </w:r>
    </w:p>
    <w:p w:rsidR="009C0CDE" w:rsidRDefault="00351D0C">
      <w:pPr>
        <w:pStyle w:val="11"/>
        <w:ind w:firstLine="567"/>
        <w:jc w:val="center"/>
      </w:pPr>
      <w:r>
        <w:t>Замечания к спряжению глагола malle</w:t>
      </w:r>
    </w:p>
    <w:p w:rsidR="009C0CDE" w:rsidRDefault="00351D0C">
      <w:pPr>
        <w:pStyle w:val="11"/>
        <w:ind w:firstLine="567"/>
      </w:pPr>
      <w:r>
        <w:t xml:space="preserve">Глагол </w:t>
      </w:r>
      <w:r>
        <w:rPr>
          <w:i/>
          <w:iCs/>
        </w:rPr>
        <w:t>malle</w:t>
      </w:r>
      <w:r>
        <w:t xml:space="preserve"> образован в результате слияния прилагательного </w:t>
      </w:r>
      <w:r>
        <w:rPr>
          <w:i/>
          <w:iCs/>
        </w:rPr>
        <w:t>magis больше</w:t>
      </w:r>
      <w:r>
        <w:t xml:space="preserve"> (сравнительная степень от </w:t>
      </w:r>
      <w:r>
        <w:rPr>
          <w:i/>
          <w:iCs/>
        </w:rPr>
        <w:t>magnus, a, um большой</w:t>
      </w:r>
      <w:r>
        <w:t>) с глаголом velle. Он не имеет форм participium praesentis и imperat+vus.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"/>
        <w:gridCol w:w="1474"/>
        <w:gridCol w:w="1754"/>
        <w:gridCol w:w="1421"/>
        <w:gridCol w:w="1703"/>
        <w:gridCol w:w="1783"/>
        <w:gridCol w:w="1956"/>
      </w:tblGrid>
      <w:tr w:rsidR="009C0CDE">
        <w:tc>
          <w:tcPr>
            <w:tcW w:w="928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6352" w:type="dxa"/>
            <w:gridSpan w:val="4"/>
          </w:tcPr>
          <w:p w:rsidR="009C0CDE" w:rsidRDefault="00351D0C">
            <w:pPr>
              <w:pStyle w:val="11"/>
              <w:ind w:firstLine="567"/>
              <w:jc w:val="center"/>
            </w:pPr>
            <w:r>
              <w:t>praesens</w:t>
            </w:r>
          </w:p>
        </w:tc>
        <w:tc>
          <w:tcPr>
            <w:tcW w:w="3739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imperfectum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3228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3124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47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754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pl.</w:t>
            </w:r>
          </w:p>
        </w:tc>
        <w:tc>
          <w:tcPr>
            <w:tcW w:w="1421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70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pl.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1474" w:type="dxa"/>
          </w:tcPr>
          <w:p w:rsidR="009C0CDE" w:rsidRDefault="00351D0C">
            <w:pPr>
              <w:pStyle w:val="11"/>
              <w:ind w:firstLine="567"/>
            </w:pPr>
            <w:r>
              <w:t>malo</w:t>
            </w:r>
          </w:p>
        </w:tc>
        <w:tc>
          <w:tcPr>
            <w:tcW w:w="1754" w:type="dxa"/>
          </w:tcPr>
          <w:p w:rsidR="009C0CDE" w:rsidRDefault="00351D0C">
            <w:pPr>
              <w:pStyle w:val="11"/>
              <w:ind w:firstLine="567"/>
            </w:pPr>
            <w:r>
              <w:t>malmmus</w:t>
            </w:r>
          </w:p>
        </w:tc>
        <w:tc>
          <w:tcPr>
            <w:tcW w:w="1421" w:type="dxa"/>
          </w:tcPr>
          <w:p w:rsidR="009C0CDE" w:rsidRDefault="00351D0C">
            <w:pPr>
              <w:pStyle w:val="11"/>
              <w:ind w:firstLine="567"/>
            </w:pPr>
            <w:r>
              <w:t>malim</w:t>
            </w:r>
          </w:p>
        </w:tc>
        <w:tc>
          <w:tcPr>
            <w:tcW w:w="1703" w:type="dxa"/>
          </w:tcPr>
          <w:p w:rsidR="009C0CDE" w:rsidRDefault="00351D0C">
            <w:pPr>
              <w:pStyle w:val="11"/>
              <w:ind w:firstLine="567"/>
            </w:pPr>
            <w:r>
              <w:t>mal+mus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malban</w:t>
            </w:r>
          </w:p>
        </w:tc>
        <w:tc>
          <w:tcPr>
            <w:tcW w:w="1956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mallem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1474" w:type="dxa"/>
          </w:tcPr>
          <w:p w:rsidR="009C0CDE" w:rsidRDefault="00351D0C">
            <w:pPr>
              <w:pStyle w:val="11"/>
              <w:ind w:firstLine="567"/>
            </w:pPr>
            <w:r>
              <w:t>mavis</w:t>
            </w:r>
          </w:p>
        </w:tc>
        <w:tc>
          <w:tcPr>
            <w:tcW w:w="1754" w:type="dxa"/>
          </w:tcPr>
          <w:p w:rsidR="009C0CDE" w:rsidRDefault="00351D0C">
            <w:pPr>
              <w:pStyle w:val="11"/>
              <w:ind w:firstLine="567"/>
            </w:pPr>
            <w:r>
              <w:t>mavultis</w:t>
            </w:r>
          </w:p>
        </w:tc>
        <w:tc>
          <w:tcPr>
            <w:tcW w:w="1421" w:type="dxa"/>
          </w:tcPr>
          <w:p w:rsidR="009C0CDE" w:rsidRDefault="00351D0C">
            <w:pPr>
              <w:pStyle w:val="11"/>
              <w:ind w:firstLine="567"/>
            </w:pPr>
            <w:r>
              <w:t>malis</w:t>
            </w:r>
          </w:p>
        </w:tc>
        <w:tc>
          <w:tcPr>
            <w:tcW w:w="1703" w:type="dxa"/>
          </w:tcPr>
          <w:p w:rsidR="009C0CDE" w:rsidRDefault="00351D0C">
            <w:pPr>
              <w:pStyle w:val="11"/>
              <w:ind w:firstLine="567"/>
            </w:pPr>
            <w:r>
              <w:t>mal+tis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malbas и т.д.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</w:pPr>
            <w:r>
              <w:t>malles и т.д.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3 л.</w:t>
            </w:r>
          </w:p>
        </w:tc>
        <w:tc>
          <w:tcPr>
            <w:tcW w:w="1474" w:type="dxa"/>
          </w:tcPr>
          <w:p w:rsidR="009C0CDE" w:rsidRDefault="00351D0C">
            <w:pPr>
              <w:pStyle w:val="11"/>
              <w:ind w:firstLine="567"/>
            </w:pPr>
            <w:r>
              <w:t>mavult</w:t>
            </w:r>
          </w:p>
        </w:tc>
        <w:tc>
          <w:tcPr>
            <w:tcW w:w="1754" w:type="dxa"/>
          </w:tcPr>
          <w:p w:rsidR="009C0CDE" w:rsidRDefault="00351D0C">
            <w:pPr>
              <w:pStyle w:val="11"/>
              <w:ind w:firstLine="567"/>
            </w:pPr>
            <w:r>
              <w:t>malunt</w:t>
            </w:r>
          </w:p>
        </w:tc>
        <w:tc>
          <w:tcPr>
            <w:tcW w:w="1421" w:type="dxa"/>
          </w:tcPr>
          <w:p w:rsidR="009C0CDE" w:rsidRDefault="00351D0C">
            <w:pPr>
              <w:pStyle w:val="11"/>
              <w:ind w:firstLine="567"/>
            </w:pPr>
            <w:r>
              <w:t>malit</w:t>
            </w:r>
          </w:p>
        </w:tc>
        <w:tc>
          <w:tcPr>
            <w:tcW w:w="1703" w:type="dxa"/>
          </w:tcPr>
          <w:p w:rsidR="009C0CDE" w:rsidRDefault="00351D0C">
            <w:pPr>
              <w:pStyle w:val="11"/>
              <w:ind w:firstLine="567"/>
            </w:pPr>
            <w:r>
              <w:t>malint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5"/>
        <w:gridCol w:w="3709"/>
        <w:gridCol w:w="3456"/>
      </w:tblGrid>
      <w:tr w:rsidR="009C0CDE">
        <w:tc>
          <w:tcPr>
            <w:tcW w:w="1265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09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futkrum I</w:t>
            </w:r>
          </w:p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34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futkrum II</w:t>
            </w:r>
          </w:p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</w:tr>
      <w:tr w:rsidR="009C0CDE">
        <w:tc>
          <w:tcPr>
            <w:tcW w:w="1265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3709" w:type="dxa"/>
          </w:tcPr>
          <w:p w:rsidR="009C0CDE" w:rsidRDefault="00351D0C">
            <w:pPr>
              <w:pStyle w:val="11"/>
              <w:ind w:firstLine="567"/>
            </w:pPr>
            <w:r>
              <w:t>malam</w:t>
            </w:r>
          </w:p>
        </w:tc>
        <w:tc>
          <w:tcPr>
            <w:tcW w:w="3456" w:type="dxa"/>
          </w:tcPr>
          <w:p w:rsidR="009C0CDE" w:rsidRDefault="00351D0C">
            <w:pPr>
              <w:pStyle w:val="11"/>
              <w:ind w:firstLine="567"/>
            </w:pPr>
            <w:r>
              <w:t>maluro</w:t>
            </w:r>
          </w:p>
        </w:tc>
      </w:tr>
      <w:tr w:rsidR="009C0CDE">
        <w:tc>
          <w:tcPr>
            <w:tcW w:w="1265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3709" w:type="dxa"/>
          </w:tcPr>
          <w:p w:rsidR="009C0CDE" w:rsidRDefault="00351D0C">
            <w:pPr>
              <w:pStyle w:val="11"/>
              <w:ind w:firstLine="567"/>
            </w:pPr>
            <w:r>
              <w:t>males и т.д.</w:t>
            </w:r>
          </w:p>
        </w:tc>
        <w:tc>
          <w:tcPr>
            <w:tcW w:w="3456" w:type="dxa"/>
          </w:tcPr>
          <w:p w:rsidR="009C0CDE" w:rsidRDefault="00351D0C">
            <w:pPr>
              <w:pStyle w:val="11"/>
              <w:ind w:firstLine="567"/>
            </w:pPr>
            <w:r>
              <w:t>maluris и т.д.</w:t>
            </w:r>
          </w:p>
        </w:tc>
      </w:tr>
    </w:tbl>
    <w:p w:rsidR="009C0CDE" w:rsidRDefault="00351D0C">
      <w:pPr>
        <w:pStyle w:val="11"/>
        <w:ind w:firstLine="567"/>
      </w:pPr>
      <w:r>
        <w:t> 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"/>
        <w:gridCol w:w="1783"/>
        <w:gridCol w:w="2006"/>
        <w:gridCol w:w="1847"/>
        <w:gridCol w:w="1956"/>
      </w:tblGrid>
      <w:tr w:rsidR="009C0CDE">
        <w:tc>
          <w:tcPr>
            <w:tcW w:w="928" w:type="dxa"/>
          </w:tcPr>
          <w:p w:rsidR="009C0CDE" w:rsidRDefault="009C0CDE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3789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perfectum</w:t>
            </w:r>
          </w:p>
        </w:tc>
        <w:tc>
          <w:tcPr>
            <w:tcW w:w="3803" w:type="dxa"/>
            <w:gridSpan w:val="2"/>
          </w:tcPr>
          <w:p w:rsidR="009C0CDE" w:rsidRDefault="00351D0C">
            <w:pPr>
              <w:pStyle w:val="11"/>
              <w:ind w:firstLine="567"/>
              <w:jc w:val="center"/>
            </w:pPr>
            <w:r>
              <w:t>plusquamperfectum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200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  <w:p w:rsidR="009C0CDE" w:rsidRDefault="00351D0C">
            <w:pPr>
              <w:pStyle w:val="11"/>
              <w:ind w:firstLine="567"/>
              <w:jc w:val="center"/>
            </w:pPr>
            <w:r>
              <w:t>sing.</w:t>
            </w:r>
          </w:p>
        </w:tc>
        <w:tc>
          <w:tcPr>
            <w:tcW w:w="1847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indicat+vi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  <w:jc w:val="center"/>
            </w:pPr>
            <w:r>
              <w:t>conjunct+vi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1 л.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malui</w:t>
            </w:r>
          </w:p>
        </w:tc>
        <w:tc>
          <w:tcPr>
            <w:tcW w:w="2006" w:type="dxa"/>
          </w:tcPr>
          <w:p w:rsidR="009C0CDE" w:rsidRDefault="00351D0C">
            <w:pPr>
              <w:pStyle w:val="11"/>
              <w:ind w:firstLine="567"/>
            </w:pPr>
            <w:r>
              <w:t>malurim</w:t>
            </w:r>
          </w:p>
        </w:tc>
        <w:tc>
          <w:tcPr>
            <w:tcW w:w="1847" w:type="dxa"/>
          </w:tcPr>
          <w:p w:rsidR="009C0CDE" w:rsidRDefault="00351D0C">
            <w:pPr>
              <w:pStyle w:val="11"/>
              <w:ind w:firstLine="567"/>
            </w:pPr>
            <w:r>
              <w:t>maluram</w:t>
            </w:r>
          </w:p>
        </w:tc>
        <w:tc>
          <w:tcPr>
            <w:tcW w:w="1956" w:type="dxa"/>
          </w:tcPr>
          <w:p w:rsidR="009C0CDE" w:rsidRDefault="00351D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maluissem</w:t>
            </w:r>
          </w:p>
        </w:tc>
      </w:tr>
      <w:tr w:rsidR="009C0CDE">
        <w:tc>
          <w:tcPr>
            <w:tcW w:w="928" w:type="dxa"/>
          </w:tcPr>
          <w:p w:rsidR="009C0CDE" w:rsidRDefault="00351D0C">
            <w:pPr>
              <w:pStyle w:val="11"/>
              <w:ind w:firstLine="567"/>
            </w:pPr>
            <w:r>
              <w:t>2 л.</w:t>
            </w:r>
          </w:p>
        </w:tc>
        <w:tc>
          <w:tcPr>
            <w:tcW w:w="1783" w:type="dxa"/>
          </w:tcPr>
          <w:p w:rsidR="009C0CDE" w:rsidRDefault="00351D0C">
            <w:pPr>
              <w:pStyle w:val="11"/>
              <w:ind w:firstLine="567"/>
            </w:pPr>
            <w:r>
              <w:t>maluisti и т.д.</w:t>
            </w:r>
          </w:p>
        </w:tc>
        <w:tc>
          <w:tcPr>
            <w:tcW w:w="2006" w:type="dxa"/>
          </w:tcPr>
          <w:p w:rsidR="009C0CDE" w:rsidRDefault="00351D0C">
            <w:pPr>
              <w:pStyle w:val="11"/>
              <w:ind w:firstLine="567"/>
            </w:pPr>
            <w:r>
              <w:t>maluris и т.д.</w:t>
            </w:r>
          </w:p>
        </w:tc>
        <w:tc>
          <w:tcPr>
            <w:tcW w:w="1847" w:type="dxa"/>
          </w:tcPr>
          <w:p w:rsidR="009C0CDE" w:rsidRDefault="00351D0C">
            <w:pPr>
              <w:pStyle w:val="11"/>
              <w:ind w:firstLine="567"/>
            </w:pPr>
            <w:r>
              <w:t>maluras и т.д.</w:t>
            </w:r>
          </w:p>
        </w:tc>
        <w:tc>
          <w:tcPr>
            <w:tcW w:w="1956" w:type="dxa"/>
          </w:tcPr>
          <w:p w:rsidR="009C0CDE" w:rsidRDefault="00351D0C">
            <w:pPr>
              <w:pStyle w:val="11"/>
              <w:ind w:firstLine="567"/>
            </w:pPr>
            <w:r>
              <w:t>maluisses и т.д.</w:t>
            </w:r>
          </w:p>
        </w:tc>
      </w:tr>
    </w:tbl>
    <w:p w:rsidR="009C0CDE" w:rsidRDefault="00351D0C">
      <w:pPr>
        <w:pStyle w:val="11"/>
        <w:ind w:firstLine="567"/>
      </w:pPr>
      <w:r>
        <w:t xml:space="preserve">Infinit+vus: praesentis: malle </w:t>
      </w:r>
    </w:p>
    <w:p w:rsidR="009C0CDE" w:rsidRDefault="00351D0C">
      <w:pPr>
        <w:pStyle w:val="11"/>
        <w:ind w:firstLine="567"/>
      </w:pPr>
      <w:r>
        <w:t>perfecti: maluisse</w:t>
      </w: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Придаточные предложения следствия с союзом ut consecutivum</w:t>
      </w:r>
    </w:p>
    <w:p w:rsidR="009C0CDE" w:rsidRDefault="00351D0C">
      <w:pPr>
        <w:pStyle w:val="11"/>
        <w:ind w:firstLine="567"/>
      </w:pPr>
      <w:r>
        <w:t xml:space="preserve">Придаточные предложения следствия содержат в себе событие, причина которого заключена в главном предложении. Они присоединяются к главному предложению союзами "так", "что" и "такой, что": </w:t>
      </w:r>
      <w:r>
        <w:rPr>
          <w:i/>
          <w:iCs/>
        </w:rPr>
        <w:t>Мороз был такой, что птицы стыли на лету</w:t>
      </w:r>
      <w:r>
        <w:t xml:space="preserve"> (т.е. птицы стыли на лету по причине сильного мороза).</w:t>
      </w:r>
    </w:p>
    <w:p w:rsidR="009C0CDE" w:rsidRDefault="00351D0C">
      <w:pPr>
        <w:pStyle w:val="11"/>
        <w:ind w:firstLine="567"/>
      </w:pPr>
      <w:r>
        <w:t>Существуют два типа придаточных предложений следствия, которые условно можно назвать:</w:t>
      </w:r>
    </w:p>
    <w:p w:rsidR="009C0CDE" w:rsidRDefault="00351D0C">
      <w:pPr>
        <w:pStyle w:val="11"/>
        <w:numPr>
          <w:ilvl w:val="0"/>
          <w:numId w:val="4"/>
        </w:numPr>
        <w:tabs>
          <w:tab w:val="left" w:pos="1287"/>
        </w:tabs>
        <w:ind w:left="1287"/>
      </w:pPr>
      <w:r>
        <w:t xml:space="preserve">"предложения с такой, что", которые относятся к существительному в главном предложении. При этом существительном употребляются (или подразумеваются) местоимения и прилагательные </w:t>
      </w:r>
      <w:r>
        <w:rPr>
          <w:i/>
          <w:iCs/>
        </w:rPr>
        <w:t xml:space="preserve">is, ea, id этот; talis, e такой </w:t>
      </w:r>
      <w:r>
        <w:t xml:space="preserve">(по качеству); </w:t>
      </w:r>
      <w:r>
        <w:rPr>
          <w:i/>
          <w:iCs/>
        </w:rPr>
        <w:t>tantus, a, um такой</w:t>
      </w:r>
      <w:r>
        <w:t xml:space="preserve"> (по количеству), </w:t>
      </w:r>
      <w:r>
        <w:rPr>
          <w:i/>
          <w:iCs/>
        </w:rPr>
        <w:t>столь большой</w:t>
      </w:r>
      <w:r>
        <w:t xml:space="preserve"> и пр., которые соотносятся с придаточной частью; </w:t>
      </w:r>
    </w:p>
    <w:p w:rsidR="009C0CDE" w:rsidRDefault="00351D0C">
      <w:pPr>
        <w:numPr>
          <w:ilvl w:val="0"/>
          <w:numId w:val="4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"предложения с так, что", которые зависят от глаголов в главном предложении. При этих глаголах употребляются (или подразумеваются) наречия </w:t>
      </w:r>
      <w:r>
        <w:rPr>
          <w:i/>
          <w:iCs/>
          <w:sz w:val="24"/>
          <w:szCs w:val="24"/>
        </w:rPr>
        <w:t>ita, sic так; tanto настолько; tam столь; adeo до того</w:t>
      </w:r>
      <w:r>
        <w:rPr>
          <w:sz w:val="24"/>
          <w:szCs w:val="24"/>
        </w:rPr>
        <w:t xml:space="preserve"> и т.д., которые соотносятся с придаточной частью.</w:t>
      </w:r>
    </w:p>
    <w:p w:rsidR="009C0CDE" w:rsidRDefault="00351D0C">
      <w:pPr>
        <w:pStyle w:val="11"/>
        <w:ind w:firstLine="567"/>
      </w:pPr>
      <w:r>
        <w:t xml:space="preserve">NB. Если в главном предложении нет соотносительных местоимений или наречий, то придаточная часть относится ко всей главной части и выражает факт, который является следствием всего главного предложения: </w:t>
      </w:r>
      <w:r>
        <w:rPr>
          <w:i/>
          <w:iCs/>
        </w:rPr>
        <w:t>PythagOras remanre an-mas docet, sed ex corpor-bus in alia corpOra migrre, ut idem sit forte hodie gallus, qui tempore belli Troiani fuit Agamemnon. - Пифагор учит, что души сохраняются (= не исчезают), но переселяются из (одних) тел в другие тела, так что тот же сегодня может быть петухом, кто во время Троянской войны был Агамемноном.</w:t>
      </w:r>
      <w:r>
        <w:t xml:space="preserve"> В русском языке подобные предложения присоединяются союзом </w:t>
      </w:r>
      <w:r>
        <w:rPr>
          <w:i/>
          <w:iCs/>
        </w:rPr>
        <w:t>так что</w:t>
      </w:r>
      <w:r>
        <w:t>, который целиком заключен в придаточной части, и запятая ставится перед ним.</w:t>
      </w:r>
    </w:p>
    <w:p w:rsidR="009C0CDE" w:rsidRDefault="00351D0C">
      <w:pPr>
        <w:pStyle w:val="11"/>
        <w:ind w:firstLine="567"/>
      </w:pPr>
      <w:r>
        <w:t xml:space="preserve">Придаточные предложения следствия вводятся союзом </w:t>
      </w:r>
      <w:r>
        <w:rPr>
          <w:i/>
          <w:iCs/>
        </w:rPr>
        <w:t>ut</w:t>
      </w:r>
      <w:r>
        <w:t xml:space="preserve">, называемым ut consecut+vum ("следствия"). Время глагола-сказуемого придаточного предложения употребляется такое, каким бы оно было, если бы предложение было независимым. В то же время действует другое правило: сказуемое в придаточных предложениях следствия употребляется в praesens conjunct+vi после главных времен, imperfectum conjunct+vi - после исторических (как в предложениях с ut (ne) finale и objectivum): </w:t>
      </w:r>
      <w:r>
        <w:rPr>
          <w:i/>
          <w:iCs/>
        </w:rPr>
        <w:t>Tantus in curia clamor factus est, ut popmlus concurrret</w:t>
      </w:r>
      <w:r>
        <w:t xml:space="preserve"> (imperfectum conjunc.) - </w:t>
      </w:r>
      <w:r>
        <w:rPr>
          <w:i/>
          <w:iCs/>
        </w:rPr>
        <w:t xml:space="preserve">В курии поднялся такой крик, что сбежался народ </w:t>
      </w:r>
      <w:r>
        <w:t xml:space="preserve">(factus est - perfectum, т.е. историческое время, следовательно, в придаточном предложении должен быть imperfectum conjunct+vi); </w:t>
      </w:r>
      <w:r>
        <w:rPr>
          <w:i/>
          <w:iCs/>
        </w:rPr>
        <w:t xml:space="preserve">Att-cus ita vivbat, ut omnes eum amrent </w:t>
      </w:r>
      <w:r>
        <w:t>(imerf. сonjunc.)</w:t>
      </w:r>
      <w:r>
        <w:rPr>
          <w:i/>
          <w:iCs/>
        </w:rPr>
        <w:t xml:space="preserve"> - Аттик так жил, что все его любили </w:t>
      </w:r>
      <w:r>
        <w:t xml:space="preserve">(в независимом предложении было бы </w:t>
      </w:r>
      <w:r>
        <w:rPr>
          <w:i/>
          <w:iCs/>
        </w:rPr>
        <w:t>Omnes Atticum amabant. - Все любили Аттика</w:t>
      </w:r>
      <w:r>
        <w:t>).</w:t>
      </w:r>
    </w:p>
    <w:p w:rsidR="009C0CDE" w:rsidRDefault="00351D0C">
      <w:pPr>
        <w:pStyle w:val="11"/>
        <w:ind w:firstLine="567"/>
        <w:jc w:val="center"/>
        <w:rPr>
          <w:b/>
          <w:bCs/>
        </w:rPr>
      </w:pPr>
      <w:r>
        <w:rPr>
          <w:b/>
          <w:bCs/>
        </w:rPr>
        <w:t>Придаточные предложения определительные</w:t>
      </w:r>
    </w:p>
    <w:p w:rsidR="009C0CDE" w:rsidRDefault="00351D0C">
      <w:pPr>
        <w:pStyle w:val="11"/>
        <w:ind w:firstLine="567"/>
      </w:pPr>
      <w:r>
        <w:t xml:space="preserve">Придаточными предложениями определительными называются предложения, характеризующие признак какого-либо имени существительного в главном предложении. От этого существительного к ним можно задать вопрос "какой?": 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58"/>
        <w:gridCol w:w="1662"/>
        <w:gridCol w:w="4485"/>
      </w:tblGrid>
      <w:tr w:rsidR="009C0CDE">
        <w:tc>
          <w:tcPr>
            <w:tcW w:w="2358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 xml:space="preserve">Вот дом, </w:t>
            </w:r>
          </w:p>
        </w:tc>
        <w:tc>
          <w:tcPr>
            <w:tcW w:w="1662" w:type="dxa"/>
          </w:tcPr>
          <w:p w:rsidR="009C0CDE" w:rsidRDefault="00351D0C">
            <w:pPr>
              <w:pStyle w:val="11"/>
              <w:ind w:firstLine="567"/>
            </w:pPr>
            <w:r>
              <w:t> </w:t>
            </w:r>
          </w:p>
        </w:tc>
        <w:tc>
          <w:tcPr>
            <w:tcW w:w="4485" w:type="dxa"/>
          </w:tcPr>
          <w:p w:rsidR="009C0CDE" w:rsidRDefault="00351D0C">
            <w:pPr>
              <w:pStyle w:val="11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который построил Джек.</w:t>
            </w:r>
          </w:p>
        </w:tc>
      </w:tr>
      <w:tr w:rsidR="009C0CDE">
        <w:tc>
          <w:tcPr>
            <w:tcW w:w="2358" w:type="dxa"/>
          </w:tcPr>
          <w:p w:rsidR="009C0CDE" w:rsidRDefault="00351D0C">
            <w:pPr>
              <w:pStyle w:val="11"/>
              <w:ind w:firstLine="567"/>
            </w:pPr>
            <w:r>
              <w:t>гл. предложение</w:t>
            </w:r>
          </w:p>
        </w:tc>
        <w:tc>
          <w:tcPr>
            <w:tcW w:w="1662" w:type="dxa"/>
          </w:tcPr>
          <w:p w:rsidR="009C0CDE" w:rsidRDefault="00351D0C">
            <w:pPr>
              <w:pStyle w:val="11"/>
              <w:ind w:firstLine="567"/>
            </w:pPr>
            <w:r>
              <w:t>(какой?)</w:t>
            </w:r>
          </w:p>
        </w:tc>
        <w:tc>
          <w:tcPr>
            <w:tcW w:w="4485" w:type="dxa"/>
          </w:tcPr>
          <w:p w:rsidR="009C0CDE" w:rsidRDefault="00351D0C">
            <w:pPr>
              <w:pStyle w:val="11"/>
              <w:ind w:firstLine="567"/>
            </w:pPr>
            <w:r>
              <w:t>придаточное предложение</w:t>
            </w:r>
          </w:p>
        </w:tc>
      </w:tr>
    </w:tbl>
    <w:p w:rsidR="009C0CDE" w:rsidRDefault="00351D0C">
      <w:pPr>
        <w:pStyle w:val="11"/>
        <w:ind w:firstLine="567"/>
      </w:pPr>
      <w:r>
        <w:t xml:space="preserve">В латинском языке придаточные определительные предложения присоединяются к главным с помощью местоимения </w:t>
      </w:r>
      <w:r>
        <w:rPr>
          <w:i/>
          <w:iCs/>
        </w:rPr>
        <w:t>qui, quae, quod</w:t>
      </w:r>
      <w:r>
        <w:t xml:space="preserve"> </w:t>
      </w:r>
      <w:r>
        <w:rPr>
          <w:i/>
          <w:iCs/>
        </w:rPr>
        <w:t>который</w:t>
      </w:r>
      <w:r>
        <w:t xml:space="preserve">. Сказуемое употребляется в индикативе: </w:t>
      </w:r>
      <w:r>
        <w:rPr>
          <w:i/>
          <w:iCs/>
        </w:rPr>
        <w:t>Felix, qui potuit rerum cognoscere causas</w:t>
      </w:r>
      <w:r>
        <w:t xml:space="preserve"> (Vergilius) (стихотворная строка) - </w:t>
      </w:r>
      <w:r>
        <w:rPr>
          <w:i/>
          <w:iCs/>
        </w:rPr>
        <w:t>Счастлив, кто смог познать причины явлений</w:t>
      </w:r>
      <w:r>
        <w:t>.</w:t>
      </w:r>
    </w:p>
    <w:p w:rsidR="009C0CDE" w:rsidRDefault="00351D0C">
      <w:pPr>
        <w:pStyle w:val="11"/>
        <w:ind w:firstLine="567"/>
      </w:pPr>
      <w:r>
        <w:t xml:space="preserve">Придаточные определительные предложения могут иметь, помимо основного определительного значения, дополнительный оттенок цели, следствия, причины, уступки, условия. В этом случае сказуемое придаточного определительного предложения стоит в форме конъюнктива, а время определяется теми правилами, которые действуют в придаточных предложениях цели и т.д. Конкретное значение того или иного придаточного определительного предложения следует из контекста: </w:t>
      </w:r>
    </w:p>
    <w:p w:rsidR="009C0CDE" w:rsidRDefault="00351D0C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придаточные определительные с оттенком цели: </w:t>
      </w:r>
      <w:r>
        <w:rPr>
          <w:i/>
          <w:iCs/>
          <w:sz w:val="24"/>
          <w:szCs w:val="24"/>
        </w:rPr>
        <w:t>Dux legtos missit, qui pacem petrent. - Вождь отправил послов, которые просили бы мира</w:t>
      </w:r>
      <w:r>
        <w:rPr>
          <w:sz w:val="24"/>
          <w:szCs w:val="24"/>
        </w:rPr>
        <w:t xml:space="preserve"> (= чтобы они просили...); </w:t>
      </w:r>
    </w:p>
    <w:p w:rsidR="009C0CDE" w:rsidRDefault="00351D0C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придаточные определительные с оттенком следствия: </w:t>
      </w:r>
      <w:r>
        <w:rPr>
          <w:i/>
          <w:iCs/>
          <w:sz w:val="24"/>
          <w:szCs w:val="24"/>
        </w:rPr>
        <w:t>O magna vis verittis, quae facil se per se ipsa defendat!</w:t>
      </w:r>
      <w:r>
        <w:rPr>
          <w:sz w:val="24"/>
          <w:szCs w:val="24"/>
        </w:rPr>
        <w:t xml:space="preserve"> - </w:t>
      </w:r>
      <w:r>
        <w:rPr>
          <w:i/>
          <w:iCs/>
          <w:sz w:val="24"/>
          <w:szCs w:val="24"/>
        </w:rPr>
        <w:t>О великая сила истины, которая сама себя защищает</w:t>
      </w:r>
      <w:r>
        <w:rPr>
          <w:sz w:val="24"/>
          <w:szCs w:val="24"/>
        </w:rPr>
        <w:t xml:space="preserve"> (= так как она сама себя...); </w:t>
      </w:r>
    </w:p>
    <w:p w:rsidR="009C0CDE" w:rsidRDefault="00351D0C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придаточные определительные с оттенком уступки: </w:t>
      </w:r>
      <w:r>
        <w:rPr>
          <w:i/>
          <w:iCs/>
          <w:sz w:val="24"/>
          <w:szCs w:val="24"/>
        </w:rPr>
        <w:t xml:space="preserve">Pompeii milites exercitui Caesaris luxuriam obicibant, cui semper omnia ad necessarium usum defuissent. - Воины Помпея упрекали в роскоши цезарево войско, у которого всегда был недостаток во всех предметах первой необходимости </w:t>
      </w:r>
      <w:r>
        <w:rPr>
          <w:sz w:val="24"/>
          <w:szCs w:val="24"/>
        </w:rPr>
        <w:t xml:space="preserve">(= хотя у него всегда был); </w:t>
      </w:r>
    </w:p>
    <w:p w:rsidR="009C0CDE" w:rsidRDefault="00351D0C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>придаточные определительные с оттенком условия:</w:t>
      </w:r>
      <w:r>
        <w:rPr>
          <w:i/>
          <w:iCs/>
          <w:sz w:val="24"/>
          <w:szCs w:val="24"/>
        </w:rPr>
        <w:t xml:space="preserve"> Qui videret, urbem captam diceret. - Кто видел, тот сказал бы, что город взят</w:t>
      </w:r>
      <w:r>
        <w:rPr>
          <w:sz w:val="24"/>
          <w:szCs w:val="24"/>
        </w:rPr>
        <w:t xml:space="preserve"> (= если бы кто видел...). </w:t>
      </w:r>
    </w:p>
    <w:p w:rsidR="009C0CDE" w:rsidRDefault="00351D0C">
      <w:pPr>
        <w:pStyle w:val="11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Использованная литература</w:t>
      </w:r>
    </w:p>
    <w:p w:rsidR="009C0CDE" w:rsidRDefault="00351D0C">
      <w:pPr>
        <w:pStyle w:val="11"/>
        <w:ind w:firstLine="567"/>
      </w:pPr>
      <w:r>
        <w:t>Мирошенкова В.И., Федоров Н.А. Учебник латинского языка. 2-е изд. М., 1985.</w:t>
      </w:r>
    </w:p>
    <w:p w:rsidR="009C0CDE" w:rsidRDefault="00351D0C">
      <w:pPr>
        <w:pStyle w:val="11"/>
        <w:ind w:firstLine="567"/>
      </w:pPr>
      <w:r>
        <w:t>Никифоров В.Н. Латинская юридическая фразеология. М., 1979.</w:t>
      </w:r>
    </w:p>
    <w:p w:rsidR="009C0CDE" w:rsidRDefault="00351D0C">
      <w:pPr>
        <w:pStyle w:val="11"/>
        <w:ind w:firstLine="567"/>
      </w:pPr>
      <w:r>
        <w:t>Козаржевский А.И. Учебник латинского языка. М., 1948.</w:t>
      </w:r>
    </w:p>
    <w:p w:rsidR="009C0CDE" w:rsidRDefault="00351D0C">
      <w:pPr>
        <w:pStyle w:val="11"/>
        <w:ind w:firstLine="567"/>
      </w:pPr>
      <w:r>
        <w:t>Соболевский С.И. Грамматика латинского языка. М., 1981.</w:t>
      </w:r>
    </w:p>
    <w:p w:rsidR="009C0CDE" w:rsidRDefault="00351D0C">
      <w:pPr>
        <w:ind w:firstLine="567"/>
      </w:pPr>
      <w:r>
        <w:t>Розенталь И.С., Соколов В.С. Учебник латинского языка. М., 1956.</w:t>
      </w:r>
      <w:bookmarkStart w:id="0" w:name="_GoBack"/>
      <w:bookmarkEnd w:id="0"/>
    </w:p>
    <w:sectPr w:rsidR="009C0CDE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09"/>
    <w:multiLevelType w:val="multilevel"/>
    <w:tmpl w:val="00000009"/>
    <w:name w:val="RTF_Num 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>
    <w:nsid w:val="0000000A"/>
    <w:multiLevelType w:val="multilevel"/>
    <w:tmpl w:val="0000000A"/>
    <w:name w:val="RTF_Num 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0">
    <w:nsid w:val="0000000B"/>
    <w:multiLevelType w:val="multilevel"/>
    <w:tmpl w:val="0000000B"/>
    <w:name w:val="RTF_Num 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D0C"/>
    <w:rsid w:val="00351D0C"/>
    <w:rsid w:val="009C0CDE"/>
    <w:rsid w:val="00D4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E6420F-19D4-4380-86F8-72014A36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RTFNum71">
    <w:name w:val="RTF_Num 7 1"/>
    <w:rPr>
      <w:rFonts w:ascii="Symbol" w:eastAsia="Symbol" w:hAnsi="Symbol" w:cs="Symbol"/>
      <w:sz w:val="20"/>
      <w:szCs w:val="20"/>
    </w:rPr>
  </w:style>
  <w:style w:type="character" w:customStyle="1" w:styleId="RTFNum72">
    <w:name w:val="RTF_Num 7 2"/>
    <w:rPr>
      <w:rFonts w:ascii="Courier New" w:eastAsia="Courier New" w:hAnsi="Courier New" w:cs="Courier New"/>
      <w:sz w:val="20"/>
      <w:szCs w:val="20"/>
    </w:rPr>
  </w:style>
  <w:style w:type="character" w:customStyle="1" w:styleId="RTFNum73">
    <w:name w:val="RTF_Num 7 3"/>
    <w:rPr>
      <w:rFonts w:ascii="Wingdings" w:eastAsia="Wingdings" w:hAnsi="Wingdings" w:cs="Wingdings"/>
      <w:sz w:val="20"/>
      <w:szCs w:val="20"/>
    </w:rPr>
  </w:style>
  <w:style w:type="character" w:customStyle="1" w:styleId="RTFNum74">
    <w:name w:val="RTF_Num 7 4"/>
    <w:rPr>
      <w:rFonts w:ascii="Wingdings" w:eastAsia="Wingdings" w:hAnsi="Wingdings" w:cs="Wingdings"/>
      <w:sz w:val="20"/>
      <w:szCs w:val="20"/>
    </w:rPr>
  </w:style>
  <w:style w:type="character" w:customStyle="1" w:styleId="RTFNum75">
    <w:name w:val="RTF_Num 7 5"/>
    <w:rPr>
      <w:rFonts w:ascii="Wingdings" w:eastAsia="Wingdings" w:hAnsi="Wingdings" w:cs="Wingdings"/>
      <w:sz w:val="20"/>
      <w:szCs w:val="20"/>
    </w:rPr>
  </w:style>
  <w:style w:type="character" w:customStyle="1" w:styleId="RTFNum76">
    <w:name w:val="RTF_Num 7 6"/>
    <w:rPr>
      <w:rFonts w:ascii="Wingdings" w:eastAsia="Wingdings" w:hAnsi="Wingdings" w:cs="Wingdings"/>
      <w:sz w:val="20"/>
      <w:szCs w:val="20"/>
    </w:rPr>
  </w:style>
  <w:style w:type="character" w:customStyle="1" w:styleId="RTFNum77">
    <w:name w:val="RTF_Num 7 7"/>
    <w:rPr>
      <w:rFonts w:ascii="Wingdings" w:eastAsia="Wingdings" w:hAnsi="Wingdings" w:cs="Wingdings"/>
      <w:sz w:val="20"/>
      <w:szCs w:val="20"/>
    </w:rPr>
  </w:style>
  <w:style w:type="character" w:customStyle="1" w:styleId="RTFNum78">
    <w:name w:val="RTF_Num 7 8"/>
    <w:rPr>
      <w:rFonts w:ascii="Wingdings" w:eastAsia="Wingdings" w:hAnsi="Wingdings" w:cs="Wingdings"/>
      <w:sz w:val="20"/>
      <w:szCs w:val="20"/>
    </w:rPr>
  </w:style>
  <w:style w:type="character" w:customStyle="1" w:styleId="RTFNum79">
    <w:name w:val="RTF_Num 7 9"/>
    <w:rPr>
      <w:rFonts w:ascii="Wingdings" w:eastAsia="Wingdings" w:hAnsi="Wingdings" w:cs="Wingdings"/>
      <w:sz w:val="20"/>
      <w:szCs w:val="20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Courier New" w:eastAsia="Courier New" w:hAnsi="Courier New" w:cs="Courier New"/>
      <w:sz w:val="20"/>
      <w:szCs w:val="20"/>
    </w:rPr>
  </w:style>
  <w:style w:type="character" w:customStyle="1" w:styleId="RTFNum83">
    <w:name w:val="RTF_Num 8 3"/>
    <w:rPr>
      <w:rFonts w:ascii="Wingdings" w:eastAsia="Wingdings" w:hAnsi="Wingdings" w:cs="Wingdings"/>
      <w:sz w:val="20"/>
      <w:szCs w:val="20"/>
    </w:rPr>
  </w:style>
  <w:style w:type="character" w:customStyle="1" w:styleId="RTFNum84">
    <w:name w:val="RTF_Num 8 4"/>
    <w:rPr>
      <w:rFonts w:ascii="Wingdings" w:eastAsia="Wingdings" w:hAnsi="Wingdings" w:cs="Wingdings"/>
      <w:sz w:val="20"/>
      <w:szCs w:val="20"/>
    </w:rPr>
  </w:style>
  <w:style w:type="character" w:customStyle="1" w:styleId="RTFNum85">
    <w:name w:val="RTF_Num 8 5"/>
    <w:rPr>
      <w:rFonts w:ascii="Wingdings" w:eastAsia="Wingdings" w:hAnsi="Wingdings" w:cs="Wingdings"/>
      <w:sz w:val="20"/>
      <w:szCs w:val="20"/>
    </w:rPr>
  </w:style>
  <w:style w:type="character" w:customStyle="1" w:styleId="RTFNum86">
    <w:name w:val="RTF_Num 8 6"/>
    <w:rPr>
      <w:rFonts w:ascii="Wingdings" w:eastAsia="Wingdings" w:hAnsi="Wingdings" w:cs="Wingdings"/>
      <w:sz w:val="20"/>
      <w:szCs w:val="20"/>
    </w:rPr>
  </w:style>
  <w:style w:type="character" w:customStyle="1" w:styleId="RTFNum87">
    <w:name w:val="RTF_Num 8 7"/>
    <w:rPr>
      <w:rFonts w:ascii="Wingdings" w:eastAsia="Wingdings" w:hAnsi="Wingdings" w:cs="Wingdings"/>
      <w:sz w:val="20"/>
      <w:szCs w:val="20"/>
    </w:rPr>
  </w:style>
  <w:style w:type="character" w:customStyle="1" w:styleId="RTFNum88">
    <w:name w:val="RTF_Num 8 8"/>
    <w:rPr>
      <w:rFonts w:ascii="Wingdings" w:eastAsia="Wingdings" w:hAnsi="Wingdings" w:cs="Wingdings"/>
      <w:sz w:val="20"/>
      <w:szCs w:val="20"/>
    </w:rPr>
  </w:style>
  <w:style w:type="character" w:customStyle="1" w:styleId="RTFNum89">
    <w:name w:val="RTF_Num 8 9"/>
    <w:rPr>
      <w:rFonts w:ascii="Wingdings" w:eastAsia="Wingdings" w:hAnsi="Wingdings" w:cs="Wingdings"/>
      <w:sz w:val="20"/>
      <w:szCs w:val="20"/>
    </w:rPr>
  </w:style>
  <w:style w:type="character" w:customStyle="1" w:styleId="RTFNum91">
    <w:name w:val="RTF_Num 9 1"/>
    <w:rPr>
      <w:rFonts w:ascii="Symbol" w:eastAsia="Symbol" w:hAnsi="Symbol" w:cs="Symbol"/>
      <w:sz w:val="20"/>
      <w:szCs w:val="20"/>
    </w:rPr>
  </w:style>
  <w:style w:type="character" w:customStyle="1" w:styleId="RTFNum92">
    <w:name w:val="RTF_Num 9 2"/>
    <w:rPr>
      <w:rFonts w:ascii="Courier New" w:eastAsia="Courier New" w:hAnsi="Courier New" w:cs="Courier New"/>
      <w:sz w:val="20"/>
      <w:szCs w:val="20"/>
    </w:rPr>
  </w:style>
  <w:style w:type="character" w:customStyle="1" w:styleId="RTFNum93">
    <w:name w:val="RTF_Num 9 3"/>
    <w:rPr>
      <w:rFonts w:ascii="Wingdings" w:eastAsia="Wingdings" w:hAnsi="Wingdings" w:cs="Wingdings"/>
      <w:sz w:val="20"/>
      <w:szCs w:val="20"/>
    </w:rPr>
  </w:style>
  <w:style w:type="character" w:customStyle="1" w:styleId="RTFNum94">
    <w:name w:val="RTF_Num 9 4"/>
    <w:rPr>
      <w:rFonts w:ascii="Wingdings" w:eastAsia="Wingdings" w:hAnsi="Wingdings" w:cs="Wingdings"/>
      <w:sz w:val="20"/>
      <w:szCs w:val="20"/>
    </w:rPr>
  </w:style>
  <w:style w:type="character" w:customStyle="1" w:styleId="RTFNum95">
    <w:name w:val="RTF_Num 9 5"/>
    <w:rPr>
      <w:rFonts w:ascii="Wingdings" w:eastAsia="Wingdings" w:hAnsi="Wingdings" w:cs="Wingdings"/>
      <w:sz w:val="20"/>
      <w:szCs w:val="20"/>
    </w:rPr>
  </w:style>
  <w:style w:type="character" w:customStyle="1" w:styleId="RTFNum96">
    <w:name w:val="RTF_Num 9 6"/>
    <w:rPr>
      <w:rFonts w:ascii="Wingdings" w:eastAsia="Wingdings" w:hAnsi="Wingdings" w:cs="Wingdings"/>
      <w:sz w:val="20"/>
      <w:szCs w:val="20"/>
    </w:rPr>
  </w:style>
  <w:style w:type="character" w:customStyle="1" w:styleId="RTFNum97">
    <w:name w:val="RTF_Num 9 7"/>
    <w:rPr>
      <w:rFonts w:ascii="Wingdings" w:eastAsia="Wingdings" w:hAnsi="Wingdings" w:cs="Wingdings"/>
      <w:sz w:val="20"/>
      <w:szCs w:val="20"/>
    </w:rPr>
  </w:style>
  <w:style w:type="character" w:customStyle="1" w:styleId="RTFNum98">
    <w:name w:val="RTF_Num 9 8"/>
    <w:rPr>
      <w:rFonts w:ascii="Wingdings" w:eastAsia="Wingdings" w:hAnsi="Wingdings" w:cs="Wingdings"/>
      <w:sz w:val="20"/>
      <w:szCs w:val="20"/>
    </w:rPr>
  </w:style>
  <w:style w:type="character" w:customStyle="1" w:styleId="RTFNum99">
    <w:name w:val="RTF_Num 9 9"/>
    <w:rPr>
      <w:rFonts w:ascii="Wingdings" w:eastAsia="Wingdings" w:hAnsi="Wingdings" w:cs="Wingdings"/>
      <w:sz w:val="20"/>
      <w:szCs w:val="20"/>
    </w:rPr>
  </w:style>
  <w:style w:type="character" w:customStyle="1" w:styleId="RTFNum101">
    <w:name w:val="RTF_Num 10 1"/>
    <w:rPr>
      <w:rFonts w:ascii="Symbol" w:eastAsia="Symbol" w:hAnsi="Symbol" w:cs="Symbol"/>
      <w:sz w:val="20"/>
      <w:szCs w:val="20"/>
    </w:rPr>
  </w:style>
  <w:style w:type="character" w:customStyle="1" w:styleId="RTFNum102">
    <w:name w:val="RTF_Num 10 2"/>
    <w:rPr>
      <w:rFonts w:ascii="Courier New" w:eastAsia="Courier New" w:hAnsi="Courier New" w:cs="Courier New"/>
      <w:sz w:val="20"/>
      <w:szCs w:val="20"/>
    </w:rPr>
  </w:style>
  <w:style w:type="character" w:customStyle="1" w:styleId="RTFNum103">
    <w:name w:val="RTF_Num 10 3"/>
    <w:rPr>
      <w:rFonts w:ascii="Wingdings" w:eastAsia="Wingdings" w:hAnsi="Wingdings" w:cs="Wingdings"/>
      <w:sz w:val="20"/>
      <w:szCs w:val="20"/>
    </w:rPr>
  </w:style>
  <w:style w:type="character" w:customStyle="1" w:styleId="RTFNum104">
    <w:name w:val="RTF_Num 10 4"/>
    <w:rPr>
      <w:rFonts w:ascii="Wingdings" w:eastAsia="Wingdings" w:hAnsi="Wingdings" w:cs="Wingdings"/>
      <w:sz w:val="20"/>
      <w:szCs w:val="20"/>
    </w:rPr>
  </w:style>
  <w:style w:type="character" w:customStyle="1" w:styleId="RTFNum105">
    <w:name w:val="RTF_Num 10 5"/>
    <w:rPr>
      <w:rFonts w:ascii="Wingdings" w:eastAsia="Wingdings" w:hAnsi="Wingdings" w:cs="Wingdings"/>
      <w:sz w:val="20"/>
      <w:szCs w:val="20"/>
    </w:rPr>
  </w:style>
  <w:style w:type="character" w:customStyle="1" w:styleId="RTFNum106">
    <w:name w:val="RTF_Num 10 6"/>
    <w:rPr>
      <w:rFonts w:ascii="Wingdings" w:eastAsia="Wingdings" w:hAnsi="Wingdings" w:cs="Wingdings"/>
      <w:sz w:val="20"/>
      <w:szCs w:val="20"/>
    </w:rPr>
  </w:style>
  <w:style w:type="character" w:customStyle="1" w:styleId="RTFNum107">
    <w:name w:val="RTF_Num 10 7"/>
    <w:rPr>
      <w:rFonts w:ascii="Wingdings" w:eastAsia="Wingdings" w:hAnsi="Wingdings" w:cs="Wingdings"/>
      <w:sz w:val="20"/>
      <w:szCs w:val="20"/>
    </w:rPr>
  </w:style>
  <w:style w:type="character" w:customStyle="1" w:styleId="RTFNum108">
    <w:name w:val="RTF_Num 10 8"/>
    <w:rPr>
      <w:rFonts w:ascii="Wingdings" w:eastAsia="Wingdings" w:hAnsi="Wingdings" w:cs="Wingdings"/>
      <w:sz w:val="20"/>
      <w:szCs w:val="20"/>
    </w:rPr>
  </w:style>
  <w:style w:type="character" w:customStyle="1" w:styleId="RTFNum109">
    <w:name w:val="RTF_Num 10 9"/>
    <w:rPr>
      <w:rFonts w:ascii="Wingdings" w:eastAsia="Wingdings" w:hAnsi="Wingdings" w:cs="Wingdings"/>
      <w:sz w:val="20"/>
      <w:szCs w:val="20"/>
    </w:rPr>
  </w:style>
  <w:style w:type="character" w:customStyle="1" w:styleId="RTFNum111">
    <w:name w:val="RTF_Num 11 1"/>
    <w:rPr>
      <w:rFonts w:ascii="Symbol" w:eastAsia="Symbol" w:hAnsi="Symbol" w:cs="Symbol"/>
      <w:sz w:val="20"/>
      <w:szCs w:val="20"/>
    </w:rPr>
  </w:style>
  <w:style w:type="character" w:customStyle="1" w:styleId="RTFNum112">
    <w:name w:val="RTF_Num 11 2"/>
    <w:rPr>
      <w:rFonts w:ascii="Courier New" w:eastAsia="Courier New" w:hAnsi="Courier New" w:cs="Courier New"/>
      <w:sz w:val="20"/>
      <w:szCs w:val="20"/>
    </w:rPr>
  </w:style>
  <w:style w:type="character" w:customStyle="1" w:styleId="RTFNum113">
    <w:name w:val="RTF_Num 11 3"/>
    <w:rPr>
      <w:rFonts w:ascii="Wingdings" w:eastAsia="Wingdings" w:hAnsi="Wingdings" w:cs="Wingdings"/>
      <w:sz w:val="20"/>
      <w:szCs w:val="20"/>
    </w:rPr>
  </w:style>
  <w:style w:type="character" w:customStyle="1" w:styleId="RTFNum114">
    <w:name w:val="RTF_Num 11 4"/>
    <w:rPr>
      <w:rFonts w:ascii="Wingdings" w:eastAsia="Wingdings" w:hAnsi="Wingdings" w:cs="Wingdings"/>
      <w:sz w:val="20"/>
      <w:szCs w:val="20"/>
    </w:rPr>
  </w:style>
  <w:style w:type="character" w:customStyle="1" w:styleId="RTFNum115">
    <w:name w:val="RTF_Num 11 5"/>
    <w:rPr>
      <w:rFonts w:ascii="Wingdings" w:eastAsia="Wingdings" w:hAnsi="Wingdings" w:cs="Wingdings"/>
      <w:sz w:val="20"/>
      <w:szCs w:val="20"/>
    </w:rPr>
  </w:style>
  <w:style w:type="character" w:customStyle="1" w:styleId="RTFNum116">
    <w:name w:val="RTF_Num 11 6"/>
    <w:rPr>
      <w:rFonts w:ascii="Wingdings" w:eastAsia="Wingdings" w:hAnsi="Wingdings" w:cs="Wingdings"/>
      <w:sz w:val="20"/>
      <w:szCs w:val="20"/>
    </w:rPr>
  </w:style>
  <w:style w:type="character" w:customStyle="1" w:styleId="RTFNum117">
    <w:name w:val="RTF_Num 11 7"/>
    <w:rPr>
      <w:rFonts w:ascii="Wingdings" w:eastAsia="Wingdings" w:hAnsi="Wingdings" w:cs="Wingdings"/>
      <w:sz w:val="20"/>
      <w:szCs w:val="20"/>
    </w:rPr>
  </w:style>
  <w:style w:type="character" w:customStyle="1" w:styleId="RTFNum118">
    <w:name w:val="RTF_Num 11 8"/>
    <w:rPr>
      <w:rFonts w:ascii="Wingdings" w:eastAsia="Wingdings" w:hAnsi="Wingdings" w:cs="Wingdings"/>
      <w:sz w:val="20"/>
      <w:szCs w:val="20"/>
    </w:rPr>
  </w:style>
  <w:style w:type="character" w:customStyle="1" w:styleId="RTFNum119">
    <w:name w:val="RTF_Num 11 9"/>
    <w:rPr>
      <w:rFonts w:ascii="Wingdings" w:eastAsia="Wingdings" w:hAnsi="Wingdings" w:cs="Wingdings"/>
      <w:sz w:val="20"/>
      <w:szCs w:val="20"/>
    </w:rPr>
  </w:style>
  <w:style w:type="character" w:customStyle="1" w:styleId="RTFNum121">
    <w:name w:val="RTF_Num 12 1"/>
    <w:rPr>
      <w:rFonts w:ascii="Symbol" w:eastAsia="Symbol" w:hAnsi="Symbol" w:cs="Symbol"/>
      <w:sz w:val="20"/>
      <w:szCs w:val="20"/>
    </w:rPr>
  </w:style>
  <w:style w:type="character" w:customStyle="1" w:styleId="RTFNum122">
    <w:name w:val="RTF_Num 12 2"/>
    <w:rPr>
      <w:rFonts w:ascii="Courier New" w:eastAsia="Courier New" w:hAnsi="Courier New" w:cs="Courier New"/>
      <w:sz w:val="20"/>
      <w:szCs w:val="20"/>
    </w:rPr>
  </w:style>
  <w:style w:type="character" w:customStyle="1" w:styleId="RTFNum123">
    <w:name w:val="RTF_Num 12 3"/>
    <w:rPr>
      <w:rFonts w:ascii="Wingdings" w:eastAsia="Wingdings" w:hAnsi="Wingdings" w:cs="Wingdings"/>
      <w:sz w:val="20"/>
      <w:szCs w:val="20"/>
    </w:rPr>
  </w:style>
  <w:style w:type="character" w:customStyle="1" w:styleId="RTFNum124">
    <w:name w:val="RTF_Num 12 4"/>
    <w:rPr>
      <w:rFonts w:ascii="Wingdings" w:eastAsia="Wingdings" w:hAnsi="Wingdings" w:cs="Wingdings"/>
      <w:sz w:val="20"/>
      <w:szCs w:val="20"/>
    </w:rPr>
  </w:style>
  <w:style w:type="character" w:customStyle="1" w:styleId="RTFNum125">
    <w:name w:val="RTF_Num 12 5"/>
    <w:rPr>
      <w:rFonts w:ascii="Wingdings" w:eastAsia="Wingdings" w:hAnsi="Wingdings" w:cs="Wingdings"/>
      <w:sz w:val="20"/>
      <w:szCs w:val="20"/>
    </w:rPr>
  </w:style>
  <w:style w:type="character" w:customStyle="1" w:styleId="RTFNum126">
    <w:name w:val="RTF_Num 12 6"/>
    <w:rPr>
      <w:rFonts w:ascii="Wingdings" w:eastAsia="Wingdings" w:hAnsi="Wingdings" w:cs="Wingdings"/>
      <w:sz w:val="20"/>
      <w:szCs w:val="20"/>
    </w:rPr>
  </w:style>
  <w:style w:type="character" w:customStyle="1" w:styleId="RTFNum127">
    <w:name w:val="RTF_Num 12 7"/>
    <w:rPr>
      <w:rFonts w:ascii="Wingdings" w:eastAsia="Wingdings" w:hAnsi="Wingdings" w:cs="Wingdings"/>
      <w:sz w:val="20"/>
      <w:szCs w:val="20"/>
    </w:rPr>
  </w:style>
  <w:style w:type="character" w:customStyle="1" w:styleId="RTFNum128">
    <w:name w:val="RTF_Num 12 8"/>
    <w:rPr>
      <w:rFonts w:ascii="Wingdings" w:eastAsia="Wingdings" w:hAnsi="Wingdings" w:cs="Wingdings"/>
      <w:sz w:val="20"/>
      <w:szCs w:val="20"/>
    </w:rPr>
  </w:style>
  <w:style w:type="character" w:customStyle="1" w:styleId="RTFNum129">
    <w:name w:val="RTF_Num 12 9"/>
    <w:rPr>
      <w:rFonts w:ascii="Wingdings" w:eastAsia="Wingdings" w:hAnsi="Wingdings" w:cs="Wingdings"/>
      <w:sz w:val="20"/>
      <w:szCs w:val="20"/>
    </w:rPr>
  </w:style>
  <w:style w:type="character" w:customStyle="1" w:styleId="1">
    <w:name w:val="Шрифт абзацу за промовчанням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3">
    <w:name w:val="Body Text"/>
    <w:basedOn w:val="a"/>
    <w:semiHidden/>
    <w:pPr>
      <w:spacing w:after="120"/>
    </w:pPr>
  </w:style>
  <w:style w:type="paragraph" w:styleId="a4">
    <w:name w:val="List"/>
    <w:basedOn w:val="a3"/>
    <w:semiHidden/>
    <w:rPr>
      <w:rFonts w:cs="Nimbus Sans L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1">
    <w:name w:val="Звичайний (веб)1"/>
    <w:basedOn w:val="a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2558</Words>
  <Characters>14584</Characters>
  <Application>Microsoft Office Word</Application>
  <DocSecurity>0</DocSecurity>
  <Lines>121</Lines>
  <Paragraphs>34</Paragraphs>
  <ScaleCrop>false</ScaleCrop>
  <Company>diakov.net</Company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2014-08-19T21:00:00Z</dcterms:created>
  <dcterms:modified xsi:type="dcterms:W3CDTF">2014-08-19T21:00:00Z</dcterms:modified>
</cp:coreProperties>
</file>