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5D" w:rsidRDefault="00676D4F"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>Dat+vus finlis</w:t>
      </w:r>
    </w:p>
    <w:p w:rsidR="0055455D" w:rsidRDefault="00676D4F">
      <w:pPr>
        <w:pStyle w:val="12"/>
      </w:pPr>
      <w:r>
        <w:t xml:space="preserve">Dat+vus finlis ("дательный цели") употребляется для обозначения цели действия при следующих глаголах: </w:t>
      </w:r>
    </w:p>
    <w:p w:rsidR="0055455D" w:rsidRDefault="00676D4F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rPr>
          <w:i/>
          <w:iCs/>
        </w:rPr>
        <w:t>esse</w:t>
      </w:r>
      <w:r>
        <w:t xml:space="preserve"> в значении "служить чему-нибудь" или "чем-нибудь": </w:t>
      </w:r>
      <w:r>
        <w:rPr>
          <w:i/>
          <w:iCs/>
        </w:rPr>
        <w:t>est mihi</w:t>
      </w:r>
      <w:r>
        <w:t xml:space="preserve"> (aliquid) </w:t>
      </w:r>
      <w:r>
        <w:rPr>
          <w:i/>
          <w:iCs/>
        </w:rPr>
        <w:t>impedimento</w:t>
      </w:r>
      <w:r>
        <w:t xml:space="preserve"> - (что-нибудь) </w:t>
      </w:r>
      <w:r>
        <w:rPr>
          <w:i/>
          <w:iCs/>
        </w:rPr>
        <w:t>служит мне препятствием</w:t>
      </w:r>
      <w:r>
        <w:t xml:space="preserve"> (препятствует); </w:t>
      </w:r>
      <w:r>
        <w:rPr>
          <w:i/>
          <w:iCs/>
        </w:rPr>
        <w:t>est mihi</w:t>
      </w:r>
      <w:r>
        <w:t xml:space="preserve"> (aliquid) </w:t>
      </w:r>
      <w:r>
        <w:rPr>
          <w:i/>
          <w:iCs/>
        </w:rPr>
        <w:t>curae</w:t>
      </w:r>
      <w:r>
        <w:t xml:space="preserve"> - (что-нибудь) </w:t>
      </w:r>
      <w:r>
        <w:rPr>
          <w:i/>
          <w:iCs/>
        </w:rPr>
        <w:t>составляет предмет моей заботы</w:t>
      </w:r>
      <w:r>
        <w:t xml:space="preserve"> (заботит меня); </w:t>
      </w:r>
      <w:r>
        <w:rPr>
          <w:i/>
          <w:iCs/>
        </w:rPr>
        <w:t>est mihi</w:t>
      </w:r>
      <w:r>
        <w:t xml:space="preserve"> (aliquid) </w:t>
      </w:r>
      <w:r>
        <w:rPr>
          <w:i/>
          <w:iCs/>
        </w:rPr>
        <w:t>cordi</w:t>
      </w:r>
      <w:r>
        <w:t xml:space="preserve"> - (что-нибудь) </w:t>
      </w:r>
      <w:r>
        <w:rPr>
          <w:i/>
          <w:iCs/>
        </w:rPr>
        <w:t>мне приятно</w:t>
      </w:r>
      <w:r>
        <w:t xml:space="preserve"> (букв. </w:t>
      </w:r>
      <w:r>
        <w:rPr>
          <w:i/>
          <w:iCs/>
        </w:rPr>
        <w:t>по сердцу</w:t>
      </w:r>
      <w:r>
        <w:t xml:space="preserve">); </w:t>
      </w:r>
      <w:r>
        <w:rPr>
          <w:i/>
          <w:iCs/>
        </w:rPr>
        <w:t>est mihi</w:t>
      </w:r>
      <w:r>
        <w:t xml:space="preserve"> (aliquid) </w:t>
      </w:r>
      <w:r>
        <w:rPr>
          <w:i/>
          <w:iCs/>
        </w:rPr>
        <w:t>praesidio</w:t>
      </w:r>
      <w:r>
        <w:t xml:space="preserve"> - (что-нибудь) </w:t>
      </w:r>
      <w:r>
        <w:rPr>
          <w:i/>
          <w:iCs/>
        </w:rPr>
        <w:t>служит мне защитой</w:t>
      </w:r>
      <w:r>
        <w:t xml:space="preserve"> (защищает меня); </w:t>
      </w:r>
      <w:r>
        <w:rPr>
          <w:i/>
          <w:iCs/>
        </w:rPr>
        <w:t>usui esse быть полезным</w:t>
      </w:r>
      <w:r>
        <w:t xml:space="preserve"> и т.д. (usni - D. sing. от usms, ms опыт. Это слово IV скл.; см. лекцию). </w:t>
      </w:r>
    </w:p>
    <w:p w:rsidR="0055455D" w:rsidRDefault="00676D4F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rPr>
          <w:i/>
          <w:iCs/>
        </w:rPr>
        <w:t xml:space="preserve">do, dedi, datum, dare давать; tribio, bui, bktum, re давать, предоставлять, </w:t>
      </w:r>
      <w:r>
        <w:t xml:space="preserve">которые в сочетании с dativus finalis имеют значение "вменять", "ставить во что-либо": </w:t>
      </w:r>
      <w:r>
        <w:rPr>
          <w:i/>
          <w:iCs/>
        </w:rPr>
        <w:t xml:space="preserve">Noc tibi laudi do. - За это я тебя хвалю </w:t>
      </w:r>
      <w:r>
        <w:t xml:space="preserve">(букв. "я ставлю это тебе в похвалу"); </w:t>
      </w:r>
      <w:r>
        <w:rPr>
          <w:i/>
          <w:iCs/>
        </w:rPr>
        <w:t>Noc tibi crimin do. - В этом я тебя виню (обвиняю)</w:t>
      </w:r>
      <w:r>
        <w:t xml:space="preserve"> (букв. "это я ставлю тебе в вину). </w:t>
      </w:r>
    </w:p>
    <w:p w:rsidR="0055455D" w:rsidRDefault="00676D4F">
      <w:pPr>
        <w:numPr>
          <w:ilvl w:val="0"/>
          <w:numId w:val="3"/>
        </w:numPr>
        <w:tabs>
          <w:tab w:val="left" w:pos="720"/>
        </w:tabs>
        <w:spacing w:before="100" w:after="100"/>
      </w:pPr>
      <w:r>
        <w:t xml:space="preserve">в выражениях, включающих в себя глагол </w:t>
      </w:r>
      <w:r>
        <w:rPr>
          <w:i/>
          <w:iCs/>
        </w:rPr>
        <w:t>dare давать</w:t>
      </w:r>
      <w:r>
        <w:t xml:space="preserve"> и слова </w:t>
      </w:r>
    </w:p>
    <w:p w:rsidR="0055455D" w:rsidRDefault="0038107E">
      <w:pPr>
        <w:pStyle w:val="12"/>
        <w:ind w:left="7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150pt" filled="t">
            <v:fill color2="black"/>
            <v:imagedata r:id="rId5" o:title=""/>
          </v:shape>
        </w:pict>
      </w:r>
    </w:p>
    <w:p w:rsidR="0055455D" w:rsidRDefault="00676D4F">
      <w:pPr>
        <w:numPr>
          <w:ilvl w:val="0"/>
          <w:numId w:val="7"/>
        </w:numPr>
        <w:tabs>
          <w:tab w:val="left" w:pos="720"/>
        </w:tabs>
        <w:spacing w:before="100" w:after="100"/>
      </w:pPr>
      <w:r>
        <w:t xml:space="preserve">в выражении </w:t>
      </w:r>
      <w:r>
        <w:rPr>
          <w:i/>
          <w:iCs/>
        </w:rPr>
        <w:t>dono accipre принять в подарок</w:t>
      </w:r>
      <w:r>
        <w:t xml:space="preserve"> </w:t>
      </w:r>
    </w:p>
    <w:p w:rsidR="0055455D" w:rsidRDefault="00676D4F">
      <w:pPr>
        <w:numPr>
          <w:ilvl w:val="0"/>
          <w:numId w:val="7"/>
        </w:numPr>
        <w:tabs>
          <w:tab w:val="left" w:pos="720"/>
        </w:tabs>
        <w:spacing w:before="100" w:after="100"/>
      </w:pPr>
      <w:r>
        <w:t xml:space="preserve">в сочетании слова </w:t>
      </w:r>
      <w:r>
        <w:rPr>
          <w:i/>
          <w:iCs/>
        </w:rPr>
        <w:t>auxilium, ii n помощь</w:t>
      </w:r>
      <w:r>
        <w:t xml:space="preserve"> в дативе и глаголов: </w:t>
      </w:r>
    </w:p>
    <w:p w:rsidR="0055455D" w:rsidRDefault="00676D4F">
      <w:pPr>
        <w:pStyle w:val="12"/>
        <w:ind w:left="2880"/>
      </w:pPr>
      <w:r>
        <w:t>arcesso, +vi, +tum, re призывать, приглашать</w:t>
      </w:r>
    </w:p>
    <w:p w:rsidR="0055455D" w:rsidRDefault="00676D4F">
      <w:pPr>
        <w:pStyle w:val="12"/>
        <w:ind w:left="2880"/>
      </w:pPr>
      <w:r>
        <w:t>venio, +vi, +tum, +re приходить</w:t>
      </w:r>
    </w:p>
    <w:p w:rsidR="0055455D" w:rsidRDefault="00676D4F">
      <w:pPr>
        <w:pStyle w:val="12"/>
        <w:ind w:left="2880"/>
      </w:pPr>
      <w:r>
        <w:t>mitto, misi, missum, mittre посылать:</w:t>
      </w:r>
    </w:p>
    <w:p w:rsidR="0055455D" w:rsidRDefault="00676D4F">
      <w:pPr>
        <w:pStyle w:val="12"/>
        <w:ind w:left="2880"/>
      </w:pPr>
      <w:r>
        <w:rPr>
          <w:i/>
          <w:iCs/>
        </w:rPr>
        <w:t>auxilio arcessre созывать на помощь</w:t>
      </w:r>
      <w:r>
        <w:t xml:space="preserve"> и т.п.</w:t>
      </w:r>
    </w:p>
    <w:p w:rsidR="0055455D" w:rsidRDefault="00676D4F">
      <w:pPr>
        <w:pStyle w:val="12"/>
      </w:pPr>
      <w:r>
        <w:t>Как видно из приведенных выше примеров, на русский язык dat+vus finlis переводится либо глаголом, соответствующим значению латинского существительного, стоящего в dat+vus finlis, либо буквально (если это не делает фразу слишком громоздкой), либо по смыслу.</w:t>
      </w:r>
    </w:p>
    <w:p w:rsidR="0055455D" w:rsidRDefault="0055455D">
      <w:pPr>
        <w:pStyle w:val="12"/>
        <w:jc w:val="center"/>
        <w:rPr>
          <w:i/>
          <w:iCs/>
        </w:rPr>
      </w:pPr>
    </w:p>
    <w:p w:rsidR="0055455D" w:rsidRDefault="00676D4F">
      <w:pPr>
        <w:pStyle w:val="12"/>
        <w:jc w:val="center"/>
        <w:rPr>
          <w:b/>
          <w:bCs/>
        </w:rPr>
      </w:pPr>
      <w:r>
        <w:rPr>
          <w:b/>
          <w:bCs/>
        </w:rPr>
        <w:t>Dat+vus duplex</w:t>
      </w:r>
    </w:p>
    <w:p w:rsidR="0055455D" w:rsidRDefault="00676D4F">
      <w:pPr>
        <w:pStyle w:val="12"/>
      </w:pPr>
      <w:r>
        <w:t xml:space="preserve">Dat+vus finlis часто употребляется в сочетании с dativus commOdi (cм. Лекцию 1), образуя конструкцию dat+vus duplex ("двойной дательный падеж"): </w:t>
      </w:r>
      <w:r>
        <w:rPr>
          <w:i/>
          <w:iCs/>
        </w:rPr>
        <w:t>amicO auxiliO ven+re приходить на помощь другу</w:t>
      </w:r>
      <w:r>
        <w:t xml:space="preserve"> (где </w:t>
      </w:r>
      <w:r>
        <w:rPr>
          <w:i/>
          <w:iCs/>
        </w:rPr>
        <w:t>amicO</w:t>
      </w:r>
      <w:r>
        <w:t xml:space="preserve"> - dat+vus commOdi, </w:t>
      </w:r>
      <w:r>
        <w:rPr>
          <w:i/>
          <w:iCs/>
        </w:rPr>
        <w:t>auxiliO</w:t>
      </w:r>
      <w:r>
        <w:t xml:space="preserve"> - dat+vus finlis).</w:t>
      </w:r>
    </w:p>
    <w:p w:rsidR="0055455D" w:rsidRDefault="0055455D">
      <w:pPr>
        <w:pStyle w:val="12"/>
        <w:jc w:val="center"/>
        <w:rPr>
          <w:i/>
          <w:iCs/>
        </w:rPr>
      </w:pPr>
    </w:p>
    <w:p w:rsidR="0055455D" w:rsidRDefault="00676D4F">
      <w:pPr>
        <w:pStyle w:val="12"/>
        <w:jc w:val="center"/>
        <w:rPr>
          <w:b/>
          <w:bCs/>
        </w:rPr>
      </w:pPr>
      <w:r>
        <w:rPr>
          <w:b/>
          <w:bCs/>
        </w:rPr>
        <w:t>Ablat+vus absolktus</w:t>
      </w:r>
    </w:p>
    <w:p w:rsidR="0055455D" w:rsidRDefault="00676D4F">
      <w:pPr>
        <w:pStyle w:val="12"/>
      </w:pPr>
      <w:r>
        <w:t>Конструкция ablat+vus absolktus ("независимый аблатив") представляет собой абсолютный причастный оборот. Аналогичные ей существуют в современных европейских языках (например, в английском - absolute participle construction); в современном русском языке подобной конструкции нет.</w:t>
      </w:r>
    </w:p>
    <w:p w:rsidR="0055455D" w:rsidRDefault="00676D4F">
      <w:pPr>
        <w:pStyle w:val="12"/>
      </w:pPr>
      <w:r>
        <w:t>Ablat+vus absolktus состоит из существительного (местоимения) и определения к нему, выраженного причастием. Оба эти слова стоят в аблативе и связаны с остальным предложением только по смыслу, не завися ни от одного из его членов.</w:t>
      </w:r>
    </w:p>
    <w:p w:rsidR="0055455D" w:rsidRDefault="00676D4F">
      <w:pPr>
        <w:pStyle w:val="12"/>
      </w:pPr>
      <w:r>
        <w:t xml:space="preserve">Ablat+vus absolktus характеризует действие, протекающее одновременно с действием всего предложения или протекавшее до него. Если в ablat+vus absolktus используется participium perfecti pass+vi, то действие, характеризуемое независимым аблативом, предшествует действию в главном предложении и имеет пассивное значение: </w:t>
      </w:r>
      <w:r>
        <w:rPr>
          <w:i/>
          <w:iCs/>
        </w:rPr>
        <w:t>Troia capta Aeneas in Italiam venit. - Когда Троя была взята, Эней прибыл в Италию.</w:t>
      </w:r>
      <w:r>
        <w:t xml:space="preserve"> Действие, одновременное действию глагола-сказуемого, выражается с помощью participium praesentis act+vi и имеет в этом случае активное значение: </w:t>
      </w:r>
      <w:r>
        <w:rPr>
          <w:i/>
          <w:iCs/>
        </w:rPr>
        <w:t xml:space="preserve">Graecis Troiam capientes Aeneas ab oppido fugit. - </w:t>
      </w:r>
      <w:r>
        <w:t>Когда греки захватывали Трою, Эней бежал из города.</w:t>
      </w:r>
    </w:p>
    <w:p w:rsidR="0055455D" w:rsidRDefault="00676D4F">
      <w:pPr>
        <w:pStyle w:val="12"/>
      </w:pPr>
      <w:r>
        <w:t xml:space="preserve">В обороте ablativus absolutus в функции причастий могут употребляться некоторые отглагольные прилагательные и существительные, обозначающие состояние, профессию, должность, занятие: </w:t>
      </w:r>
    </w:p>
    <w:p w:rsidR="0055455D" w:rsidRDefault="00676D4F">
      <w:pPr>
        <w:pStyle w:val="12"/>
        <w:ind w:left="720"/>
      </w:pPr>
      <w:r>
        <w:t>vivus, a, um - живой</w:t>
      </w:r>
    </w:p>
    <w:p w:rsidR="0055455D" w:rsidRDefault="00676D4F">
      <w:pPr>
        <w:pStyle w:val="12"/>
        <w:ind w:left="720"/>
      </w:pPr>
      <w:r>
        <w:t>mortuus, a, um - мертвый</w:t>
      </w:r>
    </w:p>
    <w:p w:rsidR="0055455D" w:rsidRDefault="00676D4F">
      <w:pPr>
        <w:pStyle w:val="12"/>
        <w:ind w:left="720"/>
      </w:pPr>
      <w:r>
        <w:t>invitus, a, um - действующий против желания, неохотно и т.д.;</w:t>
      </w:r>
    </w:p>
    <w:p w:rsidR="0055455D" w:rsidRDefault="00676D4F">
      <w:pPr>
        <w:pStyle w:val="12"/>
        <w:ind w:left="720"/>
      </w:pPr>
      <w:r>
        <w:t>consul, sulis m - консул</w:t>
      </w:r>
    </w:p>
    <w:p w:rsidR="0055455D" w:rsidRDefault="00676D4F">
      <w:pPr>
        <w:pStyle w:val="12"/>
        <w:ind w:left="720"/>
      </w:pPr>
      <w:r>
        <w:t>dux, ducis m - вождь</w:t>
      </w:r>
    </w:p>
    <w:p w:rsidR="0055455D" w:rsidRDefault="00676D4F">
      <w:pPr>
        <w:pStyle w:val="12"/>
        <w:ind w:left="720"/>
      </w:pPr>
      <w:r>
        <w:t>rex, regis m - царь и т.д.</w:t>
      </w:r>
    </w:p>
    <w:p w:rsidR="0055455D" w:rsidRDefault="00676D4F">
      <w:pPr>
        <w:pStyle w:val="12"/>
      </w:pPr>
      <w:r>
        <w:t xml:space="preserve">Например: </w:t>
      </w:r>
      <w:r>
        <w:rPr>
          <w:i/>
          <w:iCs/>
        </w:rPr>
        <w:t>Caesare duce под предводительством Цезаря.</w:t>
      </w:r>
      <w:r>
        <w:t xml:space="preserve"> </w:t>
      </w:r>
    </w:p>
    <w:p w:rsidR="0055455D" w:rsidRDefault="00676D4F">
      <w:pPr>
        <w:pStyle w:val="12"/>
      </w:pPr>
      <w:r>
        <w:t xml:space="preserve">Такой ablativus absolutus употребляется для обозначения года консульства: M.(Marco) Pisone et </w:t>
      </w:r>
      <w:r>
        <w:rPr>
          <w:i/>
          <w:iCs/>
        </w:rPr>
        <w:t>M.(Marco) Messala consulibus</w:t>
      </w:r>
      <w:r>
        <w:t xml:space="preserve"> (сокращенно </w:t>
      </w:r>
      <w:r>
        <w:rPr>
          <w:i/>
          <w:iCs/>
        </w:rPr>
        <w:t>coss</w:t>
      </w:r>
      <w:r>
        <w:t xml:space="preserve">.) </w:t>
      </w:r>
      <w:r>
        <w:rPr>
          <w:i/>
          <w:iCs/>
        </w:rPr>
        <w:t>- Когда консулами были Марк Пизон и Марк Мессала ...</w:t>
      </w:r>
      <w:r>
        <w:t xml:space="preserve">(или: </w:t>
      </w:r>
      <w:r>
        <w:rPr>
          <w:i/>
          <w:iCs/>
        </w:rPr>
        <w:t>В консульство Марка Пизона и Марка Мессалы</w:t>
      </w:r>
      <w:r>
        <w:t>...)</w:t>
      </w:r>
    </w:p>
    <w:p w:rsidR="0055455D" w:rsidRDefault="00676D4F">
      <w:pPr>
        <w:pStyle w:val="12"/>
      </w:pPr>
      <w:r>
        <w:t>Так как русский язык не имеет абсолютного причастного оборота, то переводить ablativus absolutus нужно придаточным предложением времени (</w:t>
      </w:r>
      <w:r>
        <w:rPr>
          <w:i/>
          <w:iCs/>
        </w:rPr>
        <w:t>когда Троя была взята</w:t>
      </w:r>
      <w:r>
        <w:t>...), отглагольным существительным (</w:t>
      </w:r>
      <w:r>
        <w:rPr>
          <w:i/>
          <w:iCs/>
        </w:rPr>
        <w:t>после взятия Трои</w:t>
      </w:r>
      <w:r>
        <w:t>...), придаточным предложением условия (</w:t>
      </w:r>
      <w:r>
        <w:rPr>
          <w:i/>
          <w:iCs/>
        </w:rPr>
        <w:t>так как Троя была взята</w:t>
      </w:r>
      <w:r>
        <w:t>...). Выбрать конкретный способ перевода можно только исходя из контекста.</w:t>
      </w:r>
    </w:p>
    <w:p w:rsidR="0055455D" w:rsidRDefault="00676D4F">
      <w:pPr>
        <w:pStyle w:val="12"/>
        <w:rPr>
          <w:i/>
          <w:iCs/>
        </w:rPr>
      </w:pPr>
      <w:r>
        <w:t xml:space="preserve">Если в предложении подразумевается, что действия независимого аблатива и глагола-сказуемого совершаются одним и тем же лицом, то ablat+vus absolktus можно переводить деепричастным оборотом: </w:t>
      </w:r>
      <w:r>
        <w:rPr>
          <w:i/>
          <w:iCs/>
        </w:rPr>
        <w:t>Troia capta Graeci patriam suam venirunt. - Взяв Трою, греки возвратились домой. (=Когда Троя была взята (греками), греки возвратились домой).</w:t>
      </w:r>
    </w:p>
    <w:p w:rsidR="0055455D" w:rsidRDefault="00676D4F">
      <w:pPr>
        <w:pStyle w:val="12"/>
      </w:pPr>
      <w:r>
        <w:t>Отличие ablat+vus absolktus от оборота "существительное с причастием в предикативной функции" состоит в том, что ablat+vus absolktus употребляется только тогда, когда входящее в его состав существительное не встречается больше ни в какой форме (или в виде заменяющего его местоимения) в предложении, включающем в себя ablat+vus absolktus. В противном случае употребляется оборот participium conjunctum.</w:t>
      </w:r>
    </w:p>
    <w:p w:rsidR="0055455D" w:rsidRDefault="0055455D">
      <w:pPr>
        <w:pStyle w:val="12"/>
        <w:jc w:val="center"/>
        <w:rPr>
          <w:i/>
          <w:iCs/>
        </w:rPr>
      </w:pPr>
    </w:p>
    <w:p w:rsidR="0055455D" w:rsidRDefault="00676D4F">
      <w:pPr>
        <w:pStyle w:val="12"/>
        <w:jc w:val="center"/>
        <w:rPr>
          <w:b/>
          <w:bCs/>
        </w:rPr>
      </w:pPr>
      <w:r>
        <w:rPr>
          <w:b/>
          <w:bCs/>
        </w:rPr>
        <w:t>Accusat+vus cum infinit+vo (введение)</w:t>
      </w:r>
    </w:p>
    <w:p w:rsidR="0055455D" w:rsidRDefault="00676D4F">
      <w:pPr>
        <w:pStyle w:val="12"/>
      </w:pPr>
      <w:r>
        <w:t>Accusat+vus cum infinit+vo ("винительный падеж с инфинитивом") представляет собой сложное дополнение. В ряде современных европейских языков имеются аналогичные конструкции (complex object в английском, Akkusativ mit Infinitiv в немецком и т.д.), в отличие от русского языка, где сложное дополнение отсутствует.</w:t>
      </w:r>
    </w:p>
    <w:p w:rsidR="0055455D" w:rsidRDefault="00676D4F">
      <w:pPr>
        <w:pStyle w:val="12"/>
      </w:pPr>
      <w:r>
        <w:t>Accusativus cum infinitivo состоит из винительного падежа существительного (местоимения) и инфинитива глагола. Это сочетание зависит от глагола в личной форме. Глаголы, при которых может стоять accusativus cum infiinitivo, имеют значение "думать", "считать" и т.п. (см. ниже).</w:t>
      </w:r>
    </w:p>
    <w:p w:rsidR="0055455D" w:rsidRDefault="00676D4F">
      <w:pPr>
        <w:pStyle w:val="12"/>
      </w:pPr>
      <w:r>
        <w:t xml:space="preserve">Между аккузативом существительного и инфинитивом глагола существуют особые отношения логического подлежащего и логического сказуемого. Например, в предложении </w:t>
      </w:r>
      <w:r>
        <w:rPr>
          <w:i/>
          <w:iCs/>
        </w:rPr>
        <w:t>Audio puellam cantre : puellam</w:t>
      </w:r>
      <w:r>
        <w:t xml:space="preserve"> - логическое подлежащее, </w:t>
      </w:r>
      <w:r>
        <w:rPr>
          <w:i/>
          <w:iCs/>
        </w:rPr>
        <w:t>cantre</w:t>
      </w:r>
      <w:r>
        <w:t xml:space="preserve"> - логическое сказуемое.</w:t>
      </w:r>
    </w:p>
    <w:p w:rsidR="0055455D" w:rsidRDefault="00676D4F">
      <w:pPr>
        <w:pStyle w:val="12"/>
      </w:pPr>
      <w:r>
        <w:t xml:space="preserve">Переводя на русский язык оборот accusat+vus cum infinit+vo, мы передаем его придаточным предложением с союзом "что", причем аккузатив "становится" подлежащим, а инфинитив - сказуемым: </w:t>
      </w:r>
      <w:r>
        <w:rPr>
          <w:i/>
          <w:iCs/>
        </w:rPr>
        <w:t>Я слышу, что девочка поет</w:t>
      </w:r>
      <w:r>
        <w:t>.</w:t>
      </w:r>
    </w:p>
    <w:p w:rsidR="0055455D" w:rsidRDefault="00676D4F">
      <w:pPr>
        <w:pStyle w:val="12"/>
      </w:pPr>
      <w:r>
        <w:t>Если в состав "логического сказуемого" входит именная часть (см. Лекцию I), то она ставится в том же роде (если слово, выражающее ее, изменяется по родам) и числе, что "логическое подлежащее", и всегда стоит в аккузативе.</w:t>
      </w:r>
    </w:p>
    <w:p w:rsidR="0055455D" w:rsidRDefault="00676D4F">
      <w:pPr>
        <w:pStyle w:val="12"/>
        <w:rPr>
          <w:i/>
          <w:iCs/>
        </w:rPr>
      </w:pPr>
      <w:r>
        <w:rPr>
          <w:i/>
          <w:iCs/>
        </w:rPr>
        <w:t>Scimus terram (f., sing) rotundam (f., sing) esse. - Мы знаем, что земля круглая.</w:t>
      </w:r>
    </w:p>
    <w:p w:rsidR="0055455D" w:rsidRDefault="00676D4F">
      <w:pPr>
        <w:pStyle w:val="12"/>
        <w:rPr>
          <w:i/>
          <w:iCs/>
        </w:rPr>
      </w:pPr>
      <w:r>
        <w:rPr>
          <w:i/>
          <w:iCs/>
        </w:rPr>
        <w:t>Scimus plantas (f., plur) rotundas (f., plur) esse. - Мы знаем, что планеты круглые.</w:t>
      </w:r>
    </w:p>
    <w:p w:rsidR="0055455D" w:rsidRDefault="00676D4F">
      <w:pPr>
        <w:pStyle w:val="12"/>
      </w:pPr>
      <w:r>
        <w:t xml:space="preserve">Accusativus cum infinitivo употребляется при следующих глаголах: </w:t>
      </w:r>
    </w:p>
    <w:p w:rsidR="0055455D" w:rsidRDefault="00676D4F">
      <w:pPr>
        <w:numPr>
          <w:ilvl w:val="0"/>
          <w:numId w:val="9"/>
        </w:numPr>
        <w:tabs>
          <w:tab w:val="left" w:pos="720"/>
        </w:tabs>
        <w:spacing w:before="100" w:after="100"/>
      </w:pPr>
      <w:r>
        <w:t xml:space="preserve">при глаголах речи: </w:t>
      </w:r>
      <w:r>
        <w:rPr>
          <w:i/>
          <w:iCs/>
        </w:rPr>
        <w:t>dico, dixi, dictum, re говорить; narro 1 рассказывать</w:t>
      </w:r>
      <w:r>
        <w:t xml:space="preserve"> и т.д. </w:t>
      </w:r>
    </w:p>
    <w:p w:rsidR="0055455D" w:rsidRDefault="00676D4F">
      <w:pPr>
        <w:numPr>
          <w:ilvl w:val="0"/>
          <w:numId w:val="9"/>
        </w:numPr>
        <w:tabs>
          <w:tab w:val="left" w:pos="720"/>
        </w:tabs>
        <w:spacing w:before="100" w:after="100"/>
      </w:pPr>
      <w:r>
        <w:t xml:space="preserve">при глаголах мысли: </w:t>
      </w:r>
      <w:r>
        <w:rPr>
          <w:i/>
          <w:iCs/>
        </w:rPr>
        <w:t>puto 1 думать; scio 4 знать; credo, cred-di, cred-tum, re верить</w:t>
      </w:r>
      <w:r>
        <w:t xml:space="preserve"> и т.д. </w:t>
      </w:r>
    </w:p>
    <w:p w:rsidR="0055455D" w:rsidRDefault="00676D4F">
      <w:pPr>
        <w:numPr>
          <w:ilvl w:val="0"/>
          <w:numId w:val="9"/>
        </w:numPr>
        <w:tabs>
          <w:tab w:val="left" w:pos="720"/>
        </w:tabs>
        <w:spacing w:before="100" w:after="100"/>
      </w:pPr>
      <w:r>
        <w:t xml:space="preserve">при глаголах чувственного восприятия: </w:t>
      </w:r>
      <w:r>
        <w:rPr>
          <w:i/>
          <w:iCs/>
        </w:rPr>
        <w:t>sentio, sensi, sensum, ire чувствовать; audio 4 слышать; video, vidi, visum, vidre видеть</w:t>
      </w:r>
      <w:r>
        <w:t xml:space="preserve"> и т.д. </w:t>
      </w:r>
    </w:p>
    <w:p w:rsidR="0055455D" w:rsidRDefault="00676D4F">
      <w:pPr>
        <w:numPr>
          <w:ilvl w:val="0"/>
          <w:numId w:val="9"/>
        </w:numPr>
        <w:tabs>
          <w:tab w:val="left" w:pos="720"/>
        </w:tabs>
        <w:spacing w:before="100" w:after="100"/>
      </w:pPr>
      <w:r>
        <w:t xml:space="preserve">при глаголах желания и волеизъявления: </w:t>
      </w:r>
      <w:r>
        <w:rPr>
          <w:i/>
          <w:iCs/>
        </w:rPr>
        <w:t>volo, volui, -, velle хотеть; nolo, nolui, - , nolle не хотеть; malo, malui, -, malle предпочитать; cupio, +vi, +tum, re желать</w:t>
      </w:r>
      <w:r>
        <w:t xml:space="preserve"> и т.д. </w:t>
      </w:r>
    </w:p>
    <w:p w:rsidR="0055455D" w:rsidRDefault="00676D4F">
      <w:pPr>
        <w:numPr>
          <w:ilvl w:val="0"/>
          <w:numId w:val="9"/>
        </w:numPr>
        <w:tabs>
          <w:tab w:val="left" w:pos="720"/>
        </w:tabs>
        <w:spacing w:before="100" w:after="100"/>
      </w:pPr>
      <w:r>
        <w:t xml:space="preserve">при безличных глаголах и оборотах со значением "общеизвестности", "общепринятости": </w:t>
      </w:r>
      <w:r>
        <w:rPr>
          <w:i/>
          <w:iCs/>
        </w:rPr>
        <w:t>constat известно, appret явно, очевидно</w:t>
      </w:r>
      <w:r>
        <w:t xml:space="preserve"> и т.д. </w:t>
      </w:r>
    </w:p>
    <w:p w:rsidR="0055455D" w:rsidRDefault="0055455D">
      <w:pPr>
        <w:pStyle w:val="12"/>
        <w:jc w:val="center"/>
        <w:rPr>
          <w:i/>
          <w:iCs/>
        </w:rPr>
      </w:pPr>
    </w:p>
    <w:p w:rsidR="0055455D" w:rsidRDefault="00676D4F">
      <w:pPr>
        <w:pStyle w:val="12"/>
        <w:jc w:val="center"/>
        <w:rPr>
          <w:b/>
          <w:bCs/>
        </w:rPr>
      </w:pPr>
      <w:r>
        <w:rPr>
          <w:b/>
          <w:bCs/>
        </w:rPr>
        <w:t>Указательные местоимения (pronomina demonstrativa)</w:t>
      </w:r>
    </w:p>
    <w:p w:rsidR="0055455D" w:rsidRDefault="00676D4F">
      <w:pPr>
        <w:pStyle w:val="12"/>
      </w:pPr>
      <w:r>
        <w:t>В латинском языке указательные местоимения используются вместо личных местоимений третьего лица. Выбор того или иного местоимения зависит от контекста.</w:t>
      </w:r>
    </w:p>
    <w:p w:rsidR="0055455D" w:rsidRDefault="00676D4F">
      <w:pPr>
        <w:pStyle w:val="12"/>
      </w:pPr>
      <w:r>
        <w:t xml:space="preserve">Is, ea, id этот, тот [подобно прилагательным, местоимениям третьего лица изменяются по родам. Формы рода указываются в словаре в обычном порядке: is - m, ea - f, id - n.)] чаще других указательных местоимений употребляется в значении личных местоимений третьего лица, особенно в косвенных падежах ("его", "ему" и т.д.). Имеет значение "тот", если после него следуют слова "кто, что" и "который, которая, которое" (т.е. </w:t>
      </w:r>
      <w:r>
        <w:rPr>
          <w:i/>
          <w:iCs/>
        </w:rPr>
        <w:t>quis? quid?</w:t>
      </w:r>
      <w:r>
        <w:t xml:space="preserve"> и </w:t>
      </w:r>
      <w:r>
        <w:rPr>
          <w:i/>
          <w:iCs/>
        </w:rPr>
        <w:t>qui, quae, quod</w:t>
      </w:r>
      <w:r>
        <w:t>).</w:t>
      </w:r>
    </w:p>
    <w:p w:rsidR="0055455D" w:rsidRDefault="00676D4F">
      <w:pPr>
        <w:pStyle w:val="12"/>
      </w:pPr>
      <w:r>
        <w:t>Hic, haec, hoc этот указывает на ближайший предмет или лицо и означает "тот, который у меня", "тот, о котором я говорю".</w:t>
      </w:r>
    </w:p>
    <w:p w:rsidR="0055455D" w:rsidRDefault="00676D4F">
      <w:pPr>
        <w:pStyle w:val="12"/>
      </w:pPr>
      <w:r>
        <w:rPr>
          <w:i/>
          <w:iCs/>
        </w:rPr>
        <w:t>Ille, illa, illud тот</w:t>
      </w:r>
      <w:r>
        <w:t xml:space="preserve"> может употребляться соотносительно с </w:t>
      </w:r>
      <w:r>
        <w:rPr>
          <w:i/>
          <w:iCs/>
        </w:rPr>
        <w:t>hic, haec, hoc;</w:t>
      </w:r>
      <w:r>
        <w:t xml:space="preserve"> в этом случае они переводятся: </w:t>
      </w:r>
      <w:r>
        <w:rPr>
          <w:i/>
          <w:iCs/>
        </w:rPr>
        <w:t>тот... этот, первый... второй</w:t>
      </w:r>
      <w:r>
        <w:t xml:space="preserve">. </w:t>
      </w:r>
      <w:r>
        <w:rPr>
          <w:i/>
          <w:iCs/>
        </w:rPr>
        <w:t>Iste, ista, istud тот</w:t>
      </w:r>
      <w:r>
        <w:t xml:space="preserve"> указывает на отдаленный предмет, а также на общеизвестный предмет.</w:t>
      </w:r>
    </w:p>
    <w:p w:rsidR="0055455D" w:rsidRDefault="00676D4F">
      <w:pPr>
        <w:pStyle w:val="12"/>
        <w:rPr>
          <w:i/>
          <w:iCs/>
        </w:rPr>
      </w:pPr>
      <w:r>
        <w:rPr>
          <w:i/>
          <w:iCs/>
        </w:rPr>
        <w:t>Idem, eadem, idem - он же, тот же самый, один и тот же.</w:t>
      </w:r>
    </w:p>
    <w:p w:rsidR="0055455D" w:rsidRDefault="00676D4F">
      <w:pPr>
        <w:pStyle w:val="12"/>
        <w:rPr>
          <w:i/>
          <w:iCs/>
        </w:rPr>
      </w:pPr>
      <w:r>
        <w:rPr>
          <w:i/>
          <w:iCs/>
        </w:rPr>
        <w:t>Ipse, ipsa, ipsum - сам, самый.</w:t>
      </w:r>
    </w:p>
    <w:p w:rsidR="0055455D" w:rsidRDefault="00676D4F">
      <w:pPr>
        <w:pStyle w:val="12"/>
      </w:pPr>
      <w:r>
        <w:t xml:space="preserve">Особенностью склонения латинских местоимений являются окончания всех трех родов в G. sing. - </w:t>
      </w:r>
      <w:r>
        <w:rPr>
          <w:i/>
          <w:iCs/>
        </w:rPr>
        <w:t>ius</w:t>
      </w:r>
      <w:r>
        <w:t xml:space="preserve"> и в D. sing. - </w:t>
      </w:r>
      <w:r>
        <w:rPr>
          <w:i/>
          <w:iCs/>
        </w:rPr>
        <w:t>i</w:t>
      </w:r>
      <w:r>
        <w:t>. Остальные косвенные падежи местоимений образуются по большей части как в I - II склонении (хотя имеется ряд особенностей).</w:t>
      </w:r>
    </w:p>
    <w:p w:rsidR="0055455D" w:rsidRDefault="00676D4F">
      <w:pPr>
        <w:pStyle w:val="12"/>
      </w:pPr>
      <w:r>
        <w:t xml:space="preserve">Местоимения </w:t>
      </w:r>
      <w:r>
        <w:rPr>
          <w:i/>
          <w:iCs/>
        </w:rPr>
        <w:t>is, ea, id</w:t>
      </w:r>
      <w:r>
        <w:t xml:space="preserve"> и </w:t>
      </w:r>
      <w:r>
        <w:rPr>
          <w:i/>
          <w:iCs/>
        </w:rPr>
        <w:t>ille, illa, illud</w:t>
      </w:r>
      <w:r>
        <w:t xml:space="preserve"> имеют nom. и. acc. sing. среднего рода на </w:t>
      </w:r>
      <w:r>
        <w:rPr>
          <w:i/>
          <w:iCs/>
        </w:rPr>
        <w:t>-d</w:t>
      </w:r>
      <w:r>
        <w:t xml:space="preserve"> (это древнее окончание среднего рода).</w:t>
      </w:r>
    </w:p>
    <w:p w:rsidR="0055455D" w:rsidRDefault="00676D4F">
      <w:pPr>
        <w:pStyle w:val="12"/>
      </w:pPr>
      <w:r>
        <w:t xml:space="preserve">Местоимение </w:t>
      </w:r>
      <w:r>
        <w:rPr>
          <w:i/>
          <w:iCs/>
        </w:rPr>
        <w:t>iste</w:t>
      </w:r>
      <w:r>
        <w:t xml:space="preserve"> и </w:t>
      </w:r>
      <w:r>
        <w:rPr>
          <w:i/>
          <w:iCs/>
        </w:rPr>
        <w:t>ipse</w:t>
      </w:r>
      <w:r>
        <w:t xml:space="preserve"> склоняется как </w:t>
      </w:r>
      <w:r>
        <w:rPr>
          <w:i/>
          <w:iCs/>
        </w:rPr>
        <w:t>ille</w:t>
      </w:r>
      <w:r>
        <w:t xml:space="preserve"> (но у </w:t>
      </w:r>
      <w:r>
        <w:rPr>
          <w:i/>
          <w:iCs/>
        </w:rPr>
        <w:t>ipse, ipsa, ipsum</w:t>
      </w:r>
      <w:r>
        <w:t xml:space="preserve"> N. sing. и Acc. sing. имеют обычное </w:t>
      </w:r>
      <w:r>
        <w:rPr>
          <w:i/>
          <w:iCs/>
        </w:rPr>
        <w:t>-m</w:t>
      </w:r>
      <w:r>
        <w:t xml:space="preserve"> в конце слова). У этих местоимений звук </w:t>
      </w:r>
      <w:r>
        <w:rPr>
          <w:i/>
          <w:iCs/>
        </w:rPr>
        <w:t>- +</w:t>
      </w:r>
      <w:r>
        <w:t xml:space="preserve"> в окончании G. sing. долгий (несмотря на то, что после него идет гласный звук) и, следовательно, ударный: </w:t>
      </w:r>
      <w:r>
        <w:rPr>
          <w:i/>
          <w:iCs/>
        </w:rPr>
        <w:t>ist+um</w:t>
      </w:r>
      <w:r>
        <w:t xml:space="preserve"> и т.д.</w:t>
      </w:r>
    </w:p>
    <w:p w:rsidR="0055455D" w:rsidRDefault="00676D4F">
      <w:pPr>
        <w:pStyle w:val="12"/>
      </w:pPr>
      <w:r>
        <w:t xml:space="preserve">У местоимения </w:t>
      </w:r>
      <w:r>
        <w:rPr>
          <w:i/>
          <w:iCs/>
        </w:rPr>
        <w:t>idem, eadem, idem</w:t>
      </w:r>
      <w:r>
        <w:t xml:space="preserve"> склоняется первая часть; конечная часть </w:t>
      </w:r>
      <w:r>
        <w:rPr>
          <w:i/>
          <w:iCs/>
        </w:rPr>
        <w:t>-dem</w:t>
      </w:r>
      <w:r>
        <w:t xml:space="preserve"> прибавляется без изменений. В G. sing. местоимения </w:t>
      </w:r>
      <w:r>
        <w:rPr>
          <w:i/>
          <w:iCs/>
        </w:rPr>
        <w:t>idem, eadem, idem</w:t>
      </w:r>
      <w:r>
        <w:t xml:space="preserve">, а также </w:t>
      </w:r>
      <w:r>
        <w:rPr>
          <w:i/>
          <w:iCs/>
        </w:rPr>
        <w:t>is, ea, id</w:t>
      </w:r>
      <w:r>
        <w:t xml:space="preserve"> и </w:t>
      </w:r>
      <w:r>
        <w:rPr>
          <w:i/>
          <w:iCs/>
        </w:rPr>
        <w:t>hic, haec, hoc -i-</w:t>
      </w:r>
      <w:r>
        <w:t xml:space="preserve"> попадает в положение между гласными (т.е. в начало слога), и поэтому читается как [й]: </w:t>
      </w:r>
      <w:r>
        <w:rPr>
          <w:i/>
          <w:iCs/>
        </w:rPr>
        <w:t>eius</w:t>
      </w:r>
      <w:r>
        <w:t xml:space="preserve"> [эйус] и т.д.</w:t>
      </w:r>
    </w:p>
    <w:p w:rsidR="0055455D" w:rsidRDefault="0038107E">
      <w:pPr>
        <w:pStyle w:val="12"/>
        <w:jc w:val="center"/>
      </w:pPr>
      <w:r>
        <w:pict>
          <v:shape id="_x0000_i1026" type="#_x0000_t75" style="width:430.5pt;height:175.5pt" filled="t">
            <v:fill color2="black"/>
            <v:imagedata r:id="rId6" o:title=""/>
          </v:shape>
        </w:pict>
      </w:r>
    </w:p>
    <w:p w:rsidR="0055455D" w:rsidRDefault="00676D4F">
      <w:r>
        <w:t> </w:t>
      </w:r>
    </w:p>
    <w:p w:rsidR="0055455D" w:rsidRDefault="0038107E">
      <w:r>
        <w:pict>
          <v:shape id="_x0000_i1027" type="#_x0000_t75" style="width:428.25pt;height:173.25pt" filled="t">
            <v:fill color2="black"/>
            <v:imagedata r:id="rId7" o:title=""/>
          </v:shape>
        </w:pict>
      </w:r>
    </w:p>
    <w:p w:rsidR="0055455D" w:rsidRDefault="00676D4F">
      <w:r>
        <w:t> </w:t>
      </w:r>
    </w:p>
    <w:p w:rsidR="0055455D" w:rsidRDefault="0038107E">
      <w:r>
        <w:pict>
          <v:shape id="_x0000_i1028" type="#_x0000_t75" style="width:423.75pt;height:173.25pt" filled="t">
            <v:fill color2="black"/>
            <v:imagedata r:id="rId8" o:title=""/>
          </v:shape>
        </w:pict>
      </w:r>
    </w:p>
    <w:p w:rsidR="0055455D" w:rsidRDefault="00676D4F">
      <w:r>
        <w:t> </w:t>
      </w:r>
    </w:p>
    <w:p w:rsidR="0055455D" w:rsidRDefault="0038107E">
      <w:pPr>
        <w:rPr>
          <w:i/>
          <w:iCs/>
        </w:rPr>
      </w:pPr>
      <w:r>
        <w:pict>
          <v:shape id="_x0000_i1029" type="#_x0000_t75" style="width:467.25pt;height:182.25pt" filled="t">
            <v:fill color2="black"/>
            <v:imagedata r:id="rId9" o:title=""/>
          </v:shape>
        </w:pict>
      </w:r>
    </w:p>
    <w:p w:rsidR="0055455D" w:rsidRDefault="0055455D">
      <w:pPr>
        <w:rPr>
          <w:i/>
          <w:iCs/>
        </w:rPr>
      </w:pPr>
    </w:p>
    <w:p w:rsidR="0055455D" w:rsidRDefault="0038107E">
      <w:pPr>
        <w:spacing w:line="200" w:lineRule="atLeast"/>
        <w:jc w:val="center"/>
      </w:pPr>
      <w:hyperlink r:id="rId10" w:history="1">
        <w:r w:rsidR="00676D4F">
          <w:rPr>
            <w:rStyle w:val="a3"/>
          </w:rPr>
          <w:br/>
          <w:t>Относительные и вопросительные местоимения</w:t>
        </w:r>
        <w:r w:rsidR="00676D4F">
          <w:rPr>
            <w:rStyle w:val="a3"/>
          </w:rPr>
          <w:br/>
          <w:t>Вопросительные и относительные местоимения сходны по форме:</w:t>
        </w:r>
        <w:r w:rsidR="00676D4F">
          <w:rPr>
            <w:rStyle w:val="a3"/>
          </w:rPr>
          <w:br/>
        </w:r>
      </w:hyperlink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55455D">
        <w:trPr>
          <w:jc w:val="center"/>
        </w:trPr>
        <w:tc>
          <w:tcPr>
            <w:tcW w:w="4260" w:type="dxa"/>
          </w:tcPr>
          <w:p w:rsidR="0055455D" w:rsidRDefault="00676D4F">
            <w:pPr>
              <w:pStyle w:val="12"/>
            </w:pPr>
            <w:r>
              <w:t>Вопросительные:</w:t>
            </w:r>
          </w:p>
        </w:tc>
        <w:tc>
          <w:tcPr>
            <w:tcW w:w="4260" w:type="dxa"/>
          </w:tcPr>
          <w:p w:rsidR="0055455D" w:rsidRDefault="00676D4F">
            <w:pPr>
              <w:pStyle w:val="12"/>
            </w:pPr>
            <w:r>
              <w:t>Относительные:</w:t>
            </w:r>
          </w:p>
        </w:tc>
      </w:tr>
      <w:tr w:rsidR="0055455D">
        <w:trPr>
          <w:jc w:val="center"/>
        </w:trPr>
        <w:tc>
          <w:tcPr>
            <w:tcW w:w="4260" w:type="dxa"/>
          </w:tcPr>
          <w:p w:rsidR="0055455D" w:rsidRDefault="00676D4F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quis? кто? quid? что?</w:t>
            </w:r>
          </w:p>
        </w:tc>
        <w:tc>
          <w:tcPr>
            <w:tcW w:w="4260" w:type="dxa"/>
          </w:tcPr>
          <w:p w:rsidR="0055455D" w:rsidRDefault="00676D4F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qui, quae, quod кто, что, который</w:t>
            </w:r>
          </w:p>
        </w:tc>
      </w:tr>
    </w:tbl>
    <w:p w:rsidR="0055455D" w:rsidRDefault="00676D4F">
      <w:pPr>
        <w:pStyle w:val="12"/>
      </w:pPr>
      <w:r>
        <w:t>Разница между ними связана с их употреблением: вопросительные употребляются, если в предложении есть вопрос, а относительные - когда вопроса нет.</w:t>
      </w:r>
    </w:p>
    <w:p w:rsidR="0055455D" w:rsidRDefault="00676D4F">
      <w:pPr>
        <w:pStyle w:val="12"/>
      </w:pPr>
      <w:r>
        <w:t xml:space="preserve">При склонении вопросительных и относительных местоимений проявляются особенности местоименного склонения. </w:t>
      </w:r>
      <w:r>
        <w:rPr>
          <w:i/>
          <w:iCs/>
        </w:rPr>
        <w:t>Quis? quid?</w:t>
      </w:r>
      <w:r>
        <w:t xml:space="preserve"> склоняются как </w:t>
      </w:r>
      <w:r>
        <w:rPr>
          <w:i/>
          <w:iCs/>
        </w:rPr>
        <w:t>qui, quae, quod</w:t>
      </w:r>
      <w:r>
        <w:t xml:space="preserve">. Acc. sing. среднего рода - </w:t>
      </w:r>
      <w:r>
        <w:rPr>
          <w:i/>
          <w:iCs/>
        </w:rPr>
        <w:t>quid</w:t>
      </w:r>
      <w:r>
        <w:t>.</w:t>
      </w:r>
    </w:p>
    <w:p w:rsidR="0055455D" w:rsidRDefault="0038107E">
      <w:pPr>
        <w:pStyle w:val="12"/>
        <w:jc w:val="center"/>
      </w:pPr>
      <w:r>
        <w:pict>
          <v:shape id="_x0000_i1030" type="#_x0000_t75" style="width:435pt;height:177pt" filled="t">
            <v:fill color2="black"/>
            <v:imagedata r:id="rId11" o:title=""/>
          </v:shape>
        </w:pict>
      </w:r>
    </w:p>
    <w:p w:rsidR="0055455D" w:rsidRDefault="00676D4F">
      <w:pPr>
        <w:pStyle w:val="12"/>
        <w:jc w:val="center"/>
      </w:pPr>
      <w:r>
        <w:t xml:space="preserve">Предлог </w:t>
      </w:r>
      <w:r>
        <w:rPr>
          <w:i/>
          <w:iCs/>
        </w:rPr>
        <w:t>cum</w:t>
      </w:r>
      <w:r>
        <w:t xml:space="preserve"> ставится, как правило, в виде суффикса при формах ablativus местоимения </w:t>
      </w:r>
      <w:r>
        <w:rPr>
          <w:i/>
          <w:iCs/>
        </w:rPr>
        <w:t>qui, quae, quod</w:t>
      </w:r>
      <w:r>
        <w:t xml:space="preserve"> и </w:t>
      </w:r>
      <w:r>
        <w:rPr>
          <w:i/>
          <w:iCs/>
        </w:rPr>
        <w:t>quis? quid?: quocum, quacum, quibuscum</w:t>
      </w:r>
      <w:r>
        <w:t xml:space="preserve"> (ср. употребление </w:t>
      </w:r>
      <w:r>
        <w:rPr>
          <w:i/>
          <w:iCs/>
        </w:rPr>
        <w:t>cum</w:t>
      </w:r>
      <w:r>
        <w:t xml:space="preserve"> с личными местоимениями).</w:t>
      </w:r>
    </w:p>
    <w:p w:rsidR="0055455D" w:rsidRDefault="00676D4F">
      <w:pPr>
        <w:pStyle w:val="12"/>
      </w:pPr>
      <w:r>
        <w:t xml:space="preserve">Относительное местоимение </w:t>
      </w:r>
      <w:r>
        <w:rPr>
          <w:i/>
          <w:iCs/>
        </w:rPr>
        <w:t>qui, quae, quod</w:t>
      </w:r>
      <w:r>
        <w:t xml:space="preserve"> в начале фразы во всех падежах имеет смысл указательного местоимения и может переводиться "он", "его", "ему" и т.п.</w:t>
      </w:r>
    </w:p>
    <w:p w:rsidR="0055455D" w:rsidRDefault="00676D4F">
      <w:pPr>
        <w:pStyle w:val="12"/>
        <w:rPr>
          <w:i/>
          <w:iCs/>
        </w:rPr>
      </w:pPr>
      <w:r>
        <w:t xml:space="preserve">Местоимение </w:t>
      </w:r>
      <w:r>
        <w:rPr>
          <w:i/>
          <w:iCs/>
        </w:rPr>
        <w:t>qui, quae, quod</w:t>
      </w:r>
      <w:r>
        <w:t xml:space="preserve"> часто употребляется во множественном числе. В частности, оно может быть использовано в собирательном значении. В этом случае его следует переводить единственным числом: </w:t>
      </w:r>
      <w:r>
        <w:rPr>
          <w:i/>
          <w:iCs/>
        </w:rPr>
        <w:t>Omnia, quae mecum porto, mea sunt. - Все, что я ношу с собой - мое.</w:t>
      </w:r>
    </w:p>
    <w:p w:rsidR="0055455D" w:rsidRDefault="00676D4F">
      <w:pPr>
        <w:pStyle w:val="12"/>
      </w:pPr>
      <w:r>
        <w:t xml:space="preserve">Одно из значений формы cuius - "чей" (genet+vus object+vus: о нем см. ниже): </w:t>
      </w:r>
      <w:r>
        <w:rPr>
          <w:i/>
          <w:iCs/>
        </w:rPr>
        <w:t>cuius liber - чья книга</w:t>
      </w:r>
      <w:r>
        <w:t>.</w:t>
      </w:r>
    </w:p>
    <w:p w:rsidR="0055455D" w:rsidRDefault="00676D4F">
      <w:pPr>
        <w:pStyle w:val="12"/>
        <w:rPr>
          <w:i/>
          <w:iCs/>
        </w:rPr>
      </w:pPr>
      <w:r>
        <w:t xml:space="preserve">Сочетания местоимений </w:t>
      </w:r>
      <w:r>
        <w:rPr>
          <w:i/>
          <w:iCs/>
        </w:rPr>
        <w:t>quis? quid?</w:t>
      </w:r>
      <w:r>
        <w:t xml:space="preserve"> и </w:t>
      </w:r>
      <w:r>
        <w:rPr>
          <w:i/>
          <w:iCs/>
        </w:rPr>
        <w:t>qui, quae, quod</w:t>
      </w:r>
      <w:r>
        <w:t xml:space="preserve"> с союзами </w:t>
      </w:r>
      <w:r>
        <w:rPr>
          <w:i/>
          <w:iCs/>
        </w:rPr>
        <w:t>si</w:t>
      </w:r>
      <w:r>
        <w:t xml:space="preserve"> если, </w:t>
      </w:r>
      <w:r>
        <w:rPr>
          <w:i/>
          <w:iCs/>
        </w:rPr>
        <w:t>nisi если не, num неужели</w:t>
      </w:r>
      <w:r>
        <w:t xml:space="preserve"> и </w:t>
      </w:r>
      <w:r>
        <w:rPr>
          <w:i/>
          <w:iCs/>
        </w:rPr>
        <w:t xml:space="preserve">ne </w:t>
      </w:r>
      <w:r>
        <w:t xml:space="preserve">неужели, разве переводятся неопределенными местоимениями </w:t>
      </w:r>
      <w:r>
        <w:rPr>
          <w:i/>
          <w:iCs/>
        </w:rPr>
        <w:t>кто-нибудь, что-нибудь</w:t>
      </w:r>
      <w:r>
        <w:t xml:space="preserve">: </w:t>
      </w:r>
      <w:r>
        <w:rPr>
          <w:i/>
          <w:iCs/>
        </w:rPr>
        <w:t>si quis... если кто-нибудь...; num quis?.. неужели кто-нибудь?..</w:t>
      </w:r>
    </w:p>
    <w:p w:rsidR="0055455D" w:rsidRDefault="0055455D">
      <w:pPr>
        <w:pStyle w:val="12"/>
        <w:jc w:val="center"/>
      </w:pPr>
    </w:p>
    <w:p w:rsidR="0055455D" w:rsidRDefault="00676D4F">
      <w:pPr>
        <w:pStyle w:val="12"/>
        <w:jc w:val="center"/>
        <w:rPr>
          <w:b/>
          <w:bCs/>
        </w:rPr>
      </w:pPr>
      <w:r>
        <w:rPr>
          <w:b/>
          <w:bCs/>
        </w:rPr>
        <w:t>Местоименные прилагательные</w:t>
      </w:r>
    </w:p>
    <w:p w:rsidR="0055455D" w:rsidRDefault="00676D4F">
      <w:pPr>
        <w:pStyle w:val="12"/>
      </w:pPr>
      <w:r>
        <w:t xml:space="preserve">Местоименные прилагательные называются так потому, что в их падежных формах присутствуют черты местоименного склонения (G. sing. всех трех родов оканчивается на </w:t>
      </w:r>
      <w:r>
        <w:rPr>
          <w:i/>
          <w:iCs/>
        </w:rPr>
        <w:t>-ius</w:t>
      </w:r>
      <w:r>
        <w:t xml:space="preserve">, D. sing. на </w:t>
      </w:r>
      <w:r>
        <w:rPr>
          <w:i/>
          <w:iCs/>
        </w:rPr>
        <w:t>-i</w:t>
      </w:r>
      <w:r>
        <w:t>); в остальных формах они имеют окончания прилагательных I - II склонений (хотя среди них есть местоимения и числительные).</w:t>
      </w:r>
    </w:p>
    <w:p w:rsidR="0055455D" w:rsidRDefault="00676D4F">
      <w:pPr>
        <w:pStyle w:val="12"/>
      </w:pPr>
      <w:r>
        <w:t xml:space="preserve">Местоименных прилагательных 10: </w:t>
      </w:r>
    </w:p>
    <w:p w:rsidR="0055455D" w:rsidRDefault="00676D4F">
      <w:pPr>
        <w:pStyle w:val="12"/>
        <w:ind w:left="1440"/>
      </w:pPr>
      <w:r>
        <w:t>unus, a, um - один (по счету)</w:t>
      </w:r>
    </w:p>
    <w:p w:rsidR="0055455D" w:rsidRDefault="00676D4F">
      <w:pPr>
        <w:pStyle w:val="12"/>
        <w:ind w:left="1440"/>
      </w:pPr>
      <w:r>
        <w:t>solus, a, um - один (единственный)</w:t>
      </w:r>
    </w:p>
    <w:p w:rsidR="0055455D" w:rsidRDefault="00676D4F">
      <w:pPr>
        <w:pStyle w:val="12"/>
        <w:ind w:left="1440"/>
      </w:pPr>
      <w:r>
        <w:t>totus, a, um - весь, целый</w:t>
      </w:r>
    </w:p>
    <w:p w:rsidR="0055455D" w:rsidRDefault="00676D4F">
      <w:pPr>
        <w:pStyle w:val="12"/>
        <w:ind w:left="1440"/>
      </w:pPr>
      <w:r>
        <w:t>ullus, a, um - какой-либо, какой-нибудь</w:t>
      </w:r>
    </w:p>
    <w:p w:rsidR="0055455D" w:rsidRDefault="00676D4F">
      <w:pPr>
        <w:pStyle w:val="12"/>
        <w:ind w:left="1440"/>
      </w:pPr>
      <w:r>
        <w:t>nullus, a, um - никакой</w:t>
      </w:r>
    </w:p>
    <w:p w:rsidR="0055455D" w:rsidRDefault="00676D4F">
      <w:pPr>
        <w:pStyle w:val="12"/>
        <w:ind w:left="1440"/>
      </w:pPr>
      <w:r>
        <w:t>alter, era, erum - другой (из двух; ср. англ. the other)</w:t>
      </w:r>
    </w:p>
    <w:p w:rsidR="0055455D" w:rsidRDefault="00676D4F">
      <w:pPr>
        <w:pStyle w:val="12"/>
        <w:ind w:left="1440"/>
      </w:pPr>
      <w:r>
        <w:t>alius, alia, aliud - другой (из многих; ср. англ. another)</w:t>
      </w:r>
    </w:p>
    <w:p w:rsidR="0055455D" w:rsidRDefault="00676D4F">
      <w:pPr>
        <w:pStyle w:val="12"/>
        <w:ind w:left="1440"/>
      </w:pPr>
      <w:r>
        <w:t>neuter, tra, trum - ни тот, ни другой</w:t>
      </w:r>
    </w:p>
    <w:p w:rsidR="0055455D" w:rsidRDefault="00676D4F">
      <w:pPr>
        <w:pStyle w:val="12"/>
        <w:ind w:left="1440"/>
      </w:pPr>
      <w:r>
        <w:t>uter, utra, utrum - и тот и другой</w:t>
      </w:r>
    </w:p>
    <w:p w:rsidR="0055455D" w:rsidRDefault="00676D4F">
      <w:pPr>
        <w:pStyle w:val="12"/>
        <w:ind w:left="1440"/>
      </w:pPr>
      <w:r>
        <w:t>uterque, utraque, utrumque - и тот и другой</w:t>
      </w:r>
    </w:p>
    <w:p w:rsidR="0055455D" w:rsidRDefault="00676D4F">
      <w:pPr>
        <w:pStyle w:val="12"/>
      </w:pPr>
      <w:r>
        <w:t xml:space="preserve">Местоименное прилагательное </w:t>
      </w:r>
      <w:r>
        <w:rPr>
          <w:i/>
          <w:iCs/>
        </w:rPr>
        <w:t>alius, alia, aliud</w:t>
      </w:r>
      <w:r>
        <w:t xml:space="preserve"> в N. sing. cреднего рода имеет древнее окончание номинатива среднего рода </w:t>
      </w:r>
      <w:r>
        <w:rPr>
          <w:i/>
          <w:iCs/>
        </w:rPr>
        <w:t>-d</w:t>
      </w:r>
      <w:r>
        <w:t xml:space="preserve"> (ср. местоимения </w:t>
      </w:r>
      <w:r>
        <w:rPr>
          <w:i/>
          <w:iCs/>
        </w:rPr>
        <w:t>is, ea, id</w:t>
      </w:r>
      <w:r>
        <w:t xml:space="preserve"> и др.). Оно заимствует форму G. sing. у местоимения </w:t>
      </w:r>
      <w:r>
        <w:rPr>
          <w:i/>
          <w:iCs/>
        </w:rPr>
        <w:t>alter, era, erum (alterius)</w:t>
      </w:r>
      <w:r>
        <w:t>; D. sing. - alii.</w:t>
      </w:r>
    </w:p>
    <w:p w:rsidR="0055455D" w:rsidRDefault="00676D4F">
      <w:pPr>
        <w:pStyle w:val="12"/>
      </w:pPr>
      <w:r>
        <w:t xml:space="preserve">У местоимения </w:t>
      </w:r>
      <w:r>
        <w:rPr>
          <w:i/>
          <w:iCs/>
        </w:rPr>
        <w:t>alter, ra, rum</w:t>
      </w:r>
      <w:r>
        <w:t xml:space="preserve"> в косвенных падежах сохраняется гласный </w:t>
      </w:r>
      <w:r>
        <w:rPr>
          <w:i/>
          <w:iCs/>
        </w:rPr>
        <w:t>--</w:t>
      </w:r>
      <w:r>
        <w:t xml:space="preserve"> (ср. склонение слова </w:t>
      </w:r>
      <w:r>
        <w:rPr>
          <w:i/>
          <w:iCs/>
        </w:rPr>
        <w:t>puer</w:t>
      </w:r>
      <w:r>
        <w:t xml:space="preserve"> и т.п.); у местоимений </w:t>
      </w:r>
      <w:r>
        <w:rPr>
          <w:i/>
          <w:iCs/>
        </w:rPr>
        <w:t>uter, utra, utrum; neuter, neutra, neutrum; uterque, utraque, utrumque -e-</w:t>
      </w:r>
      <w:r>
        <w:t xml:space="preserve"> при склонении выпадает.</w:t>
      </w:r>
    </w:p>
    <w:p w:rsidR="0055455D" w:rsidRDefault="00676D4F">
      <w:pPr>
        <w:pStyle w:val="12"/>
      </w:pPr>
      <w:r>
        <w:t xml:space="preserve">У местоименного прилагательного </w:t>
      </w:r>
      <w:r>
        <w:rPr>
          <w:i/>
          <w:iCs/>
        </w:rPr>
        <w:t>uterque, utraque, utrumque</w:t>
      </w:r>
      <w:r>
        <w:t xml:space="preserve"> склоняется только первая часть; </w:t>
      </w:r>
      <w:r>
        <w:rPr>
          <w:i/>
          <w:iCs/>
        </w:rPr>
        <w:t>-que</w:t>
      </w:r>
      <w:r>
        <w:t xml:space="preserve"> прибавляется после падежных окончаний в виде суффикса: </w:t>
      </w:r>
      <w:r>
        <w:rPr>
          <w:i/>
          <w:iCs/>
        </w:rPr>
        <w:t>utriusque, utr+que</w:t>
      </w:r>
      <w:r>
        <w:t xml:space="preserve"> и т.д.</w:t>
      </w:r>
    </w:p>
    <w:p w:rsidR="0055455D" w:rsidRDefault="0038107E">
      <w:pPr>
        <w:pStyle w:val="12"/>
        <w:jc w:val="center"/>
        <w:rPr>
          <w:i/>
          <w:iCs/>
        </w:rPr>
      </w:pPr>
      <w:r>
        <w:pict>
          <v:shape id="_x0000_i1031" type="#_x0000_t75" style="width:426pt;height:151.5pt" filled="t">
            <v:fill color2="black"/>
            <v:imagedata r:id="rId12" o:title=""/>
          </v:shape>
        </w:pict>
      </w:r>
    </w:p>
    <w:p w:rsidR="0055455D" w:rsidRDefault="0055455D">
      <w:pPr>
        <w:pStyle w:val="12"/>
        <w:jc w:val="center"/>
        <w:rPr>
          <w:i/>
          <w:iCs/>
        </w:rPr>
      </w:pPr>
    </w:p>
    <w:p w:rsidR="0055455D" w:rsidRDefault="00676D4F">
      <w:pPr>
        <w:pStyle w:val="12"/>
        <w:jc w:val="center"/>
        <w:rPr>
          <w:b/>
          <w:bCs/>
        </w:rPr>
      </w:pPr>
      <w:r>
        <w:rPr>
          <w:b/>
          <w:bCs/>
        </w:rPr>
        <w:t>Conjunct+vus (соcлагательное или условное наклонение)</w:t>
      </w:r>
    </w:p>
    <w:p w:rsidR="0055455D" w:rsidRDefault="00676D4F">
      <w:pPr>
        <w:pStyle w:val="12"/>
      </w:pPr>
      <w:r>
        <w:t xml:space="preserve">Conjunct+vus (соcлагательное, или условное наклонение) - одно из наклонений латинского глагола. Формы глагола в конъюнктиве характеризуют действие как желательное, возможное и т.п. (ср. в русском языке: </w:t>
      </w:r>
      <w:r>
        <w:rPr>
          <w:i/>
          <w:iCs/>
        </w:rPr>
        <w:t>ходил бы</w:t>
      </w:r>
      <w:r>
        <w:t xml:space="preserve"> и т.п.)</w:t>
      </w:r>
    </w:p>
    <w:p w:rsidR="0055455D" w:rsidRDefault="00676D4F">
      <w:pPr>
        <w:pStyle w:val="12"/>
      </w:pPr>
      <w:r>
        <w:t>Эти и другие сходные значения конъюнктива "в чистом виде" проявляются в независимых (т.е. неподчиненных) предложениях. Конъюнктив употребляется также в составе подчиненной части сложного предложения (о сложных предложениях см. ниже), где частично служит для выражения зависимости этой части от главного предложения, а частично сохраняет свое первоначальное значение.</w:t>
      </w:r>
    </w:p>
    <w:p w:rsidR="0055455D" w:rsidRDefault="00676D4F">
      <w:pPr>
        <w:pStyle w:val="12"/>
        <w:jc w:val="center"/>
        <w:rPr>
          <w:b/>
          <w:bCs/>
        </w:rPr>
      </w:pPr>
      <w:r>
        <w:rPr>
          <w:b/>
          <w:bCs/>
        </w:rPr>
        <w:t>Praesens conjunct+vi activi и passivi</w:t>
      </w:r>
    </w:p>
    <w:p w:rsidR="0055455D" w:rsidRDefault="00676D4F">
      <w:pPr>
        <w:pStyle w:val="12"/>
      </w:pPr>
      <w:r>
        <w:t xml:space="preserve">Praesens conjunct+vi образуется от основы инфекта: </w:t>
      </w:r>
    </w:p>
    <w:p w:rsidR="0055455D" w:rsidRDefault="00676D4F">
      <w:pPr>
        <w:numPr>
          <w:ilvl w:val="0"/>
          <w:numId w:val="2"/>
        </w:numPr>
        <w:tabs>
          <w:tab w:val="left" w:pos="720"/>
        </w:tabs>
        <w:spacing w:before="100" w:after="100"/>
      </w:pPr>
      <w:r>
        <w:t xml:space="preserve">от глаголов I спряжения - c помощью суффикса </w:t>
      </w:r>
      <w:r>
        <w:rPr>
          <w:i/>
          <w:iCs/>
        </w:rPr>
        <w:t>--</w:t>
      </w:r>
      <w:r>
        <w:t xml:space="preserve">, который замещает конечную гласную основы --, </w:t>
      </w:r>
    </w:p>
    <w:p w:rsidR="0055455D" w:rsidRDefault="00676D4F">
      <w:pPr>
        <w:numPr>
          <w:ilvl w:val="0"/>
          <w:numId w:val="2"/>
        </w:numPr>
        <w:tabs>
          <w:tab w:val="left" w:pos="720"/>
        </w:tabs>
        <w:spacing w:before="100" w:after="100"/>
      </w:pPr>
      <w:r>
        <w:t xml:space="preserve">от глаголов II, III и IV спряжений - с помощью суффикса </w:t>
      </w:r>
      <w:r>
        <w:rPr>
          <w:i/>
          <w:iCs/>
        </w:rPr>
        <w:t>--</w:t>
      </w:r>
      <w:r>
        <w:t xml:space="preserve">, который присоединяется к основе. </w:t>
      </w:r>
    </w:p>
    <w:p w:rsidR="0055455D" w:rsidRDefault="00676D4F">
      <w:pPr>
        <w:pStyle w:val="12"/>
      </w:pPr>
      <w:r>
        <w:t xml:space="preserve">К суффиксам прибавляются личные окончания активного и пассивного залогов. </w:t>
      </w:r>
    </w:p>
    <w:p w:rsidR="0055455D" w:rsidRDefault="00676D4F">
      <w:pPr>
        <w:pStyle w:val="12"/>
      </w:pPr>
      <w:r>
        <w:t xml:space="preserve">NB: в 1л ед. ч. praesens conjunctivi activi окончание </w:t>
      </w:r>
      <w:r>
        <w:rPr>
          <w:i/>
          <w:iCs/>
        </w:rPr>
        <w:t>-m</w:t>
      </w:r>
      <w:r>
        <w:t xml:space="preserve">, в praesens conjunctivi passivi </w:t>
      </w:r>
      <w:r>
        <w:rPr>
          <w:i/>
          <w:iCs/>
        </w:rPr>
        <w:t>-r</w:t>
      </w:r>
      <w:r>
        <w:t>.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9"/>
        <w:gridCol w:w="1701"/>
        <w:gridCol w:w="1701"/>
        <w:gridCol w:w="1701"/>
        <w:gridCol w:w="1708"/>
      </w:tblGrid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 </w:t>
            </w:r>
          </w:p>
        </w:tc>
        <w:tc>
          <w:tcPr>
            <w:tcW w:w="3402" w:type="dxa"/>
            <w:gridSpan w:val="2"/>
          </w:tcPr>
          <w:p w:rsidR="0055455D" w:rsidRDefault="00676D4F">
            <w:pPr>
              <w:pStyle w:val="12"/>
              <w:jc w:val="center"/>
            </w:pPr>
            <w:r>
              <w:t>Act+vum</w:t>
            </w:r>
          </w:p>
        </w:tc>
        <w:tc>
          <w:tcPr>
            <w:tcW w:w="3409" w:type="dxa"/>
            <w:gridSpan w:val="2"/>
          </w:tcPr>
          <w:p w:rsidR="0055455D" w:rsidRDefault="00676D4F">
            <w:pPr>
              <w:pStyle w:val="12"/>
              <w:jc w:val="center"/>
            </w:pPr>
            <w:r>
              <w:t>Pass+vum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 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  <w:jc w:val="center"/>
            </w:pPr>
            <w:r>
              <w:t>sing.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  <w:jc w:val="center"/>
            </w:pPr>
            <w:r>
              <w:t>plur.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  <w:jc w:val="center"/>
            </w:pPr>
            <w:r>
              <w:t>sing.</w:t>
            </w:r>
          </w:p>
        </w:tc>
        <w:tc>
          <w:tcPr>
            <w:tcW w:w="1708" w:type="dxa"/>
          </w:tcPr>
          <w:p w:rsidR="0055455D" w:rsidRDefault="00676D4F">
            <w:pPr>
              <w:pStyle w:val="12"/>
              <w:jc w:val="center"/>
            </w:pPr>
            <w:r>
              <w:t>plur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 </w:t>
            </w:r>
          </w:p>
        </w:tc>
        <w:tc>
          <w:tcPr>
            <w:tcW w:w="6811" w:type="dxa"/>
            <w:gridSpan w:val="4"/>
          </w:tcPr>
          <w:p w:rsidR="0055455D" w:rsidRDefault="00676D4F">
            <w:pPr>
              <w:pStyle w:val="12"/>
              <w:jc w:val="center"/>
            </w:pPr>
            <w:r>
              <w:t>I спр.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1 л.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orne-m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orn-mus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orne-r</w:t>
            </w:r>
          </w:p>
        </w:tc>
        <w:tc>
          <w:tcPr>
            <w:tcW w:w="1708" w:type="dxa"/>
          </w:tcPr>
          <w:p w:rsidR="0055455D" w:rsidRDefault="00676D4F">
            <w:pPr>
              <w:pStyle w:val="12"/>
            </w:pPr>
            <w:r>
              <w:t>orn-mur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2 л.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orne-s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orn-tis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orn-ris</w:t>
            </w:r>
          </w:p>
        </w:tc>
        <w:tc>
          <w:tcPr>
            <w:tcW w:w="1708" w:type="dxa"/>
          </w:tcPr>
          <w:p w:rsidR="0055455D" w:rsidRDefault="00676D4F">
            <w:r>
              <w:t>orne-m-ni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3 л.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orne-t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orne-nt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orn-tur</w:t>
            </w:r>
          </w:p>
        </w:tc>
        <w:tc>
          <w:tcPr>
            <w:tcW w:w="1708" w:type="dxa"/>
          </w:tcPr>
          <w:p w:rsidR="0055455D" w:rsidRDefault="00676D4F">
            <w:pPr>
              <w:pStyle w:val="12"/>
            </w:pPr>
            <w:r>
              <w:t>orne-ntur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 </w:t>
            </w:r>
          </w:p>
        </w:tc>
        <w:tc>
          <w:tcPr>
            <w:tcW w:w="6811" w:type="dxa"/>
            <w:gridSpan w:val="4"/>
          </w:tcPr>
          <w:p w:rsidR="0055455D" w:rsidRDefault="00676D4F">
            <w:pPr>
              <w:pStyle w:val="12"/>
              <w:jc w:val="center"/>
            </w:pPr>
            <w:r>
              <w:t>II спр.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1 л.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doce-a-m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doce--mus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doce-a-r</w:t>
            </w:r>
          </w:p>
        </w:tc>
        <w:tc>
          <w:tcPr>
            <w:tcW w:w="1708" w:type="dxa"/>
          </w:tcPr>
          <w:p w:rsidR="0055455D" w:rsidRDefault="00676D4F">
            <w:pPr>
              <w:pStyle w:val="12"/>
            </w:pPr>
            <w:r>
              <w:t>doce--mur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2 л.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doce-a-s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doce--tis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doce--ris</w:t>
            </w:r>
          </w:p>
        </w:tc>
        <w:tc>
          <w:tcPr>
            <w:tcW w:w="1708" w:type="dxa"/>
          </w:tcPr>
          <w:p w:rsidR="0055455D" w:rsidRDefault="00676D4F">
            <w:r>
              <w:t>doce-a-m-ni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3 л.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doce-a-t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doce-a-nt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doce--tur</w:t>
            </w:r>
          </w:p>
        </w:tc>
        <w:tc>
          <w:tcPr>
            <w:tcW w:w="1708" w:type="dxa"/>
          </w:tcPr>
          <w:p w:rsidR="0055455D" w:rsidRDefault="00676D4F">
            <w:pPr>
              <w:pStyle w:val="12"/>
            </w:pPr>
            <w:r>
              <w:t>doce-a-ntur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 </w:t>
            </w:r>
          </w:p>
        </w:tc>
        <w:tc>
          <w:tcPr>
            <w:tcW w:w="6811" w:type="dxa"/>
            <w:gridSpan w:val="4"/>
          </w:tcPr>
          <w:p w:rsidR="0055455D" w:rsidRDefault="00676D4F">
            <w:pPr>
              <w:pStyle w:val="12"/>
              <w:jc w:val="center"/>
            </w:pPr>
            <w:r>
              <w:t>III спр.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1 л.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teg-a-m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teg--mus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teg-a-r</w:t>
            </w:r>
          </w:p>
        </w:tc>
        <w:tc>
          <w:tcPr>
            <w:tcW w:w="1708" w:type="dxa"/>
          </w:tcPr>
          <w:p w:rsidR="0055455D" w:rsidRDefault="00676D4F">
            <w:pPr>
              <w:pStyle w:val="12"/>
            </w:pPr>
            <w:r>
              <w:t>teg--mur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2 л.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teg-a-s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teg--tis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teg--ris</w:t>
            </w:r>
          </w:p>
        </w:tc>
        <w:tc>
          <w:tcPr>
            <w:tcW w:w="1708" w:type="dxa"/>
          </w:tcPr>
          <w:p w:rsidR="0055455D" w:rsidRDefault="00676D4F">
            <w:r>
              <w:t>teg-a-m-ni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3 л.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teg-a-t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teg-a-nt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teg--tur</w:t>
            </w:r>
          </w:p>
        </w:tc>
        <w:tc>
          <w:tcPr>
            <w:tcW w:w="1708" w:type="dxa"/>
          </w:tcPr>
          <w:p w:rsidR="0055455D" w:rsidRDefault="00676D4F">
            <w:pPr>
              <w:pStyle w:val="12"/>
            </w:pPr>
            <w:r>
              <w:t>teg-a-ntur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 </w:t>
            </w:r>
          </w:p>
        </w:tc>
        <w:tc>
          <w:tcPr>
            <w:tcW w:w="6811" w:type="dxa"/>
            <w:gridSpan w:val="4"/>
          </w:tcPr>
          <w:p w:rsidR="0055455D" w:rsidRDefault="00676D4F">
            <w:pPr>
              <w:pStyle w:val="12"/>
            </w:pPr>
            <w:r>
              <w:t> 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1 л.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capi-a-m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capi--mus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capi-a-r</w:t>
            </w:r>
          </w:p>
        </w:tc>
        <w:tc>
          <w:tcPr>
            <w:tcW w:w="1708" w:type="dxa"/>
          </w:tcPr>
          <w:p w:rsidR="0055455D" w:rsidRDefault="00676D4F">
            <w:pPr>
              <w:pStyle w:val="12"/>
            </w:pPr>
            <w:r>
              <w:t>capi--mur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2 л.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capi-a-s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capi--tis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capi--ris</w:t>
            </w:r>
          </w:p>
        </w:tc>
        <w:tc>
          <w:tcPr>
            <w:tcW w:w="1708" w:type="dxa"/>
          </w:tcPr>
          <w:p w:rsidR="0055455D" w:rsidRDefault="00676D4F">
            <w:r>
              <w:t>capi-a-m-ni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3 л.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capi-a-t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capi-a-nt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capi--tur</w:t>
            </w:r>
          </w:p>
        </w:tc>
        <w:tc>
          <w:tcPr>
            <w:tcW w:w="1708" w:type="dxa"/>
          </w:tcPr>
          <w:p w:rsidR="0055455D" w:rsidRDefault="00676D4F">
            <w:pPr>
              <w:pStyle w:val="12"/>
            </w:pPr>
            <w:r>
              <w:t>capi-a-ntur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 </w:t>
            </w:r>
          </w:p>
        </w:tc>
        <w:tc>
          <w:tcPr>
            <w:tcW w:w="6811" w:type="dxa"/>
            <w:gridSpan w:val="4"/>
          </w:tcPr>
          <w:p w:rsidR="0055455D" w:rsidRDefault="00676D4F">
            <w:pPr>
              <w:pStyle w:val="12"/>
              <w:jc w:val="center"/>
            </w:pPr>
            <w:r>
              <w:t>IV спр.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1 л.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audi-a-m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audi--mus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audi-a-r</w:t>
            </w:r>
          </w:p>
        </w:tc>
        <w:tc>
          <w:tcPr>
            <w:tcW w:w="1708" w:type="dxa"/>
          </w:tcPr>
          <w:p w:rsidR="0055455D" w:rsidRDefault="00676D4F">
            <w:pPr>
              <w:pStyle w:val="12"/>
            </w:pPr>
            <w:r>
              <w:t>audi--mur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2 л.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audi-a-s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audi--tis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audi--ris</w:t>
            </w:r>
          </w:p>
        </w:tc>
        <w:tc>
          <w:tcPr>
            <w:tcW w:w="1708" w:type="dxa"/>
          </w:tcPr>
          <w:p w:rsidR="0055455D" w:rsidRDefault="00676D4F">
            <w:r>
              <w:t>audi--mini</w:t>
            </w:r>
          </w:p>
        </w:tc>
      </w:tr>
      <w:tr w:rsidR="0055455D">
        <w:trPr>
          <w:jc w:val="center"/>
        </w:trPr>
        <w:tc>
          <w:tcPr>
            <w:tcW w:w="1709" w:type="dxa"/>
          </w:tcPr>
          <w:p w:rsidR="0055455D" w:rsidRDefault="00676D4F">
            <w:pPr>
              <w:pStyle w:val="12"/>
            </w:pPr>
            <w:r>
              <w:t>3 л.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audi-a-t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audi-a-nt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audi--tur</w:t>
            </w:r>
          </w:p>
        </w:tc>
        <w:tc>
          <w:tcPr>
            <w:tcW w:w="1708" w:type="dxa"/>
          </w:tcPr>
          <w:p w:rsidR="0055455D" w:rsidRDefault="00676D4F">
            <w:pPr>
              <w:pStyle w:val="12"/>
            </w:pPr>
            <w:r>
              <w:t>audi-a-ntur</w:t>
            </w:r>
          </w:p>
        </w:tc>
      </w:tr>
    </w:tbl>
    <w:p w:rsidR="0055455D" w:rsidRDefault="00676D4F">
      <w:pPr>
        <w:pStyle w:val="12"/>
        <w:jc w:val="center"/>
      </w:pPr>
      <w:r>
        <w:t> </w:t>
      </w:r>
    </w:p>
    <w:p w:rsidR="0055455D" w:rsidRDefault="00676D4F">
      <w:pPr>
        <w:pStyle w:val="12"/>
        <w:jc w:val="center"/>
      </w:pPr>
      <w:r>
        <w:t>Praesens conjunct+vi глaгола esse: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37"/>
        <w:gridCol w:w="1817"/>
        <w:gridCol w:w="1696"/>
      </w:tblGrid>
      <w:tr w:rsidR="0055455D">
        <w:trPr>
          <w:jc w:val="center"/>
        </w:trPr>
        <w:tc>
          <w:tcPr>
            <w:tcW w:w="837" w:type="dxa"/>
          </w:tcPr>
          <w:p w:rsidR="0055455D" w:rsidRDefault="00676D4F">
            <w:pPr>
              <w:pStyle w:val="12"/>
            </w:pPr>
            <w:r>
              <w:t> </w:t>
            </w:r>
          </w:p>
        </w:tc>
        <w:tc>
          <w:tcPr>
            <w:tcW w:w="1817" w:type="dxa"/>
          </w:tcPr>
          <w:p w:rsidR="0055455D" w:rsidRDefault="00676D4F">
            <w:pPr>
              <w:pStyle w:val="12"/>
            </w:pPr>
            <w:r>
              <w:t>sing.</w:t>
            </w:r>
          </w:p>
        </w:tc>
        <w:tc>
          <w:tcPr>
            <w:tcW w:w="1696" w:type="dxa"/>
          </w:tcPr>
          <w:p w:rsidR="0055455D" w:rsidRDefault="00676D4F">
            <w:pPr>
              <w:pStyle w:val="12"/>
            </w:pPr>
            <w:r>
              <w:t>plur.</w:t>
            </w:r>
          </w:p>
        </w:tc>
      </w:tr>
      <w:tr w:rsidR="0055455D">
        <w:trPr>
          <w:jc w:val="center"/>
        </w:trPr>
        <w:tc>
          <w:tcPr>
            <w:tcW w:w="837" w:type="dxa"/>
          </w:tcPr>
          <w:p w:rsidR="0055455D" w:rsidRDefault="00676D4F">
            <w:pPr>
              <w:pStyle w:val="12"/>
            </w:pPr>
            <w:r>
              <w:t>1 л.</w:t>
            </w:r>
          </w:p>
        </w:tc>
        <w:tc>
          <w:tcPr>
            <w:tcW w:w="1817" w:type="dxa"/>
          </w:tcPr>
          <w:p w:rsidR="0055455D" w:rsidRDefault="00676D4F">
            <w:pPr>
              <w:pStyle w:val="12"/>
            </w:pPr>
            <w:r>
              <w:t>sim</w:t>
            </w:r>
          </w:p>
        </w:tc>
        <w:tc>
          <w:tcPr>
            <w:tcW w:w="1696" w:type="dxa"/>
          </w:tcPr>
          <w:p w:rsidR="0055455D" w:rsidRDefault="00676D4F">
            <w:pPr>
              <w:pStyle w:val="12"/>
            </w:pPr>
            <w:r>
              <w:t>simus</w:t>
            </w:r>
          </w:p>
        </w:tc>
      </w:tr>
      <w:tr w:rsidR="0055455D">
        <w:trPr>
          <w:jc w:val="center"/>
        </w:trPr>
        <w:tc>
          <w:tcPr>
            <w:tcW w:w="837" w:type="dxa"/>
          </w:tcPr>
          <w:p w:rsidR="0055455D" w:rsidRDefault="00676D4F">
            <w:pPr>
              <w:pStyle w:val="12"/>
            </w:pPr>
            <w:r>
              <w:t>2 л.</w:t>
            </w:r>
          </w:p>
        </w:tc>
        <w:tc>
          <w:tcPr>
            <w:tcW w:w="1817" w:type="dxa"/>
          </w:tcPr>
          <w:p w:rsidR="0055455D" w:rsidRDefault="00676D4F">
            <w:pPr>
              <w:pStyle w:val="12"/>
            </w:pPr>
            <w:r>
              <w:t>sis</w:t>
            </w:r>
          </w:p>
        </w:tc>
        <w:tc>
          <w:tcPr>
            <w:tcW w:w="1696" w:type="dxa"/>
          </w:tcPr>
          <w:p w:rsidR="0055455D" w:rsidRDefault="00676D4F">
            <w:r>
              <w:t>sitis</w:t>
            </w:r>
          </w:p>
        </w:tc>
      </w:tr>
      <w:tr w:rsidR="0055455D">
        <w:trPr>
          <w:jc w:val="center"/>
        </w:trPr>
        <w:tc>
          <w:tcPr>
            <w:tcW w:w="837" w:type="dxa"/>
          </w:tcPr>
          <w:p w:rsidR="0055455D" w:rsidRDefault="00676D4F">
            <w:pPr>
              <w:pStyle w:val="12"/>
            </w:pPr>
            <w:r>
              <w:t>3 л.</w:t>
            </w:r>
          </w:p>
        </w:tc>
        <w:tc>
          <w:tcPr>
            <w:tcW w:w="1817" w:type="dxa"/>
          </w:tcPr>
          <w:p w:rsidR="0055455D" w:rsidRDefault="00676D4F">
            <w:pPr>
              <w:pStyle w:val="12"/>
            </w:pPr>
            <w:r>
              <w:t>sit</w:t>
            </w:r>
          </w:p>
        </w:tc>
        <w:tc>
          <w:tcPr>
            <w:tcW w:w="1696" w:type="dxa"/>
          </w:tcPr>
          <w:p w:rsidR="0055455D" w:rsidRDefault="00676D4F">
            <w:pPr>
              <w:pStyle w:val="12"/>
            </w:pPr>
            <w:r>
              <w:t>sint</w:t>
            </w:r>
          </w:p>
        </w:tc>
      </w:tr>
    </w:tbl>
    <w:p w:rsidR="0055455D" w:rsidRDefault="00676D4F">
      <w:pPr>
        <w:pStyle w:val="12"/>
        <w:jc w:val="center"/>
        <w:rPr>
          <w:i/>
          <w:iCs/>
        </w:rPr>
      </w:pPr>
      <w:r>
        <w:rPr>
          <w:i/>
          <w:iCs/>
        </w:rPr>
        <w:t> </w:t>
      </w:r>
    </w:p>
    <w:p w:rsidR="0055455D" w:rsidRDefault="0055455D">
      <w:pPr>
        <w:pStyle w:val="12"/>
        <w:jc w:val="center"/>
        <w:rPr>
          <w:i/>
          <w:iCs/>
        </w:rPr>
      </w:pPr>
    </w:p>
    <w:p w:rsidR="0055455D" w:rsidRDefault="00676D4F">
      <w:pPr>
        <w:pStyle w:val="12"/>
        <w:jc w:val="center"/>
        <w:rPr>
          <w:b/>
          <w:bCs/>
        </w:rPr>
      </w:pPr>
      <w:r>
        <w:rPr>
          <w:b/>
          <w:bCs/>
        </w:rPr>
        <w:t>Imperfectum conjunctivi activi и passivi</w:t>
      </w:r>
    </w:p>
    <w:p w:rsidR="0055455D" w:rsidRDefault="00676D4F">
      <w:pPr>
        <w:pStyle w:val="12"/>
      </w:pPr>
      <w:r>
        <w:t xml:space="preserve">Imperfectum conjunct+vi act+vi и pass+vi всех четырех спряжений образуется присоединением личных окончаний активного и пассивного залогов к форме infinitivus praesentis activi. В отличие от инфинитива </w:t>
      </w:r>
      <w:r>
        <w:rPr>
          <w:i/>
          <w:iCs/>
        </w:rPr>
        <w:t>--</w:t>
      </w:r>
      <w:r>
        <w:t xml:space="preserve"> в имперфекте долгое и, следовательно, ударное (во втором слоге от конца).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5"/>
        <w:gridCol w:w="1701"/>
        <w:gridCol w:w="1870"/>
        <w:gridCol w:w="2123"/>
        <w:gridCol w:w="1961"/>
      </w:tblGrid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 </w:t>
            </w:r>
          </w:p>
        </w:tc>
        <w:tc>
          <w:tcPr>
            <w:tcW w:w="3571" w:type="dxa"/>
            <w:gridSpan w:val="2"/>
          </w:tcPr>
          <w:p w:rsidR="0055455D" w:rsidRDefault="00676D4F">
            <w:pPr>
              <w:pStyle w:val="12"/>
              <w:jc w:val="center"/>
            </w:pPr>
            <w:r>
              <w:t>Activum</w:t>
            </w:r>
          </w:p>
        </w:tc>
        <w:tc>
          <w:tcPr>
            <w:tcW w:w="4084" w:type="dxa"/>
            <w:gridSpan w:val="2"/>
          </w:tcPr>
          <w:p w:rsidR="0055455D" w:rsidRDefault="00676D4F">
            <w:pPr>
              <w:pStyle w:val="12"/>
              <w:jc w:val="center"/>
            </w:pPr>
            <w:r>
              <w:t>Passivum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 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  <w:jc w:val="center"/>
            </w:pPr>
            <w:r>
              <w:t>sing.</w:t>
            </w:r>
          </w:p>
        </w:tc>
        <w:tc>
          <w:tcPr>
            <w:tcW w:w="1870" w:type="dxa"/>
          </w:tcPr>
          <w:p w:rsidR="0055455D" w:rsidRDefault="00676D4F">
            <w:pPr>
              <w:pStyle w:val="12"/>
              <w:jc w:val="center"/>
            </w:pPr>
            <w:r>
              <w:t>plur.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  <w:jc w:val="center"/>
            </w:pPr>
            <w:r>
              <w:t>sing.</w:t>
            </w:r>
          </w:p>
        </w:tc>
        <w:tc>
          <w:tcPr>
            <w:tcW w:w="1961" w:type="dxa"/>
          </w:tcPr>
          <w:p w:rsidR="0055455D" w:rsidRDefault="00676D4F">
            <w:pPr>
              <w:pStyle w:val="12"/>
              <w:jc w:val="center"/>
            </w:pPr>
            <w:r>
              <w:t>plur.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1.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ornre-m</w:t>
            </w:r>
          </w:p>
        </w:tc>
        <w:tc>
          <w:tcPr>
            <w:tcW w:w="1870" w:type="dxa"/>
          </w:tcPr>
          <w:p w:rsidR="0055455D" w:rsidRDefault="00676D4F">
            <w:pPr>
              <w:pStyle w:val="12"/>
            </w:pPr>
            <w:r>
              <w:t>ornar-mus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</w:pPr>
            <w:r>
              <w:t>ornre-r</w:t>
            </w:r>
          </w:p>
        </w:tc>
        <w:tc>
          <w:tcPr>
            <w:tcW w:w="1961" w:type="dxa"/>
          </w:tcPr>
          <w:p w:rsidR="0055455D" w:rsidRDefault="00676D4F">
            <w:r>
              <w:t>ornar-mur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2.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ornre-s</w:t>
            </w:r>
          </w:p>
        </w:tc>
        <w:tc>
          <w:tcPr>
            <w:tcW w:w="1870" w:type="dxa"/>
          </w:tcPr>
          <w:p w:rsidR="0055455D" w:rsidRDefault="00676D4F">
            <w:pPr>
              <w:pStyle w:val="12"/>
            </w:pPr>
            <w:r>
              <w:t>ornar-tis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</w:pPr>
            <w:r>
              <w:t>ornar-tis</w:t>
            </w:r>
          </w:p>
        </w:tc>
        <w:tc>
          <w:tcPr>
            <w:tcW w:w="1961" w:type="dxa"/>
          </w:tcPr>
          <w:p w:rsidR="0055455D" w:rsidRDefault="00676D4F">
            <w:pPr>
              <w:pStyle w:val="12"/>
            </w:pPr>
            <w:r>
              <w:t>ornare-m-ni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3.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ornre-t</w:t>
            </w:r>
          </w:p>
        </w:tc>
        <w:tc>
          <w:tcPr>
            <w:tcW w:w="1870" w:type="dxa"/>
          </w:tcPr>
          <w:p w:rsidR="0055455D" w:rsidRDefault="00676D4F">
            <w:pPr>
              <w:pStyle w:val="12"/>
            </w:pPr>
            <w:r>
              <w:t>ornre-nt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</w:pPr>
            <w:r>
              <w:t>ornar-tur</w:t>
            </w:r>
          </w:p>
        </w:tc>
        <w:tc>
          <w:tcPr>
            <w:tcW w:w="1961" w:type="dxa"/>
          </w:tcPr>
          <w:p w:rsidR="0055455D" w:rsidRDefault="00676D4F">
            <w:pPr>
              <w:pStyle w:val="12"/>
            </w:pPr>
            <w:r>
              <w:t>ornare-ntur</w:t>
            </w:r>
          </w:p>
        </w:tc>
      </w:tr>
      <w:tr w:rsidR="0055455D">
        <w:trPr>
          <w:jc w:val="center"/>
        </w:trPr>
        <w:tc>
          <w:tcPr>
            <w:tcW w:w="8520" w:type="dxa"/>
            <w:gridSpan w:val="5"/>
          </w:tcPr>
          <w:p w:rsidR="0055455D" w:rsidRDefault="00676D4F">
            <w:pPr>
              <w:pStyle w:val="12"/>
            </w:pPr>
            <w:r>
              <w:t> 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1.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docre-m</w:t>
            </w:r>
          </w:p>
        </w:tc>
        <w:tc>
          <w:tcPr>
            <w:tcW w:w="1870" w:type="dxa"/>
          </w:tcPr>
          <w:p w:rsidR="0055455D" w:rsidRDefault="00676D4F">
            <w:pPr>
              <w:pStyle w:val="12"/>
            </w:pPr>
            <w:r>
              <w:t>docer-mus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</w:pPr>
            <w:r>
              <w:t>docre-r</w:t>
            </w:r>
          </w:p>
        </w:tc>
        <w:tc>
          <w:tcPr>
            <w:tcW w:w="1961" w:type="dxa"/>
          </w:tcPr>
          <w:p w:rsidR="0055455D" w:rsidRDefault="00676D4F">
            <w:pPr>
              <w:pStyle w:val="12"/>
            </w:pPr>
            <w:r>
              <w:t>docer-mur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2.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docre-s</w:t>
            </w:r>
          </w:p>
        </w:tc>
        <w:tc>
          <w:tcPr>
            <w:tcW w:w="1870" w:type="dxa"/>
          </w:tcPr>
          <w:p w:rsidR="0055455D" w:rsidRDefault="00676D4F">
            <w:pPr>
              <w:pStyle w:val="12"/>
            </w:pPr>
            <w:r>
              <w:t>docer-tis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</w:pPr>
            <w:r>
              <w:t>docer-ris</w:t>
            </w:r>
          </w:p>
        </w:tc>
        <w:tc>
          <w:tcPr>
            <w:tcW w:w="1961" w:type="dxa"/>
          </w:tcPr>
          <w:p w:rsidR="0055455D" w:rsidRDefault="00676D4F">
            <w:r>
              <w:t>docere-m-ni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3.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docre-t</w:t>
            </w:r>
          </w:p>
        </w:tc>
        <w:tc>
          <w:tcPr>
            <w:tcW w:w="1870" w:type="dxa"/>
          </w:tcPr>
          <w:p w:rsidR="0055455D" w:rsidRDefault="00676D4F">
            <w:pPr>
              <w:pStyle w:val="12"/>
            </w:pPr>
            <w:r>
              <w:t>docre-nt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</w:pPr>
            <w:r>
              <w:t>docer-tur</w:t>
            </w:r>
          </w:p>
        </w:tc>
        <w:tc>
          <w:tcPr>
            <w:tcW w:w="1961" w:type="dxa"/>
          </w:tcPr>
          <w:p w:rsidR="0055455D" w:rsidRDefault="00676D4F">
            <w:pPr>
              <w:pStyle w:val="12"/>
            </w:pPr>
            <w:r>
              <w:t>docere-ntur</w:t>
            </w:r>
          </w:p>
        </w:tc>
      </w:tr>
      <w:tr w:rsidR="0055455D">
        <w:trPr>
          <w:jc w:val="center"/>
        </w:trPr>
        <w:tc>
          <w:tcPr>
            <w:tcW w:w="8520" w:type="dxa"/>
            <w:gridSpan w:val="5"/>
          </w:tcPr>
          <w:p w:rsidR="0055455D" w:rsidRDefault="00676D4F">
            <w:pPr>
              <w:pStyle w:val="12"/>
            </w:pPr>
            <w:r>
              <w:t> 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1.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tegre-m</w:t>
            </w:r>
          </w:p>
        </w:tc>
        <w:tc>
          <w:tcPr>
            <w:tcW w:w="1870" w:type="dxa"/>
          </w:tcPr>
          <w:p w:rsidR="0055455D" w:rsidRDefault="00676D4F">
            <w:pPr>
              <w:pStyle w:val="12"/>
            </w:pPr>
            <w:r>
              <w:t>teger-mus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</w:pPr>
            <w:r>
              <w:t>tegre-r</w:t>
            </w:r>
          </w:p>
        </w:tc>
        <w:tc>
          <w:tcPr>
            <w:tcW w:w="1961" w:type="dxa"/>
          </w:tcPr>
          <w:p w:rsidR="0055455D" w:rsidRDefault="00676D4F">
            <w:pPr>
              <w:pStyle w:val="12"/>
            </w:pPr>
            <w:r>
              <w:t>teger-mur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 xml:space="preserve">2. 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tegre-s</w:t>
            </w:r>
          </w:p>
        </w:tc>
        <w:tc>
          <w:tcPr>
            <w:tcW w:w="1870" w:type="dxa"/>
          </w:tcPr>
          <w:p w:rsidR="0055455D" w:rsidRDefault="00676D4F">
            <w:pPr>
              <w:pStyle w:val="12"/>
            </w:pPr>
            <w:r>
              <w:t>teger-tis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</w:pPr>
            <w:r>
              <w:t>teger-ris</w:t>
            </w:r>
          </w:p>
        </w:tc>
        <w:tc>
          <w:tcPr>
            <w:tcW w:w="1961" w:type="dxa"/>
          </w:tcPr>
          <w:p w:rsidR="0055455D" w:rsidRDefault="00676D4F">
            <w:r>
              <w:t>tegere-m-ni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3.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tegre-t</w:t>
            </w:r>
          </w:p>
        </w:tc>
        <w:tc>
          <w:tcPr>
            <w:tcW w:w="1870" w:type="dxa"/>
          </w:tcPr>
          <w:p w:rsidR="0055455D" w:rsidRDefault="00676D4F">
            <w:pPr>
              <w:pStyle w:val="12"/>
            </w:pPr>
            <w:r>
              <w:t>tegre-nt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</w:pPr>
            <w:r>
              <w:t>tegre-tur</w:t>
            </w:r>
          </w:p>
        </w:tc>
        <w:tc>
          <w:tcPr>
            <w:tcW w:w="1961" w:type="dxa"/>
          </w:tcPr>
          <w:p w:rsidR="0055455D" w:rsidRDefault="00676D4F">
            <w:pPr>
              <w:pStyle w:val="12"/>
            </w:pPr>
            <w:r>
              <w:t>tegere-ntur</w:t>
            </w:r>
          </w:p>
        </w:tc>
      </w:tr>
      <w:tr w:rsidR="0055455D">
        <w:trPr>
          <w:jc w:val="center"/>
        </w:trPr>
        <w:tc>
          <w:tcPr>
            <w:tcW w:w="8520" w:type="dxa"/>
            <w:gridSpan w:val="5"/>
          </w:tcPr>
          <w:p w:rsidR="0055455D" w:rsidRDefault="00676D4F">
            <w:pPr>
              <w:pStyle w:val="12"/>
            </w:pPr>
            <w:r>
              <w:t> 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1.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aud+re-m</w:t>
            </w:r>
          </w:p>
        </w:tc>
        <w:tc>
          <w:tcPr>
            <w:tcW w:w="1870" w:type="dxa"/>
          </w:tcPr>
          <w:p w:rsidR="0055455D" w:rsidRDefault="00676D4F">
            <w:pPr>
              <w:pStyle w:val="12"/>
            </w:pPr>
            <w:r>
              <w:t>audir-mus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</w:pPr>
            <w:r>
              <w:t>aud+re-r</w:t>
            </w:r>
          </w:p>
        </w:tc>
        <w:tc>
          <w:tcPr>
            <w:tcW w:w="1961" w:type="dxa"/>
          </w:tcPr>
          <w:p w:rsidR="0055455D" w:rsidRDefault="00676D4F">
            <w:pPr>
              <w:pStyle w:val="12"/>
            </w:pPr>
            <w:r>
              <w:t>audir-mur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2.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aud+re-s</w:t>
            </w:r>
          </w:p>
        </w:tc>
        <w:tc>
          <w:tcPr>
            <w:tcW w:w="1870" w:type="dxa"/>
          </w:tcPr>
          <w:p w:rsidR="0055455D" w:rsidRDefault="00676D4F">
            <w:pPr>
              <w:pStyle w:val="12"/>
            </w:pPr>
            <w:r>
              <w:t>audir-tis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</w:pPr>
            <w:r>
              <w:t>audir-ris</w:t>
            </w:r>
          </w:p>
        </w:tc>
        <w:tc>
          <w:tcPr>
            <w:tcW w:w="1961" w:type="dxa"/>
          </w:tcPr>
          <w:p w:rsidR="0055455D" w:rsidRDefault="00676D4F">
            <w:r>
              <w:t>audire-m-ni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3.</w:t>
            </w:r>
          </w:p>
        </w:tc>
        <w:tc>
          <w:tcPr>
            <w:tcW w:w="1701" w:type="dxa"/>
          </w:tcPr>
          <w:p w:rsidR="0055455D" w:rsidRDefault="00676D4F">
            <w:pPr>
              <w:pStyle w:val="12"/>
            </w:pPr>
            <w:r>
              <w:t>aud+re-t</w:t>
            </w:r>
          </w:p>
        </w:tc>
        <w:tc>
          <w:tcPr>
            <w:tcW w:w="1870" w:type="dxa"/>
          </w:tcPr>
          <w:p w:rsidR="0055455D" w:rsidRDefault="00676D4F">
            <w:pPr>
              <w:pStyle w:val="12"/>
            </w:pPr>
            <w:r>
              <w:t>aud+re-nt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</w:pPr>
            <w:r>
              <w:t>audir-tur</w:t>
            </w:r>
          </w:p>
        </w:tc>
        <w:tc>
          <w:tcPr>
            <w:tcW w:w="1961" w:type="dxa"/>
          </w:tcPr>
          <w:p w:rsidR="0055455D" w:rsidRDefault="00676D4F">
            <w:pPr>
              <w:pStyle w:val="12"/>
            </w:pPr>
            <w:r>
              <w:t>audire-ntur</w:t>
            </w:r>
          </w:p>
        </w:tc>
      </w:tr>
    </w:tbl>
    <w:p w:rsidR="0055455D" w:rsidRDefault="00676D4F">
      <w:pPr>
        <w:pStyle w:val="12"/>
        <w:jc w:val="center"/>
        <w:rPr>
          <w:b/>
          <w:bCs/>
        </w:rPr>
      </w:pPr>
      <w:r>
        <w:rPr>
          <w:b/>
          <w:bCs/>
        </w:rPr>
        <w:t> </w:t>
      </w:r>
    </w:p>
    <w:p w:rsidR="0055455D" w:rsidRDefault="00676D4F">
      <w:pPr>
        <w:pStyle w:val="12"/>
        <w:jc w:val="center"/>
        <w:rPr>
          <w:b/>
          <w:bCs/>
        </w:rPr>
      </w:pPr>
      <w:r>
        <w:rPr>
          <w:b/>
          <w:bCs/>
        </w:rPr>
        <w:t>Imperfectum conjunct+vi глагола esse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86"/>
        <w:gridCol w:w="1553"/>
        <w:gridCol w:w="1976"/>
      </w:tblGrid>
      <w:tr w:rsidR="0055455D">
        <w:trPr>
          <w:jc w:val="center"/>
        </w:trPr>
        <w:tc>
          <w:tcPr>
            <w:tcW w:w="686" w:type="dxa"/>
          </w:tcPr>
          <w:p w:rsidR="0055455D" w:rsidRDefault="00676D4F">
            <w:pPr>
              <w:pStyle w:val="12"/>
            </w:pPr>
            <w:r>
              <w:t> </w:t>
            </w:r>
          </w:p>
        </w:tc>
        <w:tc>
          <w:tcPr>
            <w:tcW w:w="1553" w:type="dxa"/>
          </w:tcPr>
          <w:p w:rsidR="0055455D" w:rsidRDefault="00676D4F">
            <w:pPr>
              <w:pStyle w:val="12"/>
              <w:jc w:val="center"/>
            </w:pPr>
            <w:r>
              <w:t>sing.</w:t>
            </w:r>
          </w:p>
        </w:tc>
        <w:tc>
          <w:tcPr>
            <w:tcW w:w="1976" w:type="dxa"/>
          </w:tcPr>
          <w:p w:rsidR="0055455D" w:rsidRDefault="00676D4F">
            <w:pPr>
              <w:pStyle w:val="12"/>
              <w:jc w:val="center"/>
            </w:pPr>
            <w:r>
              <w:t>plur.</w:t>
            </w:r>
          </w:p>
        </w:tc>
      </w:tr>
      <w:tr w:rsidR="0055455D">
        <w:trPr>
          <w:jc w:val="center"/>
        </w:trPr>
        <w:tc>
          <w:tcPr>
            <w:tcW w:w="686" w:type="dxa"/>
          </w:tcPr>
          <w:p w:rsidR="0055455D" w:rsidRDefault="00676D4F">
            <w:pPr>
              <w:pStyle w:val="12"/>
            </w:pPr>
            <w:r>
              <w:t>1.</w:t>
            </w:r>
          </w:p>
        </w:tc>
        <w:tc>
          <w:tcPr>
            <w:tcW w:w="1553" w:type="dxa"/>
          </w:tcPr>
          <w:p w:rsidR="0055455D" w:rsidRDefault="00676D4F">
            <w:pPr>
              <w:pStyle w:val="12"/>
            </w:pPr>
            <w:r>
              <w:t>essem</w:t>
            </w:r>
          </w:p>
        </w:tc>
        <w:tc>
          <w:tcPr>
            <w:tcW w:w="1976" w:type="dxa"/>
          </w:tcPr>
          <w:p w:rsidR="0055455D" w:rsidRDefault="00676D4F">
            <w:pPr>
              <w:pStyle w:val="12"/>
            </w:pPr>
            <w:r>
              <w:t>essmus</w:t>
            </w:r>
          </w:p>
        </w:tc>
      </w:tr>
      <w:tr w:rsidR="0055455D">
        <w:trPr>
          <w:jc w:val="center"/>
        </w:trPr>
        <w:tc>
          <w:tcPr>
            <w:tcW w:w="686" w:type="dxa"/>
          </w:tcPr>
          <w:p w:rsidR="0055455D" w:rsidRDefault="00676D4F">
            <w:pPr>
              <w:pStyle w:val="12"/>
            </w:pPr>
            <w:r>
              <w:t>2.</w:t>
            </w:r>
          </w:p>
        </w:tc>
        <w:tc>
          <w:tcPr>
            <w:tcW w:w="1553" w:type="dxa"/>
          </w:tcPr>
          <w:p w:rsidR="0055455D" w:rsidRDefault="00676D4F">
            <w:pPr>
              <w:pStyle w:val="12"/>
            </w:pPr>
            <w:r>
              <w:t>esses</w:t>
            </w:r>
          </w:p>
        </w:tc>
        <w:tc>
          <w:tcPr>
            <w:tcW w:w="1976" w:type="dxa"/>
          </w:tcPr>
          <w:p w:rsidR="0055455D" w:rsidRDefault="00676D4F">
            <w:r>
              <w:t>esstis</w:t>
            </w:r>
          </w:p>
        </w:tc>
      </w:tr>
      <w:tr w:rsidR="0055455D">
        <w:trPr>
          <w:jc w:val="center"/>
        </w:trPr>
        <w:tc>
          <w:tcPr>
            <w:tcW w:w="686" w:type="dxa"/>
          </w:tcPr>
          <w:p w:rsidR="0055455D" w:rsidRDefault="00676D4F">
            <w:pPr>
              <w:pStyle w:val="12"/>
            </w:pPr>
            <w:r>
              <w:t>3.</w:t>
            </w:r>
          </w:p>
        </w:tc>
        <w:tc>
          <w:tcPr>
            <w:tcW w:w="1553" w:type="dxa"/>
          </w:tcPr>
          <w:p w:rsidR="0055455D" w:rsidRDefault="00676D4F">
            <w:pPr>
              <w:pStyle w:val="12"/>
            </w:pPr>
            <w:r>
              <w:t>esset</w:t>
            </w:r>
          </w:p>
        </w:tc>
        <w:tc>
          <w:tcPr>
            <w:tcW w:w="1976" w:type="dxa"/>
          </w:tcPr>
          <w:p w:rsidR="0055455D" w:rsidRDefault="00676D4F">
            <w:pPr>
              <w:pStyle w:val="12"/>
            </w:pPr>
            <w:r>
              <w:t>essent</w:t>
            </w:r>
          </w:p>
        </w:tc>
      </w:tr>
    </w:tbl>
    <w:p w:rsidR="0055455D" w:rsidRDefault="00676D4F">
      <w:pPr>
        <w:pStyle w:val="12"/>
        <w:jc w:val="center"/>
        <w:rPr>
          <w:i/>
          <w:iCs/>
        </w:rPr>
      </w:pPr>
      <w:r>
        <w:rPr>
          <w:i/>
          <w:iCs/>
        </w:rPr>
        <w:t> </w:t>
      </w:r>
    </w:p>
    <w:p w:rsidR="0055455D" w:rsidRDefault="0055455D">
      <w:pPr>
        <w:pStyle w:val="12"/>
        <w:jc w:val="center"/>
        <w:rPr>
          <w:i/>
          <w:iCs/>
        </w:rPr>
      </w:pPr>
    </w:p>
    <w:p w:rsidR="0055455D" w:rsidRDefault="00676D4F">
      <w:pPr>
        <w:pStyle w:val="12"/>
        <w:jc w:val="center"/>
        <w:rPr>
          <w:b/>
          <w:bCs/>
        </w:rPr>
      </w:pPr>
      <w:r>
        <w:rPr>
          <w:b/>
          <w:bCs/>
        </w:rPr>
        <w:t>Глагол posse</w:t>
      </w:r>
    </w:p>
    <w:p w:rsidR="0055455D" w:rsidRDefault="00676D4F">
      <w:pPr>
        <w:pStyle w:val="12"/>
      </w:pPr>
      <w:r>
        <w:t xml:space="preserve">Глагол </w:t>
      </w:r>
      <w:r>
        <w:rPr>
          <w:i/>
          <w:iCs/>
        </w:rPr>
        <w:t>possum, potui, - , posse мочь, быть в состоянии</w:t>
      </w:r>
      <w:r>
        <w:t xml:space="preserve"> образован от глагола </w:t>
      </w:r>
      <w:r>
        <w:rPr>
          <w:i/>
          <w:iCs/>
        </w:rPr>
        <w:t>esse</w:t>
      </w:r>
      <w:r>
        <w:t xml:space="preserve">, сложенного с прилагательным </w:t>
      </w:r>
      <w:r>
        <w:rPr>
          <w:i/>
          <w:iCs/>
        </w:rPr>
        <w:t>potis, is могучий, могущий</w:t>
      </w:r>
      <w:r>
        <w:t>.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5"/>
        <w:gridCol w:w="1448"/>
        <w:gridCol w:w="2123"/>
        <w:gridCol w:w="1954"/>
        <w:gridCol w:w="2130"/>
      </w:tblGrid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 </w:t>
            </w:r>
          </w:p>
        </w:tc>
        <w:tc>
          <w:tcPr>
            <w:tcW w:w="3571" w:type="dxa"/>
            <w:gridSpan w:val="2"/>
          </w:tcPr>
          <w:p w:rsidR="0055455D" w:rsidRDefault="00676D4F">
            <w:pPr>
              <w:pStyle w:val="12"/>
              <w:jc w:val="center"/>
            </w:pPr>
            <w:r>
              <w:t>Praesens indicativi</w:t>
            </w:r>
          </w:p>
        </w:tc>
        <w:tc>
          <w:tcPr>
            <w:tcW w:w="4084" w:type="dxa"/>
            <w:gridSpan w:val="2"/>
          </w:tcPr>
          <w:p w:rsidR="0055455D" w:rsidRDefault="00676D4F">
            <w:pPr>
              <w:pStyle w:val="12"/>
              <w:jc w:val="center"/>
            </w:pPr>
            <w:r>
              <w:t>Praesens conjunctivi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 </w:t>
            </w:r>
          </w:p>
        </w:tc>
        <w:tc>
          <w:tcPr>
            <w:tcW w:w="1448" w:type="dxa"/>
          </w:tcPr>
          <w:p w:rsidR="0055455D" w:rsidRDefault="00676D4F">
            <w:pPr>
              <w:pStyle w:val="12"/>
              <w:jc w:val="center"/>
            </w:pPr>
            <w:r>
              <w:t>sing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  <w:jc w:val="center"/>
            </w:pPr>
            <w:r>
              <w:t>plur.</w:t>
            </w:r>
          </w:p>
        </w:tc>
        <w:tc>
          <w:tcPr>
            <w:tcW w:w="1954" w:type="dxa"/>
          </w:tcPr>
          <w:p w:rsidR="0055455D" w:rsidRDefault="00676D4F">
            <w:pPr>
              <w:pStyle w:val="12"/>
              <w:jc w:val="center"/>
            </w:pPr>
            <w:r>
              <w:t>sing.</w:t>
            </w:r>
          </w:p>
        </w:tc>
        <w:tc>
          <w:tcPr>
            <w:tcW w:w="2130" w:type="dxa"/>
          </w:tcPr>
          <w:p w:rsidR="0055455D" w:rsidRDefault="00676D4F">
            <w:pPr>
              <w:pStyle w:val="12"/>
              <w:jc w:val="center"/>
            </w:pPr>
            <w:r>
              <w:t>plur.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1 л.</w:t>
            </w:r>
          </w:p>
        </w:tc>
        <w:tc>
          <w:tcPr>
            <w:tcW w:w="1448" w:type="dxa"/>
          </w:tcPr>
          <w:p w:rsidR="0055455D" w:rsidRDefault="00676D4F">
            <w:pPr>
              <w:pStyle w:val="12"/>
            </w:pPr>
            <w:r>
              <w:t>possum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</w:pPr>
            <w:r>
              <w:t>possmmus</w:t>
            </w:r>
          </w:p>
        </w:tc>
        <w:tc>
          <w:tcPr>
            <w:tcW w:w="1954" w:type="dxa"/>
          </w:tcPr>
          <w:p w:rsidR="0055455D" w:rsidRDefault="00676D4F">
            <w:pPr>
              <w:pStyle w:val="12"/>
            </w:pPr>
            <w:r>
              <w:t>possim</w:t>
            </w:r>
          </w:p>
        </w:tc>
        <w:tc>
          <w:tcPr>
            <w:tcW w:w="2130" w:type="dxa"/>
          </w:tcPr>
          <w:p w:rsidR="0055455D" w:rsidRDefault="00676D4F">
            <w:r>
              <w:t>poss-mus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2 л.</w:t>
            </w:r>
          </w:p>
        </w:tc>
        <w:tc>
          <w:tcPr>
            <w:tcW w:w="1448" w:type="dxa"/>
          </w:tcPr>
          <w:p w:rsidR="0055455D" w:rsidRDefault="00676D4F">
            <w:pPr>
              <w:pStyle w:val="12"/>
            </w:pPr>
            <w:r>
              <w:t>potes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</w:pPr>
            <w:r>
              <w:t>potestis</w:t>
            </w:r>
          </w:p>
        </w:tc>
        <w:tc>
          <w:tcPr>
            <w:tcW w:w="1954" w:type="dxa"/>
          </w:tcPr>
          <w:p w:rsidR="0055455D" w:rsidRDefault="00676D4F">
            <w:pPr>
              <w:pStyle w:val="12"/>
            </w:pPr>
            <w:r>
              <w:t>possis</w:t>
            </w:r>
          </w:p>
        </w:tc>
        <w:tc>
          <w:tcPr>
            <w:tcW w:w="2130" w:type="dxa"/>
          </w:tcPr>
          <w:p w:rsidR="0055455D" w:rsidRDefault="00676D4F">
            <w:pPr>
              <w:pStyle w:val="12"/>
            </w:pPr>
            <w:r>
              <w:t>poss-tis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3 л.</w:t>
            </w:r>
          </w:p>
        </w:tc>
        <w:tc>
          <w:tcPr>
            <w:tcW w:w="1448" w:type="dxa"/>
          </w:tcPr>
          <w:p w:rsidR="0055455D" w:rsidRDefault="00676D4F">
            <w:pPr>
              <w:pStyle w:val="12"/>
            </w:pPr>
            <w:r>
              <w:t>potest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</w:pPr>
            <w:r>
              <w:t>possunt</w:t>
            </w:r>
          </w:p>
        </w:tc>
        <w:tc>
          <w:tcPr>
            <w:tcW w:w="1954" w:type="dxa"/>
          </w:tcPr>
          <w:p w:rsidR="0055455D" w:rsidRDefault="00676D4F">
            <w:pPr>
              <w:pStyle w:val="12"/>
            </w:pPr>
            <w:r>
              <w:t>possit</w:t>
            </w:r>
          </w:p>
        </w:tc>
        <w:tc>
          <w:tcPr>
            <w:tcW w:w="2130" w:type="dxa"/>
          </w:tcPr>
          <w:p w:rsidR="0055455D" w:rsidRDefault="00676D4F">
            <w:pPr>
              <w:pStyle w:val="12"/>
            </w:pPr>
            <w:r>
              <w:t>possint</w:t>
            </w:r>
          </w:p>
        </w:tc>
      </w:tr>
    </w:tbl>
    <w:p w:rsidR="0055455D" w:rsidRDefault="0055455D">
      <w:pPr>
        <w:jc w:val="center"/>
        <w:rPr>
          <w:vanish/>
        </w:rPr>
      </w:pP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5"/>
        <w:gridCol w:w="1448"/>
        <w:gridCol w:w="2123"/>
        <w:gridCol w:w="1954"/>
        <w:gridCol w:w="2130"/>
      </w:tblGrid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 </w:t>
            </w:r>
          </w:p>
        </w:tc>
        <w:tc>
          <w:tcPr>
            <w:tcW w:w="3571" w:type="dxa"/>
            <w:gridSpan w:val="2"/>
          </w:tcPr>
          <w:p w:rsidR="0055455D" w:rsidRDefault="00676D4F">
            <w:pPr>
              <w:pStyle w:val="12"/>
              <w:jc w:val="center"/>
            </w:pPr>
            <w:r>
              <w:t>Imperfectum indicativi</w:t>
            </w:r>
          </w:p>
        </w:tc>
        <w:tc>
          <w:tcPr>
            <w:tcW w:w="4084" w:type="dxa"/>
            <w:gridSpan w:val="2"/>
          </w:tcPr>
          <w:p w:rsidR="0055455D" w:rsidRDefault="00676D4F">
            <w:pPr>
              <w:pStyle w:val="12"/>
              <w:jc w:val="center"/>
            </w:pPr>
            <w:r>
              <w:t>Imperfectum conjunctivi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 </w:t>
            </w:r>
          </w:p>
        </w:tc>
        <w:tc>
          <w:tcPr>
            <w:tcW w:w="1448" w:type="dxa"/>
          </w:tcPr>
          <w:p w:rsidR="0055455D" w:rsidRDefault="00676D4F">
            <w:pPr>
              <w:pStyle w:val="12"/>
              <w:jc w:val="center"/>
            </w:pPr>
            <w:r>
              <w:t>sing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  <w:jc w:val="center"/>
            </w:pPr>
            <w:r>
              <w:t>plur.</w:t>
            </w:r>
          </w:p>
        </w:tc>
        <w:tc>
          <w:tcPr>
            <w:tcW w:w="1954" w:type="dxa"/>
          </w:tcPr>
          <w:p w:rsidR="0055455D" w:rsidRDefault="00676D4F">
            <w:pPr>
              <w:pStyle w:val="12"/>
              <w:jc w:val="center"/>
            </w:pPr>
            <w:r>
              <w:t>sing.</w:t>
            </w:r>
          </w:p>
        </w:tc>
        <w:tc>
          <w:tcPr>
            <w:tcW w:w="2130" w:type="dxa"/>
          </w:tcPr>
          <w:p w:rsidR="0055455D" w:rsidRDefault="00676D4F">
            <w:pPr>
              <w:pStyle w:val="12"/>
              <w:jc w:val="center"/>
            </w:pPr>
            <w:r>
              <w:t>plur.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1 л.</w:t>
            </w:r>
          </w:p>
        </w:tc>
        <w:tc>
          <w:tcPr>
            <w:tcW w:w="1448" w:type="dxa"/>
          </w:tcPr>
          <w:p w:rsidR="0055455D" w:rsidRDefault="00676D4F">
            <w:pPr>
              <w:pStyle w:val="12"/>
            </w:pPr>
            <w:r>
              <w:t>potram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</w:pPr>
            <w:r>
              <w:t>potermus</w:t>
            </w:r>
          </w:p>
        </w:tc>
        <w:tc>
          <w:tcPr>
            <w:tcW w:w="1954" w:type="dxa"/>
          </w:tcPr>
          <w:p w:rsidR="0055455D" w:rsidRDefault="00676D4F">
            <w:pPr>
              <w:pStyle w:val="12"/>
            </w:pPr>
            <w:r>
              <w:t>possem</w:t>
            </w:r>
          </w:p>
        </w:tc>
        <w:tc>
          <w:tcPr>
            <w:tcW w:w="2130" w:type="dxa"/>
          </w:tcPr>
          <w:p w:rsidR="0055455D" w:rsidRDefault="00676D4F">
            <w:r>
              <w:t>possmus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2 л.</w:t>
            </w:r>
          </w:p>
        </w:tc>
        <w:tc>
          <w:tcPr>
            <w:tcW w:w="1448" w:type="dxa"/>
          </w:tcPr>
          <w:p w:rsidR="0055455D" w:rsidRDefault="00676D4F">
            <w:pPr>
              <w:pStyle w:val="12"/>
            </w:pPr>
            <w:r>
              <w:t>potras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</w:pPr>
            <w:r>
              <w:t>potertis</w:t>
            </w:r>
          </w:p>
        </w:tc>
        <w:tc>
          <w:tcPr>
            <w:tcW w:w="1954" w:type="dxa"/>
          </w:tcPr>
          <w:p w:rsidR="0055455D" w:rsidRDefault="00676D4F">
            <w:pPr>
              <w:pStyle w:val="12"/>
            </w:pPr>
            <w:r>
              <w:t>posses</w:t>
            </w:r>
          </w:p>
        </w:tc>
        <w:tc>
          <w:tcPr>
            <w:tcW w:w="2130" w:type="dxa"/>
          </w:tcPr>
          <w:p w:rsidR="0055455D" w:rsidRDefault="00676D4F">
            <w:pPr>
              <w:pStyle w:val="12"/>
            </w:pPr>
            <w:r>
              <w:t>posstis</w:t>
            </w:r>
          </w:p>
        </w:tc>
      </w:tr>
      <w:tr w:rsidR="0055455D">
        <w:trPr>
          <w:jc w:val="center"/>
        </w:trPr>
        <w:tc>
          <w:tcPr>
            <w:tcW w:w="865" w:type="dxa"/>
          </w:tcPr>
          <w:p w:rsidR="0055455D" w:rsidRDefault="00676D4F">
            <w:pPr>
              <w:pStyle w:val="12"/>
            </w:pPr>
            <w:r>
              <w:t>3 л.</w:t>
            </w:r>
          </w:p>
        </w:tc>
        <w:tc>
          <w:tcPr>
            <w:tcW w:w="1448" w:type="dxa"/>
          </w:tcPr>
          <w:p w:rsidR="0055455D" w:rsidRDefault="00676D4F">
            <w:pPr>
              <w:pStyle w:val="12"/>
            </w:pPr>
            <w:r>
              <w:t>potrat</w:t>
            </w:r>
          </w:p>
        </w:tc>
        <w:tc>
          <w:tcPr>
            <w:tcW w:w="2123" w:type="dxa"/>
          </w:tcPr>
          <w:p w:rsidR="0055455D" w:rsidRDefault="00676D4F">
            <w:pPr>
              <w:pStyle w:val="12"/>
            </w:pPr>
            <w:r>
              <w:t>potrant</w:t>
            </w:r>
          </w:p>
        </w:tc>
        <w:tc>
          <w:tcPr>
            <w:tcW w:w="1954" w:type="dxa"/>
          </w:tcPr>
          <w:p w:rsidR="0055455D" w:rsidRDefault="00676D4F">
            <w:pPr>
              <w:pStyle w:val="12"/>
            </w:pPr>
            <w:r>
              <w:t>posset</w:t>
            </w:r>
          </w:p>
        </w:tc>
        <w:tc>
          <w:tcPr>
            <w:tcW w:w="2130" w:type="dxa"/>
          </w:tcPr>
          <w:p w:rsidR="0055455D" w:rsidRDefault="00676D4F">
            <w:pPr>
              <w:pStyle w:val="12"/>
            </w:pPr>
            <w:r>
              <w:t>possent</w:t>
            </w:r>
          </w:p>
        </w:tc>
      </w:tr>
    </w:tbl>
    <w:p w:rsidR="0055455D" w:rsidRDefault="00676D4F">
      <w:pPr>
        <w:pStyle w:val="12"/>
        <w:jc w:val="center"/>
      </w:pPr>
      <w:r>
        <w:t> </w:t>
      </w:r>
    </w:p>
    <w:p w:rsidR="0055455D" w:rsidRDefault="00676D4F">
      <w:pPr>
        <w:pStyle w:val="12"/>
        <w:jc w:val="center"/>
      </w:pPr>
      <w:r>
        <w:t xml:space="preserve">Partcipium praes.act. - </w:t>
      </w:r>
      <w:r>
        <w:rPr>
          <w:i/>
          <w:iCs/>
        </w:rPr>
        <w:t>potens, entis</w:t>
      </w:r>
      <w:r>
        <w:t>.</w:t>
      </w:r>
    </w:p>
    <w:p w:rsidR="0055455D" w:rsidRDefault="00676D4F">
      <w:pPr>
        <w:pStyle w:val="12"/>
      </w:pPr>
      <w:r>
        <w:t xml:space="preserve">В личных формах глагол </w:t>
      </w:r>
      <w:r>
        <w:rPr>
          <w:i/>
          <w:iCs/>
        </w:rPr>
        <w:t>posse</w:t>
      </w:r>
      <w:r>
        <w:t xml:space="preserve"> имеет первую часть основы </w:t>
      </w:r>
      <w:r>
        <w:rPr>
          <w:i/>
          <w:iCs/>
        </w:rPr>
        <w:t>pot-</w:t>
      </w:r>
      <w:r>
        <w:t xml:space="preserve">, если следующая за ней часть основы глагола </w:t>
      </w:r>
      <w:r>
        <w:rPr>
          <w:i/>
          <w:iCs/>
        </w:rPr>
        <w:t>esse</w:t>
      </w:r>
      <w:r>
        <w:t xml:space="preserve"> начинается с гласной: </w:t>
      </w:r>
      <w:r>
        <w:rPr>
          <w:i/>
          <w:iCs/>
        </w:rPr>
        <w:t>pot-es, pot-est</w:t>
      </w:r>
      <w:r>
        <w:t xml:space="preserve"> и т.д. Если после основы глагола </w:t>
      </w:r>
      <w:r>
        <w:rPr>
          <w:i/>
          <w:iCs/>
        </w:rPr>
        <w:t>posse</w:t>
      </w:r>
      <w:r>
        <w:t xml:space="preserve"> следует согласный звук </w:t>
      </w:r>
      <w:r>
        <w:rPr>
          <w:i/>
          <w:iCs/>
        </w:rPr>
        <w:t>-s-</w:t>
      </w:r>
      <w:r>
        <w:t xml:space="preserve">, то звук </w:t>
      </w:r>
      <w:r>
        <w:rPr>
          <w:i/>
          <w:iCs/>
        </w:rPr>
        <w:t>-t-</w:t>
      </w:r>
      <w:r>
        <w:t xml:space="preserve"> основы уподобляется ему, т.е. также переходит в </w:t>
      </w:r>
      <w:r>
        <w:rPr>
          <w:i/>
          <w:iCs/>
        </w:rPr>
        <w:t xml:space="preserve">-s-: pos-sum, pos-sumus </w:t>
      </w:r>
      <w:r>
        <w:t xml:space="preserve">(из </w:t>
      </w:r>
      <w:r>
        <w:rPr>
          <w:i/>
          <w:iCs/>
        </w:rPr>
        <w:t>pot-sum, pot-sumus</w:t>
      </w:r>
      <w:r>
        <w:t>).</w:t>
      </w:r>
    </w:p>
    <w:p w:rsidR="0055455D" w:rsidRDefault="00676D4F">
      <w:pPr>
        <w:pStyle w:val="12"/>
      </w:pPr>
      <w:r>
        <w:t>Формы perfectum образуются по общим правилам.</w:t>
      </w:r>
    </w:p>
    <w:p w:rsidR="0055455D" w:rsidRDefault="00676D4F">
      <w:pPr>
        <w:pStyle w:val="12"/>
      </w:pPr>
      <w:r>
        <w:rPr>
          <w:i/>
          <w:iCs/>
        </w:rPr>
        <w:t>Posse</w:t>
      </w:r>
      <w:r>
        <w:t xml:space="preserve">, как и </w:t>
      </w:r>
      <w:r>
        <w:rPr>
          <w:i/>
          <w:iCs/>
        </w:rPr>
        <w:t>esse</w:t>
      </w:r>
      <w:r>
        <w:t>, не имеет супина и participium perfcti pass+vi.</w:t>
      </w:r>
    </w:p>
    <w:p w:rsidR="0055455D" w:rsidRDefault="0055455D">
      <w:pPr>
        <w:pStyle w:val="12"/>
        <w:jc w:val="center"/>
        <w:rPr>
          <w:i/>
          <w:iCs/>
        </w:rPr>
      </w:pPr>
    </w:p>
    <w:p w:rsidR="0055455D" w:rsidRDefault="00676D4F">
      <w:pPr>
        <w:pStyle w:val="12"/>
        <w:jc w:val="center"/>
        <w:rPr>
          <w:b/>
          <w:bCs/>
        </w:rPr>
      </w:pPr>
      <w:r>
        <w:rPr>
          <w:b/>
          <w:bCs/>
        </w:rPr>
        <w:t>Придаточные предложения (введение)</w:t>
      </w:r>
    </w:p>
    <w:p w:rsidR="0055455D" w:rsidRDefault="00676D4F">
      <w:pPr>
        <w:pStyle w:val="12"/>
      </w:pPr>
      <w:r>
        <w:t>Как и в русском языке, в латыни существуют простые и сложные предложения. Простые включают в себя одну грамматическую основу (т.е. сочетание подлежащего и сказуемого), сложные - две или несколько основ. Каждая из этих основ является ядром простого предложения, и все они входят в состав данного сложного предложения.</w:t>
      </w:r>
    </w:p>
    <w:p w:rsidR="0055455D" w:rsidRDefault="00676D4F">
      <w:pPr>
        <w:pStyle w:val="12"/>
      </w:pPr>
      <w:r>
        <w:t>Если части сложного предложения равноправны, то они соединяются сочинительными союзами (см. лекцию ). Если в сложном предложении одни части зависят от других, то зависимые присоединяются к главным присоединительными союзами. Зависимые предложения в этом случае называются придаточными; то (те) предложения, от которого (которых) зависят придаточные - главным (главными).</w:t>
      </w:r>
    </w:p>
    <w:p w:rsidR="0055455D" w:rsidRDefault="00676D4F">
      <w:pPr>
        <w:pStyle w:val="12"/>
      </w:pPr>
      <w:r>
        <w:t>Зависимость придаточного предложения от главного выражается в том, что от главного к придаточному можно поставить вопрос. Тип придаточного предложения определяется тем, какой и от чего может быть задан вопрос: от всего главного предложения, от подлежащего, сказуемого или другого члена предложения. Для каждого типа придаточных предложений характерны союзы, с помощью которых они присоединяются к главному.</w:t>
      </w:r>
    </w:p>
    <w:p w:rsidR="0055455D" w:rsidRDefault="00676D4F">
      <w:pPr>
        <w:pStyle w:val="12"/>
        <w:jc w:val="center"/>
        <w:rPr>
          <w:b/>
          <w:bCs/>
        </w:rPr>
      </w:pPr>
      <w:r>
        <w:rPr>
          <w:b/>
          <w:bCs/>
        </w:rPr>
        <w:t>Главные и исторические времена</w:t>
      </w:r>
    </w:p>
    <w:p w:rsidR="0055455D" w:rsidRDefault="00676D4F">
      <w:pPr>
        <w:pStyle w:val="12"/>
      </w:pPr>
      <w:r>
        <w:t xml:space="preserve">В сложных предложениях, имеющих главную и придаточную часть, действует правило согласования времен, состоящее в том, что время глагола в придаточном предложении зависит от времени глагола в главном. Применительно к глаголам главного предложения используются понятия главных времен (к ним относятся настоящие и будущие времена, а также imperfectum) и исторических времен (включающих в себя прошедшие времена - perfectum, imperfectum и plusquamperfectum). В значении исторического времени также чаще всего воспринимается praesens histor-cum (настоящее историческое) [Praesens historicum - это praesenc indicativi activi, употребленное вместо прошедшего времени для оживления повествования. Настоящее вместо прошедшего используется и в русском языке: </w:t>
      </w:r>
      <w:r>
        <w:rPr>
          <w:i/>
          <w:iCs/>
        </w:rPr>
        <w:t>Примчался к ней, к своей Татьяне / Мой неисправленный чудак. / Идет, на мертвеца похожий &lt;...&gt;. Ср.: Caesar ad Genavam pervenit. - Цезарь прибывает (вместо прибыл) к Женеве</w:t>
      </w:r>
      <w:r>
        <w:t>].</w:t>
      </w:r>
    </w:p>
    <w:p w:rsidR="0055455D" w:rsidRDefault="00676D4F">
      <w:pPr>
        <w:pStyle w:val="12"/>
        <w:jc w:val="center"/>
        <w:rPr>
          <w:b/>
          <w:bCs/>
        </w:rPr>
      </w:pPr>
      <w:r>
        <w:rPr>
          <w:b/>
          <w:bCs/>
        </w:rPr>
        <w:t>Придаточные предложения дополнительные с союзом ut (ne) objectivum</w:t>
      </w:r>
    </w:p>
    <w:p w:rsidR="0055455D" w:rsidRDefault="00676D4F">
      <w:pPr>
        <w:pStyle w:val="12"/>
      </w:pPr>
      <w:r>
        <w:t xml:space="preserve">Дополнительные придаточные предложения отвечают на падежные вопросы имени существительного: </w:t>
      </w:r>
      <w:r>
        <w:rPr>
          <w:i/>
          <w:iCs/>
        </w:rPr>
        <w:t>кто? что? кого? чего? к кому? к чему?</w:t>
      </w:r>
      <w:r>
        <w:t xml:space="preserve"> и т.п.: </w:t>
      </w:r>
      <w:r>
        <w:rPr>
          <w:i/>
          <w:iCs/>
        </w:rPr>
        <w:t>Он верил</w:t>
      </w:r>
      <w:r>
        <w:t xml:space="preserve"> (во что?), </w:t>
      </w:r>
      <w:r>
        <w:rPr>
          <w:i/>
          <w:iCs/>
        </w:rPr>
        <w:t xml:space="preserve">что душа родная соединиться с ним должна </w:t>
      </w:r>
      <w:r>
        <w:t xml:space="preserve">(придаточное). В латинском языке они вводятся союзами </w:t>
      </w:r>
      <w:r>
        <w:rPr>
          <w:i/>
          <w:iCs/>
        </w:rPr>
        <w:t>ut</w:t>
      </w:r>
      <w:r>
        <w:t xml:space="preserve"> или </w:t>
      </w:r>
      <w:r>
        <w:rPr>
          <w:i/>
          <w:iCs/>
        </w:rPr>
        <w:t>ne</w:t>
      </w:r>
      <w:r>
        <w:t xml:space="preserve"> (в отрицательных предложениях), которые называются </w:t>
      </w:r>
      <w:r>
        <w:rPr>
          <w:i/>
          <w:iCs/>
        </w:rPr>
        <w:t>ut objectivum</w:t>
      </w:r>
      <w:r>
        <w:t xml:space="preserve"> или </w:t>
      </w:r>
      <w:r>
        <w:rPr>
          <w:i/>
          <w:iCs/>
        </w:rPr>
        <w:t>ne objectivum</w:t>
      </w:r>
      <w:r>
        <w:t xml:space="preserve"> ("дополнительное").</w:t>
      </w:r>
    </w:p>
    <w:p w:rsidR="0055455D" w:rsidRDefault="00676D4F">
      <w:pPr>
        <w:pStyle w:val="12"/>
      </w:pPr>
      <w:r>
        <w:t>Сказуемое в придаточных предложениях этого типа ставится в конъюнктиве. Время глагола-сказуемого в придаточном предложении зависит от времени сказуемого в главном предложении. Если сказуемое главного предложения стоит в одном из главных времен, то в придаточном дополнительном сказуемое ставится в форме praesens conjunct+vi; если в главном предложении сказуемое стоит в одном из исторических времен, то сказуемое придаточного имеет форму imperfectum conjunct+vi.</w:t>
      </w:r>
    </w:p>
    <w:p w:rsidR="0055455D" w:rsidRDefault="00676D4F">
      <w:pPr>
        <w:pStyle w:val="12"/>
      </w:pPr>
      <w:r>
        <w:t xml:space="preserve">Придаточные дополнительные предложения могут употребляться при сказуемом главного предложения, выраженном глаголами: </w:t>
      </w:r>
    </w:p>
    <w:p w:rsidR="0055455D" w:rsidRDefault="00676D4F">
      <w:pPr>
        <w:numPr>
          <w:ilvl w:val="0"/>
          <w:numId w:val="8"/>
        </w:numPr>
        <w:tabs>
          <w:tab w:val="left" w:pos="720"/>
        </w:tabs>
        <w:spacing w:before="100" w:after="100"/>
      </w:pPr>
      <w:r>
        <w:t xml:space="preserve">желания и волеизъявления: </w:t>
      </w:r>
      <w:r>
        <w:rPr>
          <w:i/>
          <w:iCs/>
        </w:rPr>
        <w:t>curo 1, opram dare заботиться, стараться; studeo, studui, - , studre стремиться к чему-либо; opto 1 желать; impro 1 приказывать; postmlo 1 требовать; oro 1; rogo 1; peto, t+vi, t+tum, re просить</w:t>
      </w:r>
      <w:r>
        <w:t xml:space="preserve"> и др.: </w:t>
      </w:r>
    </w:p>
    <w:p w:rsidR="0055455D" w:rsidRDefault="00676D4F">
      <w:pPr>
        <w:pStyle w:val="12"/>
        <w:rPr>
          <w:i/>
          <w:iCs/>
        </w:rPr>
      </w:pPr>
      <w:r>
        <w:rPr>
          <w:i/>
          <w:iCs/>
        </w:rPr>
        <w:t xml:space="preserve">Curo, ut valeas.- Я забочусь о том, чтобы ты был здоров; Curvi, ut valres.- Я позаботился о том, чтобы ты был здоров. </w:t>
      </w:r>
    </w:p>
    <w:p w:rsidR="0055455D" w:rsidRDefault="00676D4F">
      <w:pPr>
        <w:numPr>
          <w:ilvl w:val="0"/>
          <w:numId w:val="4"/>
        </w:numPr>
        <w:tabs>
          <w:tab w:val="left" w:pos="720"/>
        </w:tabs>
        <w:spacing w:before="100" w:after="100"/>
      </w:pPr>
      <w:r>
        <w:t xml:space="preserve">глаголами со значениями "бояться", "опасаться": </w:t>
      </w:r>
      <w:r>
        <w:rPr>
          <w:i/>
          <w:iCs/>
        </w:rPr>
        <w:t>timeo, timui, - , re бояться; metuo, metui, - , re опасаться,</w:t>
      </w:r>
      <w:r>
        <w:t xml:space="preserve"> причем действие в придаточном предложении может восприниматься не только как нежелательное: </w:t>
      </w:r>
      <w:r>
        <w:rPr>
          <w:i/>
          <w:iCs/>
        </w:rPr>
        <w:t xml:space="preserve">Я боюсь, что он придет </w:t>
      </w:r>
      <w:r>
        <w:t xml:space="preserve">(= я не хочу, чтобы он пришел), но и как желательное: </w:t>
      </w:r>
      <w:r>
        <w:rPr>
          <w:i/>
          <w:iCs/>
        </w:rPr>
        <w:t>Я боюсь, что он не придет (я хочу, чтобы он пришел)</w:t>
      </w:r>
      <w:r>
        <w:t xml:space="preserve">. </w:t>
      </w:r>
    </w:p>
    <w:p w:rsidR="0055455D" w:rsidRDefault="00676D4F">
      <w:pPr>
        <w:pStyle w:val="12"/>
        <w:rPr>
          <w:i/>
          <w:iCs/>
        </w:rPr>
      </w:pPr>
      <w:r>
        <w:t xml:space="preserve">При выражении нежелания употребляется союз </w:t>
      </w:r>
      <w:r>
        <w:rPr>
          <w:i/>
          <w:iCs/>
        </w:rPr>
        <w:t>ne</w:t>
      </w:r>
      <w:r>
        <w:t xml:space="preserve">, при выражении желания - </w:t>
      </w:r>
      <w:r>
        <w:rPr>
          <w:i/>
          <w:iCs/>
        </w:rPr>
        <w:t>ne non</w:t>
      </w:r>
      <w:r>
        <w:t xml:space="preserve"> (реже </w:t>
      </w:r>
      <w:r>
        <w:rPr>
          <w:i/>
          <w:iCs/>
        </w:rPr>
        <w:t>ut</w:t>
      </w:r>
      <w:r>
        <w:t xml:space="preserve">). При двойном отрицании предложение приобретает подчеркнуто положительный смысл: </w:t>
      </w:r>
      <w:r>
        <w:rPr>
          <w:i/>
          <w:iCs/>
        </w:rPr>
        <w:t xml:space="preserve">Timeo, ne non veniat. - Я боюсь, что он не придет. </w:t>
      </w:r>
    </w:p>
    <w:p w:rsidR="0055455D" w:rsidRDefault="00676D4F">
      <w:pPr>
        <w:numPr>
          <w:ilvl w:val="0"/>
          <w:numId w:val="1"/>
        </w:numPr>
        <w:tabs>
          <w:tab w:val="left" w:pos="720"/>
        </w:tabs>
        <w:spacing w:before="100" w:after="100"/>
      </w:pPr>
      <w:r>
        <w:t xml:space="preserve">глаголами со значением "препятствовать": </w:t>
      </w:r>
      <w:r>
        <w:rPr>
          <w:i/>
          <w:iCs/>
        </w:rPr>
        <w:t>impedio 4; obsto, steti, statum, re; resisto, st-ti, st-tum, re</w:t>
      </w:r>
      <w:r>
        <w:t xml:space="preserve">. Так как они сами по себе имеют значение нежелания какого-либо действия, то после них ставится </w:t>
      </w:r>
      <w:r>
        <w:rPr>
          <w:i/>
          <w:iCs/>
        </w:rPr>
        <w:t>ne: Regmlus, ne sententiam dicret, recusvit. - Регул отказался высказать свое мнение.</w:t>
      </w:r>
      <w:r>
        <w:t xml:space="preserve"> </w:t>
      </w:r>
    </w:p>
    <w:p w:rsidR="0055455D" w:rsidRDefault="00676D4F">
      <w:pPr>
        <w:pStyle w:val="12"/>
        <w:rPr>
          <w:i/>
          <w:iCs/>
        </w:rPr>
      </w:pPr>
      <w:r>
        <w:t xml:space="preserve">Если при глаголах со значением препятствия есть отрицание, то после них ставится подчинительные союзы </w:t>
      </w:r>
      <w:r>
        <w:rPr>
          <w:i/>
          <w:iCs/>
        </w:rPr>
        <w:t>quin чтобы не и quom-nus чтобы (не)</w:t>
      </w:r>
      <w:r>
        <w:t xml:space="preserve">, и предложение выражает согласие на совершение действия (сочетание глагола со значением противодействия и отрицания дает положительный смысл): </w:t>
      </w:r>
      <w:r>
        <w:rPr>
          <w:i/>
          <w:iCs/>
        </w:rPr>
        <w:t>Latro non recusvit, quom-nus legis poenam sub+ret.- Разбойник не отказался (согласился) подвергнуться наказанию по закону.</w:t>
      </w:r>
    </w:p>
    <w:p w:rsidR="0055455D" w:rsidRDefault="00676D4F">
      <w:pPr>
        <w:pStyle w:val="12"/>
      </w:pPr>
      <w:r>
        <w:t xml:space="preserve">На русский язык придаточные дополнительные предложения с ut objectivum переводятся: </w:t>
      </w:r>
    </w:p>
    <w:p w:rsidR="0055455D" w:rsidRDefault="00676D4F">
      <w:pPr>
        <w:numPr>
          <w:ilvl w:val="0"/>
          <w:numId w:val="5"/>
        </w:numPr>
        <w:tabs>
          <w:tab w:val="left" w:pos="720"/>
        </w:tabs>
        <w:spacing w:before="100" w:after="100"/>
      </w:pPr>
      <w:r>
        <w:t xml:space="preserve">придаточными дополнительными предложениями с союзом </w:t>
      </w:r>
      <w:r>
        <w:rPr>
          <w:i/>
          <w:iCs/>
        </w:rPr>
        <w:t>чтобы</w:t>
      </w:r>
      <w:r>
        <w:t xml:space="preserve"> (см. перевод примеров); </w:t>
      </w:r>
    </w:p>
    <w:p w:rsidR="0055455D" w:rsidRDefault="00676D4F">
      <w:pPr>
        <w:numPr>
          <w:ilvl w:val="0"/>
          <w:numId w:val="5"/>
        </w:numPr>
        <w:tabs>
          <w:tab w:val="left" w:pos="720"/>
        </w:tabs>
        <w:spacing w:before="100" w:after="100"/>
      </w:pPr>
      <w:r>
        <w:t xml:space="preserve">отглагольными существительными со значением действия: </w:t>
      </w:r>
      <w:r>
        <w:rPr>
          <w:i/>
          <w:iCs/>
        </w:rPr>
        <w:t>Я забочусь о твоем здоровье</w:t>
      </w:r>
      <w:r>
        <w:t xml:space="preserve">. </w:t>
      </w:r>
    </w:p>
    <w:p w:rsidR="0055455D" w:rsidRDefault="0055455D">
      <w:pPr>
        <w:pStyle w:val="12"/>
        <w:jc w:val="center"/>
        <w:rPr>
          <w:i/>
          <w:iCs/>
        </w:rPr>
      </w:pPr>
    </w:p>
    <w:p w:rsidR="0055455D" w:rsidRDefault="00676D4F">
      <w:pPr>
        <w:pStyle w:val="12"/>
        <w:jc w:val="center"/>
        <w:rPr>
          <w:b/>
          <w:bCs/>
        </w:rPr>
      </w:pPr>
      <w:r>
        <w:rPr>
          <w:b/>
          <w:bCs/>
        </w:rPr>
        <w:t>Придаточные предложения цели с союзом ut (ne) finale</w:t>
      </w:r>
    </w:p>
    <w:p w:rsidR="0055455D" w:rsidRDefault="00676D4F">
      <w:pPr>
        <w:pStyle w:val="12"/>
      </w:pPr>
      <w:r>
        <w:t xml:space="preserve">Придаточные предложения цели могут употребляться при глаголе-сказуемом главного предложения, имеющем любое значение. В латинском языке придаточные цели вводятся союзами </w:t>
      </w:r>
      <w:r>
        <w:rPr>
          <w:i/>
          <w:iCs/>
        </w:rPr>
        <w:t>ut</w:t>
      </w:r>
      <w:r>
        <w:t xml:space="preserve"> или </w:t>
      </w:r>
      <w:r>
        <w:rPr>
          <w:i/>
          <w:iCs/>
        </w:rPr>
        <w:t>ne</w:t>
      </w:r>
      <w:r>
        <w:t xml:space="preserve">, которые в этом случае называются </w:t>
      </w:r>
      <w:r>
        <w:rPr>
          <w:i/>
          <w:iCs/>
        </w:rPr>
        <w:t>ut</w:t>
      </w:r>
      <w:r>
        <w:t xml:space="preserve"> (или </w:t>
      </w:r>
      <w:r>
        <w:rPr>
          <w:i/>
          <w:iCs/>
        </w:rPr>
        <w:t>ne</w:t>
      </w:r>
      <w:r>
        <w:t xml:space="preserve">) </w:t>
      </w:r>
      <w:r>
        <w:rPr>
          <w:i/>
          <w:iCs/>
        </w:rPr>
        <w:t>finle</w:t>
      </w:r>
      <w:r>
        <w:t xml:space="preserve"> ("целевое"). Форма времени глагола-сказуемого придаточного предложения определяется тем же правилом, что в случае ut object+um.</w:t>
      </w:r>
    </w:p>
    <w:p w:rsidR="0055455D" w:rsidRDefault="00676D4F">
      <w:pPr>
        <w:pStyle w:val="12"/>
        <w:rPr>
          <w:i/>
          <w:iCs/>
        </w:rPr>
      </w:pPr>
      <w:r>
        <w:t xml:space="preserve">На русский язык придаточные дополнительные предложения с ut finle можно перевести теми же способами, что ut object+vum. При переводе можно также передать глагол-сказуемое придаточного цели неопределенной формой: </w:t>
      </w:r>
      <w:r>
        <w:rPr>
          <w:i/>
          <w:iCs/>
        </w:rPr>
        <w:t>Ed-mus, ut vivmus. - Мы едим, чтобы жить.</w:t>
      </w:r>
    </w:p>
    <w:p w:rsidR="0055455D" w:rsidRDefault="0055455D">
      <w:pPr>
        <w:pStyle w:val="12"/>
        <w:jc w:val="center"/>
        <w:rPr>
          <w:i/>
          <w:iCs/>
        </w:rPr>
      </w:pPr>
    </w:p>
    <w:p w:rsidR="0055455D" w:rsidRDefault="00676D4F">
      <w:pPr>
        <w:pStyle w:val="12"/>
        <w:jc w:val="center"/>
        <w:rPr>
          <w:b/>
          <w:bCs/>
        </w:rPr>
      </w:pPr>
      <w:r>
        <w:rPr>
          <w:b/>
          <w:bCs/>
        </w:rPr>
        <w:t>Придаточные предложения дополнительные с ne object+vum и ne finle</w:t>
      </w:r>
    </w:p>
    <w:p w:rsidR="0055455D" w:rsidRDefault="00676D4F">
      <w:pPr>
        <w:pStyle w:val="12"/>
        <w:rPr>
          <w:i/>
          <w:iCs/>
        </w:rPr>
      </w:pPr>
      <w:r>
        <w:t xml:space="preserve">Союзы ne object+vum и ne finle переводятся на русский язык "чтобы не": </w:t>
      </w:r>
      <w:r>
        <w:rPr>
          <w:i/>
          <w:iCs/>
        </w:rPr>
        <w:t>Rogo te, ne discdes. - Я прошу тебя, чтобы ты не уходил (не уходить). - Rogvi te, ne discedris. - Я попросил тебя, чтобы ты не уходил (не уходить).</w:t>
      </w:r>
    </w:p>
    <w:p w:rsidR="0055455D" w:rsidRDefault="00676D4F">
      <w:pPr>
        <w:pStyle w:val="12"/>
      </w:pPr>
      <w:r>
        <w:t xml:space="preserve">В целевых и объективных предложениях с отрицательным значением могут быть употреблены следующие сочетания союза </w:t>
      </w:r>
      <w:r>
        <w:rPr>
          <w:i/>
          <w:iCs/>
        </w:rPr>
        <w:t>ne</w:t>
      </w:r>
      <w:r>
        <w:t xml:space="preserve"> с местоимениями: </w:t>
      </w:r>
    </w:p>
    <w:p w:rsidR="0055455D" w:rsidRDefault="00676D4F">
      <w:pPr>
        <w:pStyle w:val="12"/>
        <w:ind w:left="1440"/>
      </w:pPr>
      <w:r>
        <w:t>ne quis - чтобы никто</w:t>
      </w:r>
    </w:p>
    <w:p w:rsidR="0055455D" w:rsidRDefault="00676D4F">
      <w:pPr>
        <w:pStyle w:val="12"/>
        <w:ind w:left="1440"/>
      </w:pPr>
      <w:r>
        <w:t>ne quid - чтобы ничто</w:t>
      </w:r>
    </w:p>
    <w:p w:rsidR="0055455D" w:rsidRDefault="00676D4F">
      <w:pPr>
        <w:pStyle w:val="12"/>
        <w:ind w:left="1440"/>
      </w:pPr>
      <w:r>
        <w:t>ne usquam - чтобы ниоткуда</w:t>
      </w:r>
    </w:p>
    <w:p w:rsidR="0055455D" w:rsidRDefault="00676D4F">
      <w:pPr>
        <w:pStyle w:val="12"/>
        <w:ind w:left="1440"/>
      </w:pPr>
      <w:r>
        <w:t>ne umquam - чтобы никогда</w:t>
      </w:r>
    </w:p>
    <w:p w:rsidR="0055455D" w:rsidRDefault="00676D4F">
      <w:pPr>
        <w:pStyle w:val="12"/>
        <w:ind w:left="1440"/>
      </w:pPr>
      <w:r>
        <w:t>ne ullus - чтобы никакой</w:t>
      </w:r>
    </w:p>
    <w:p w:rsidR="0055455D" w:rsidRDefault="00676D4F">
      <w:pPr>
        <w:pStyle w:val="12"/>
      </w:pPr>
      <w:r>
        <w:t>NB. Обратите внимание, что отрицание берет на себя союз, а не местоимение, как в русском языке. При переводе используются отрицательные местоимения.</w:t>
      </w:r>
    </w:p>
    <w:p w:rsidR="0055455D" w:rsidRDefault="0055455D">
      <w:pPr>
        <w:pStyle w:val="12"/>
        <w:jc w:val="center"/>
        <w:rPr>
          <w:i/>
          <w:iCs/>
        </w:rPr>
      </w:pPr>
    </w:p>
    <w:p w:rsidR="0055455D" w:rsidRDefault="00676D4F">
      <w:pPr>
        <w:pStyle w:val="12"/>
        <w:jc w:val="center"/>
        <w:rPr>
          <w:b/>
          <w:bCs/>
        </w:rPr>
      </w:pPr>
      <w:r>
        <w:rPr>
          <w:b/>
          <w:bCs/>
        </w:rPr>
        <w:t>Genet+vus subject+vus. Genet+vus object+vus</w:t>
      </w:r>
    </w:p>
    <w:p w:rsidR="0055455D" w:rsidRDefault="00676D4F">
      <w:pPr>
        <w:pStyle w:val="12"/>
      </w:pPr>
      <w:r>
        <w:t xml:space="preserve">Genet+vus subject+vus ("родительный подлежащего") - генетив существительного, стоящего при другом существительном. Он имеет значение лица, совершающего действие, т.е. субъекта действия: </w:t>
      </w:r>
      <w:r>
        <w:rPr>
          <w:i/>
          <w:iCs/>
        </w:rPr>
        <w:t>amor patris - любовь отца</w:t>
      </w:r>
      <w:r>
        <w:t xml:space="preserve"> (т.е. отец любит).</w:t>
      </w:r>
    </w:p>
    <w:p w:rsidR="0055455D" w:rsidRDefault="00676D4F">
      <w:pPr>
        <w:pStyle w:val="12"/>
      </w:pPr>
      <w:r>
        <w:t xml:space="preserve">Genetivus object+vus ("родительный дополнения") имеет значение объекта, на который направлено действие: </w:t>
      </w:r>
      <w:r>
        <w:rPr>
          <w:i/>
          <w:iCs/>
        </w:rPr>
        <w:t>amor patris - любовь к отцу</w:t>
      </w:r>
      <w:r>
        <w:t xml:space="preserve"> (т.е. кто-то любит отца).</w:t>
      </w:r>
    </w:p>
    <w:p w:rsidR="0055455D" w:rsidRDefault="00676D4F">
      <w:pPr>
        <w:pStyle w:val="12"/>
      </w:pPr>
      <w:r>
        <w:t xml:space="preserve">Genetivus object+vus может стоять при: </w:t>
      </w:r>
    </w:p>
    <w:p w:rsidR="0055455D" w:rsidRDefault="00676D4F">
      <w:pPr>
        <w:numPr>
          <w:ilvl w:val="0"/>
          <w:numId w:val="6"/>
        </w:numPr>
        <w:tabs>
          <w:tab w:val="left" w:pos="720"/>
        </w:tabs>
        <w:spacing w:before="100" w:after="100"/>
      </w:pPr>
      <w:r>
        <w:t xml:space="preserve">существительном, как и genetivus subject+vus; </w:t>
      </w:r>
    </w:p>
    <w:p w:rsidR="0055455D" w:rsidRDefault="00676D4F">
      <w:pPr>
        <w:numPr>
          <w:ilvl w:val="0"/>
          <w:numId w:val="6"/>
        </w:numPr>
        <w:tabs>
          <w:tab w:val="left" w:pos="720"/>
        </w:tabs>
        <w:spacing w:before="100" w:after="100"/>
        <w:rPr>
          <w:i/>
          <w:iCs/>
        </w:rPr>
      </w:pPr>
      <w:r>
        <w:t>прилагательных со значением "желающий" (</w:t>
      </w:r>
      <w:r>
        <w:rPr>
          <w:i/>
          <w:iCs/>
        </w:rPr>
        <w:t>cup-dus, a, um</w:t>
      </w:r>
      <w:r>
        <w:t>), "помнящий" (</w:t>
      </w:r>
      <w:r>
        <w:rPr>
          <w:i/>
          <w:iCs/>
        </w:rPr>
        <w:t>memMr, oris</w:t>
      </w:r>
      <w:r>
        <w:t>), "знающий" (</w:t>
      </w:r>
      <w:r>
        <w:rPr>
          <w:i/>
          <w:iCs/>
        </w:rPr>
        <w:t>sciens, entis</w:t>
      </w:r>
      <w:r>
        <w:t>), "опытный" (</w:t>
      </w:r>
      <w:r>
        <w:rPr>
          <w:i/>
          <w:iCs/>
        </w:rPr>
        <w:t>per-tus, a, um</w:t>
      </w:r>
      <w:r>
        <w:t xml:space="preserve">) и др., а также противоположных им по значению: </w:t>
      </w:r>
      <w:r>
        <w:rPr>
          <w:i/>
          <w:iCs/>
        </w:rPr>
        <w:t xml:space="preserve">cup-dus gloriae - жаждущий славы, inops praesidii - лишенный защиты. </w:t>
      </w:r>
    </w:p>
    <w:p w:rsidR="0055455D" w:rsidRDefault="00676D4F">
      <w:pPr>
        <w:pStyle w:val="12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Использованная литература</w:t>
      </w:r>
    </w:p>
    <w:p w:rsidR="0055455D" w:rsidRDefault="00676D4F">
      <w:pPr>
        <w:pStyle w:val="12"/>
      </w:pPr>
      <w:r>
        <w:t>Мирошенкова В.И., Федоров Н.А. Учебник латинского языка. 2-е изд. М., 1985.</w:t>
      </w:r>
    </w:p>
    <w:p w:rsidR="0055455D" w:rsidRDefault="00676D4F">
      <w:pPr>
        <w:pStyle w:val="12"/>
      </w:pPr>
      <w:r>
        <w:t>Никифоров В.Н. Латинская юридическая фразеология. М., 1979.</w:t>
      </w:r>
    </w:p>
    <w:p w:rsidR="0055455D" w:rsidRDefault="00676D4F">
      <w:pPr>
        <w:pStyle w:val="12"/>
      </w:pPr>
      <w:r>
        <w:t>Козаржевский А.И. Учебник латинского языка. М., 1948.</w:t>
      </w:r>
    </w:p>
    <w:p w:rsidR="0055455D" w:rsidRDefault="00676D4F">
      <w:pPr>
        <w:pStyle w:val="12"/>
      </w:pPr>
      <w:r>
        <w:t>Соболевский С.И. Грамматика латинского языка. М., 1981.</w:t>
      </w:r>
    </w:p>
    <w:p w:rsidR="0055455D" w:rsidRDefault="00676D4F">
      <w:pPr>
        <w:pStyle w:val="12"/>
        <w:rPr>
          <w:rFonts w:ascii="Arial" w:eastAsia="Arial" w:hAnsi="Arial" w:cs="Arial"/>
        </w:rPr>
      </w:pPr>
      <w:r>
        <w:t>Розенталь И.С., Соколов В.С. Учебник латинского языка. М., 1956</w:t>
      </w:r>
      <w:r>
        <w:rPr>
          <w:rFonts w:ascii="Arial" w:eastAsia="Arial" w:hAnsi="Arial" w:cs="Arial"/>
        </w:rPr>
        <w:t>.</w:t>
      </w:r>
    </w:p>
    <w:p w:rsidR="0055455D" w:rsidRDefault="0055455D">
      <w:pPr>
        <w:pStyle w:val="12"/>
        <w:ind w:left="720"/>
        <w:jc w:val="center"/>
        <w:rPr>
          <w:i/>
          <w:iCs/>
        </w:rPr>
      </w:pPr>
      <w:bookmarkStart w:id="0" w:name="_GoBack"/>
      <w:bookmarkEnd w:id="0"/>
    </w:p>
    <w:sectPr w:rsidR="0055455D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D4F"/>
    <w:rsid w:val="0038107E"/>
    <w:rsid w:val="0055455D"/>
    <w:rsid w:val="0067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4291A961-612A-4F0D-A491-613C931A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ymbol" w:eastAsia="Symbol" w:hAnsi="Symbol" w:cs="Symbol"/>
      <w:sz w:val="20"/>
      <w:szCs w:val="20"/>
    </w:rPr>
  </w:style>
  <w:style w:type="character" w:customStyle="1" w:styleId="RTFNum22">
    <w:name w:val="RTF_Num 2 2"/>
    <w:rPr>
      <w:rFonts w:ascii="Courier New" w:eastAsia="Courier New" w:hAnsi="Courier New" w:cs="Courier New"/>
      <w:sz w:val="20"/>
      <w:szCs w:val="20"/>
    </w:rPr>
  </w:style>
  <w:style w:type="character" w:customStyle="1" w:styleId="RTFNum23">
    <w:name w:val="RTF_Num 2 3"/>
    <w:rPr>
      <w:rFonts w:ascii="Wingdings" w:eastAsia="Wingdings" w:hAnsi="Wingdings" w:cs="Wingdings"/>
      <w:sz w:val="20"/>
      <w:szCs w:val="20"/>
    </w:rPr>
  </w:style>
  <w:style w:type="character" w:customStyle="1" w:styleId="RTFNum24">
    <w:name w:val="RTF_Num 2 4"/>
    <w:rPr>
      <w:rFonts w:ascii="Wingdings" w:eastAsia="Wingdings" w:hAnsi="Wingdings" w:cs="Wingdings"/>
      <w:sz w:val="20"/>
      <w:szCs w:val="20"/>
    </w:rPr>
  </w:style>
  <w:style w:type="character" w:customStyle="1" w:styleId="RTFNum25">
    <w:name w:val="RTF_Num 2 5"/>
    <w:rPr>
      <w:rFonts w:ascii="Wingdings" w:eastAsia="Wingdings" w:hAnsi="Wingdings" w:cs="Wingdings"/>
      <w:sz w:val="20"/>
      <w:szCs w:val="20"/>
    </w:rPr>
  </w:style>
  <w:style w:type="character" w:customStyle="1" w:styleId="RTFNum26">
    <w:name w:val="RTF_Num 2 6"/>
    <w:rPr>
      <w:rFonts w:ascii="Wingdings" w:eastAsia="Wingdings" w:hAnsi="Wingdings" w:cs="Wingdings"/>
      <w:sz w:val="20"/>
      <w:szCs w:val="20"/>
    </w:rPr>
  </w:style>
  <w:style w:type="character" w:customStyle="1" w:styleId="RTFNum27">
    <w:name w:val="RTF_Num 2 7"/>
    <w:rPr>
      <w:rFonts w:ascii="Wingdings" w:eastAsia="Wingdings" w:hAnsi="Wingdings" w:cs="Wingdings"/>
      <w:sz w:val="20"/>
      <w:szCs w:val="20"/>
    </w:rPr>
  </w:style>
  <w:style w:type="character" w:customStyle="1" w:styleId="RTFNum28">
    <w:name w:val="RTF_Num 2 8"/>
    <w:rPr>
      <w:rFonts w:ascii="Wingdings" w:eastAsia="Wingdings" w:hAnsi="Wingdings" w:cs="Wingdings"/>
      <w:sz w:val="20"/>
      <w:szCs w:val="20"/>
    </w:rPr>
  </w:style>
  <w:style w:type="character" w:customStyle="1" w:styleId="RTFNum29">
    <w:name w:val="RTF_Num 2 9"/>
    <w:rPr>
      <w:rFonts w:ascii="Wingdings" w:eastAsia="Wingdings" w:hAnsi="Wingdings" w:cs="Wingdings"/>
      <w:sz w:val="20"/>
      <w:szCs w:val="20"/>
    </w:rPr>
  </w:style>
  <w:style w:type="character" w:customStyle="1" w:styleId="RTFNum31">
    <w:name w:val="RTF_Num 3 1"/>
    <w:rPr>
      <w:rFonts w:ascii="Symbol" w:eastAsia="Symbol" w:hAnsi="Symbol" w:cs="Symbol"/>
      <w:sz w:val="20"/>
      <w:szCs w:val="20"/>
    </w:rPr>
  </w:style>
  <w:style w:type="character" w:customStyle="1" w:styleId="RTFNum32">
    <w:name w:val="RTF_Num 3 2"/>
    <w:rPr>
      <w:rFonts w:ascii="Courier New" w:eastAsia="Courier New" w:hAnsi="Courier New" w:cs="Courier New"/>
      <w:sz w:val="20"/>
      <w:szCs w:val="20"/>
    </w:rPr>
  </w:style>
  <w:style w:type="character" w:customStyle="1" w:styleId="RTFNum33">
    <w:name w:val="RTF_Num 3 3"/>
    <w:rPr>
      <w:rFonts w:ascii="Wingdings" w:eastAsia="Wingdings" w:hAnsi="Wingdings" w:cs="Wingdings"/>
      <w:sz w:val="20"/>
      <w:szCs w:val="20"/>
    </w:rPr>
  </w:style>
  <w:style w:type="character" w:customStyle="1" w:styleId="RTFNum34">
    <w:name w:val="RTF_Num 3 4"/>
    <w:rPr>
      <w:rFonts w:ascii="Wingdings" w:eastAsia="Wingdings" w:hAnsi="Wingdings" w:cs="Wingdings"/>
      <w:sz w:val="20"/>
      <w:szCs w:val="20"/>
    </w:rPr>
  </w:style>
  <w:style w:type="character" w:customStyle="1" w:styleId="RTFNum35">
    <w:name w:val="RTF_Num 3 5"/>
    <w:rPr>
      <w:rFonts w:ascii="Wingdings" w:eastAsia="Wingdings" w:hAnsi="Wingdings" w:cs="Wingdings"/>
      <w:sz w:val="20"/>
      <w:szCs w:val="20"/>
    </w:rPr>
  </w:style>
  <w:style w:type="character" w:customStyle="1" w:styleId="RTFNum36">
    <w:name w:val="RTF_Num 3 6"/>
    <w:rPr>
      <w:rFonts w:ascii="Wingdings" w:eastAsia="Wingdings" w:hAnsi="Wingdings" w:cs="Wingdings"/>
      <w:sz w:val="20"/>
      <w:szCs w:val="20"/>
    </w:rPr>
  </w:style>
  <w:style w:type="character" w:customStyle="1" w:styleId="RTFNum37">
    <w:name w:val="RTF_Num 3 7"/>
    <w:rPr>
      <w:rFonts w:ascii="Wingdings" w:eastAsia="Wingdings" w:hAnsi="Wingdings" w:cs="Wingdings"/>
      <w:sz w:val="20"/>
      <w:szCs w:val="20"/>
    </w:rPr>
  </w:style>
  <w:style w:type="character" w:customStyle="1" w:styleId="RTFNum38">
    <w:name w:val="RTF_Num 3 8"/>
    <w:rPr>
      <w:rFonts w:ascii="Wingdings" w:eastAsia="Wingdings" w:hAnsi="Wingdings" w:cs="Wingdings"/>
      <w:sz w:val="20"/>
      <w:szCs w:val="20"/>
    </w:rPr>
  </w:style>
  <w:style w:type="character" w:customStyle="1" w:styleId="RTFNum39">
    <w:name w:val="RTF_Num 3 9"/>
    <w:rPr>
      <w:rFonts w:ascii="Wingdings" w:eastAsia="Wingdings" w:hAnsi="Wingdings" w:cs="Wingdings"/>
      <w:sz w:val="20"/>
      <w:szCs w:val="20"/>
    </w:rPr>
  </w:style>
  <w:style w:type="character" w:customStyle="1" w:styleId="RTFNum41">
    <w:name w:val="RTF_Num 4 1"/>
    <w:rPr>
      <w:rFonts w:ascii="Symbol" w:eastAsia="Symbol" w:hAnsi="Symbol" w:cs="Symbol"/>
      <w:sz w:val="20"/>
      <w:szCs w:val="20"/>
    </w:rPr>
  </w:style>
  <w:style w:type="character" w:customStyle="1" w:styleId="RTFNum42">
    <w:name w:val="RTF_Num 4 2"/>
    <w:rPr>
      <w:rFonts w:ascii="Courier New" w:eastAsia="Courier New" w:hAnsi="Courier New" w:cs="Courier New"/>
      <w:sz w:val="20"/>
      <w:szCs w:val="20"/>
    </w:rPr>
  </w:style>
  <w:style w:type="character" w:customStyle="1" w:styleId="RTFNum43">
    <w:name w:val="RTF_Num 4 3"/>
    <w:rPr>
      <w:rFonts w:ascii="Wingdings" w:eastAsia="Wingdings" w:hAnsi="Wingdings" w:cs="Wingdings"/>
      <w:sz w:val="20"/>
      <w:szCs w:val="20"/>
    </w:rPr>
  </w:style>
  <w:style w:type="character" w:customStyle="1" w:styleId="RTFNum44">
    <w:name w:val="RTF_Num 4 4"/>
    <w:rPr>
      <w:rFonts w:ascii="Wingdings" w:eastAsia="Wingdings" w:hAnsi="Wingdings" w:cs="Wingdings"/>
      <w:sz w:val="20"/>
      <w:szCs w:val="20"/>
    </w:rPr>
  </w:style>
  <w:style w:type="character" w:customStyle="1" w:styleId="RTFNum45">
    <w:name w:val="RTF_Num 4 5"/>
    <w:rPr>
      <w:rFonts w:ascii="Wingdings" w:eastAsia="Wingdings" w:hAnsi="Wingdings" w:cs="Wingdings"/>
      <w:sz w:val="20"/>
      <w:szCs w:val="20"/>
    </w:rPr>
  </w:style>
  <w:style w:type="character" w:customStyle="1" w:styleId="RTFNum46">
    <w:name w:val="RTF_Num 4 6"/>
    <w:rPr>
      <w:rFonts w:ascii="Wingdings" w:eastAsia="Wingdings" w:hAnsi="Wingdings" w:cs="Wingdings"/>
      <w:sz w:val="20"/>
      <w:szCs w:val="20"/>
    </w:rPr>
  </w:style>
  <w:style w:type="character" w:customStyle="1" w:styleId="RTFNum47">
    <w:name w:val="RTF_Num 4 7"/>
    <w:rPr>
      <w:rFonts w:ascii="Wingdings" w:eastAsia="Wingdings" w:hAnsi="Wingdings" w:cs="Wingdings"/>
      <w:sz w:val="20"/>
      <w:szCs w:val="20"/>
    </w:rPr>
  </w:style>
  <w:style w:type="character" w:customStyle="1" w:styleId="RTFNum48">
    <w:name w:val="RTF_Num 4 8"/>
    <w:rPr>
      <w:rFonts w:ascii="Wingdings" w:eastAsia="Wingdings" w:hAnsi="Wingdings" w:cs="Wingdings"/>
      <w:sz w:val="20"/>
      <w:szCs w:val="20"/>
    </w:rPr>
  </w:style>
  <w:style w:type="character" w:customStyle="1" w:styleId="RTFNum49">
    <w:name w:val="RTF_Num 4 9"/>
    <w:rPr>
      <w:rFonts w:ascii="Wingdings" w:eastAsia="Wingdings" w:hAnsi="Wingdings" w:cs="Wingdings"/>
      <w:sz w:val="20"/>
      <w:szCs w:val="20"/>
    </w:rPr>
  </w:style>
  <w:style w:type="character" w:customStyle="1" w:styleId="RTFNum51">
    <w:name w:val="RTF_Num 5 1"/>
    <w:rPr>
      <w:rFonts w:ascii="Symbol" w:eastAsia="Symbol" w:hAnsi="Symbol" w:cs="Symbol"/>
      <w:sz w:val="20"/>
      <w:szCs w:val="20"/>
    </w:rPr>
  </w:style>
  <w:style w:type="character" w:customStyle="1" w:styleId="RTFNum52">
    <w:name w:val="RTF_Num 5 2"/>
    <w:rPr>
      <w:rFonts w:ascii="Courier New" w:eastAsia="Courier New" w:hAnsi="Courier New" w:cs="Courier New"/>
      <w:sz w:val="20"/>
      <w:szCs w:val="20"/>
    </w:rPr>
  </w:style>
  <w:style w:type="character" w:customStyle="1" w:styleId="RTFNum53">
    <w:name w:val="RTF_Num 5 3"/>
    <w:rPr>
      <w:rFonts w:ascii="Wingdings" w:eastAsia="Wingdings" w:hAnsi="Wingdings" w:cs="Wingdings"/>
      <w:sz w:val="20"/>
      <w:szCs w:val="20"/>
    </w:rPr>
  </w:style>
  <w:style w:type="character" w:customStyle="1" w:styleId="RTFNum54">
    <w:name w:val="RTF_Num 5 4"/>
    <w:rPr>
      <w:rFonts w:ascii="Wingdings" w:eastAsia="Wingdings" w:hAnsi="Wingdings" w:cs="Wingdings"/>
      <w:sz w:val="20"/>
      <w:szCs w:val="20"/>
    </w:rPr>
  </w:style>
  <w:style w:type="character" w:customStyle="1" w:styleId="RTFNum55">
    <w:name w:val="RTF_Num 5 5"/>
    <w:rPr>
      <w:rFonts w:ascii="Wingdings" w:eastAsia="Wingdings" w:hAnsi="Wingdings" w:cs="Wingdings"/>
      <w:sz w:val="20"/>
      <w:szCs w:val="20"/>
    </w:rPr>
  </w:style>
  <w:style w:type="character" w:customStyle="1" w:styleId="RTFNum56">
    <w:name w:val="RTF_Num 5 6"/>
    <w:rPr>
      <w:rFonts w:ascii="Wingdings" w:eastAsia="Wingdings" w:hAnsi="Wingdings" w:cs="Wingdings"/>
      <w:sz w:val="20"/>
      <w:szCs w:val="20"/>
    </w:rPr>
  </w:style>
  <w:style w:type="character" w:customStyle="1" w:styleId="RTFNum57">
    <w:name w:val="RTF_Num 5 7"/>
    <w:rPr>
      <w:rFonts w:ascii="Wingdings" w:eastAsia="Wingdings" w:hAnsi="Wingdings" w:cs="Wingdings"/>
      <w:sz w:val="20"/>
      <w:szCs w:val="20"/>
    </w:rPr>
  </w:style>
  <w:style w:type="character" w:customStyle="1" w:styleId="RTFNum58">
    <w:name w:val="RTF_Num 5 8"/>
    <w:rPr>
      <w:rFonts w:ascii="Wingdings" w:eastAsia="Wingdings" w:hAnsi="Wingdings" w:cs="Wingdings"/>
      <w:sz w:val="20"/>
      <w:szCs w:val="20"/>
    </w:rPr>
  </w:style>
  <w:style w:type="character" w:customStyle="1" w:styleId="RTFNum59">
    <w:name w:val="RTF_Num 5 9"/>
    <w:rPr>
      <w:rFonts w:ascii="Wingdings" w:eastAsia="Wingdings" w:hAnsi="Wingdings" w:cs="Wingdings"/>
      <w:sz w:val="20"/>
      <w:szCs w:val="20"/>
    </w:rPr>
  </w:style>
  <w:style w:type="character" w:customStyle="1" w:styleId="RTFNum61">
    <w:name w:val="RTF_Num 6 1"/>
    <w:rPr>
      <w:rFonts w:ascii="Symbol" w:eastAsia="Symbol" w:hAnsi="Symbol" w:cs="Symbol"/>
      <w:sz w:val="20"/>
      <w:szCs w:val="20"/>
    </w:rPr>
  </w:style>
  <w:style w:type="character" w:customStyle="1" w:styleId="RTFNum62">
    <w:name w:val="RTF_Num 6 2"/>
    <w:rPr>
      <w:rFonts w:ascii="Courier New" w:eastAsia="Courier New" w:hAnsi="Courier New" w:cs="Courier New"/>
      <w:sz w:val="20"/>
      <w:szCs w:val="20"/>
    </w:rPr>
  </w:style>
  <w:style w:type="character" w:customStyle="1" w:styleId="RTFNum63">
    <w:name w:val="RTF_Num 6 3"/>
    <w:rPr>
      <w:rFonts w:ascii="Wingdings" w:eastAsia="Wingdings" w:hAnsi="Wingdings" w:cs="Wingdings"/>
      <w:sz w:val="20"/>
      <w:szCs w:val="20"/>
    </w:rPr>
  </w:style>
  <w:style w:type="character" w:customStyle="1" w:styleId="RTFNum64">
    <w:name w:val="RTF_Num 6 4"/>
    <w:rPr>
      <w:rFonts w:ascii="Wingdings" w:eastAsia="Wingdings" w:hAnsi="Wingdings" w:cs="Wingdings"/>
      <w:sz w:val="20"/>
      <w:szCs w:val="20"/>
    </w:rPr>
  </w:style>
  <w:style w:type="character" w:customStyle="1" w:styleId="RTFNum65">
    <w:name w:val="RTF_Num 6 5"/>
    <w:rPr>
      <w:rFonts w:ascii="Wingdings" w:eastAsia="Wingdings" w:hAnsi="Wingdings" w:cs="Wingdings"/>
      <w:sz w:val="20"/>
      <w:szCs w:val="20"/>
    </w:rPr>
  </w:style>
  <w:style w:type="character" w:customStyle="1" w:styleId="RTFNum66">
    <w:name w:val="RTF_Num 6 6"/>
    <w:rPr>
      <w:rFonts w:ascii="Wingdings" w:eastAsia="Wingdings" w:hAnsi="Wingdings" w:cs="Wingdings"/>
      <w:sz w:val="20"/>
      <w:szCs w:val="20"/>
    </w:rPr>
  </w:style>
  <w:style w:type="character" w:customStyle="1" w:styleId="RTFNum67">
    <w:name w:val="RTF_Num 6 7"/>
    <w:rPr>
      <w:rFonts w:ascii="Wingdings" w:eastAsia="Wingdings" w:hAnsi="Wingdings" w:cs="Wingdings"/>
      <w:sz w:val="20"/>
      <w:szCs w:val="20"/>
    </w:rPr>
  </w:style>
  <w:style w:type="character" w:customStyle="1" w:styleId="RTFNum68">
    <w:name w:val="RTF_Num 6 8"/>
    <w:rPr>
      <w:rFonts w:ascii="Wingdings" w:eastAsia="Wingdings" w:hAnsi="Wingdings" w:cs="Wingdings"/>
      <w:sz w:val="20"/>
      <w:szCs w:val="20"/>
    </w:rPr>
  </w:style>
  <w:style w:type="character" w:customStyle="1" w:styleId="RTFNum69">
    <w:name w:val="RTF_Num 6 9"/>
    <w:rPr>
      <w:rFonts w:ascii="Wingdings" w:eastAsia="Wingdings" w:hAnsi="Wingdings" w:cs="Wingdings"/>
      <w:sz w:val="20"/>
      <w:szCs w:val="20"/>
    </w:rPr>
  </w:style>
  <w:style w:type="character" w:customStyle="1" w:styleId="RTFNum71">
    <w:name w:val="RTF_Num 7 1"/>
    <w:rPr>
      <w:rFonts w:ascii="Symbol" w:eastAsia="Symbol" w:hAnsi="Symbol" w:cs="Symbol"/>
      <w:sz w:val="20"/>
      <w:szCs w:val="20"/>
    </w:rPr>
  </w:style>
  <w:style w:type="character" w:customStyle="1" w:styleId="RTFNum72">
    <w:name w:val="RTF_Num 7 2"/>
    <w:rPr>
      <w:rFonts w:ascii="Courier New" w:eastAsia="Courier New" w:hAnsi="Courier New" w:cs="Courier New"/>
      <w:sz w:val="20"/>
      <w:szCs w:val="20"/>
    </w:rPr>
  </w:style>
  <w:style w:type="character" w:customStyle="1" w:styleId="RTFNum73">
    <w:name w:val="RTF_Num 7 3"/>
    <w:rPr>
      <w:rFonts w:ascii="Wingdings" w:eastAsia="Wingdings" w:hAnsi="Wingdings" w:cs="Wingdings"/>
      <w:sz w:val="20"/>
      <w:szCs w:val="20"/>
    </w:rPr>
  </w:style>
  <w:style w:type="character" w:customStyle="1" w:styleId="RTFNum74">
    <w:name w:val="RTF_Num 7 4"/>
    <w:rPr>
      <w:rFonts w:ascii="Wingdings" w:eastAsia="Wingdings" w:hAnsi="Wingdings" w:cs="Wingdings"/>
      <w:sz w:val="20"/>
      <w:szCs w:val="20"/>
    </w:rPr>
  </w:style>
  <w:style w:type="character" w:customStyle="1" w:styleId="RTFNum75">
    <w:name w:val="RTF_Num 7 5"/>
    <w:rPr>
      <w:rFonts w:ascii="Wingdings" w:eastAsia="Wingdings" w:hAnsi="Wingdings" w:cs="Wingdings"/>
      <w:sz w:val="20"/>
      <w:szCs w:val="20"/>
    </w:rPr>
  </w:style>
  <w:style w:type="character" w:customStyle="1" w:styleId="RTFNum76">
    <w:name w:val="RTF_Num 7 6"/>
    <w:rPr>
      <w:rFonts w:ascii="Wingdings" w:eastAsia="Wingdings" w:hAnsi="Wingdings" w:cs="Wingdings"/>
      <w:sz w:val="20"/>
      <w:szCs w:val="20"/>
    </w:rPr>
  </w:style>
  <w:style w:type="character" w:customStyle="1" w:styleId="RTFNum77">
    <w:name w:val="RTF_Num 7 7"/>
    <w:rPr>
      <w:rFonts w:ascii="Wingdings" w:eastAsia="Wingdings" w:hAnsi="Wingdings" w:cs="Wingdings"/>
      <w:sz w:val="20"/>
      <w:szCs w:val="20"/>
    </w:rPr>
  </w:style>
  <w:style w:type="character" w:customStyle="1" w:styleId="RTFNum78">
    <w:name w:val="RTF_Num 7 8"/>
    <w:rPr>
      <w:rFonts w:ascii="Wingdings" w:eastAsia="Wingdings" w:hAnsi="Wingdings" w:cs="Wingdings"/>
      <w:sz w:val="20"/>
      <w:szCs w:val="20"/>
    </w:rPr>
  </w:style>
  <w:style w:type="character" w:customStyle="1" w:styleId="RTFNum79">
    <w:name w:val="RTF_Num 7 9"/>
    <w:rPr>
      <w:rFonts w:ascii="Wingdings" w:eastAsia="Wingdings" w:hAnsi="Wingdings" w:cs="Wingdings"/>
      <w:sz w:val="20"/>
      <w:szCs w:val="20"/>
    </w:rPr>
  </w:style>
  <w:style w:type="character" w:customStyle="1" w:styleId="RTFNum81">
    <w:name w:val="RTF_Num 8 1"/>
    <w:rPr>
      <w:rFonts w:ascii="Symbol" w:eastAsia="Symbol" w:hAnsi="Symbol" w:cs="Symbol"/>
      <w:sz w:val="20"/>
      <w:szCs w:val="20"/>
    </w:rPr>
  </w:style>
  <w:style w:type="character" w:customStyle="1" w:styleId="RTFNum82">
    <w:name w:val="RTF_Num 8 2"/>
    <w:rPr>
      <w:rFonts w:ascii="Courier New" w:eastAsia="Courier New" w:hAnsi="Courier New" w:cs="Courier New"/>
      <w:sz w:val="20"/>
      <w:szCs w:val="20"/>
    </w:rPr>
  </w:style>
  <w:style w:type="character" w:customStyle="1" w:styleId="RTFNum83">
    <w:name w:val="RTF_Num 8 3"/>
    <w:rPr>
      <w:rFonts w:ascii="Wingdings" w:eastAsia="Wingdings" w:hAnsi="Wingdings" w:cs="Wingdings"/>
      <w:sz w:val="20"/>
      <w:szCs w:val="20"/>
    </w:rPr>
  </w:style>
  <w:style w:type="character" w:customStyle="1" w:styleId="RTFNum84">
    <w:name w:val="RTF_Num 8 4"/>
    <w:rPr>
      <w:rFonts w:ascii="Wingdings" w:eastAsia="Wingdings" w:hAnsi="Wingdings" w:cs="Wingdings"/>
      <w:sz w:val="20"/>
      <w:szCs w:val="20"/>
    </w:rPr>
  </w:style>
  <w:style w:type="character" w:customStyle="1" w:styleId="RTFNum85">
    <w:name w:val="RTF_Num 8 5"/>
    <w:rPr>
      <w:rFonts w:ascii="Wingdings" w:eastAsia="Wingdings" w:hAnsi="Wingdings" w:cs="Wingdings"/>
      <w:sz w:val="20"/>
      <w:szCs w:val="20"/>
    </w:rPr>
  </w:style>
  <w:style w:type="character" w:customStyle="1" w:styleId="RTFNum86">
    <w:name w:val="RTF_Num 8 6"/>
    <w:rPr>
      <w:rFonts w:ascii="Wingdings" w:eastAsia="Wingdings" w:hAnsi="Wingdings" w:cs="Wingdings"/>
      <w:sz w:val="20"/>
      <w:szCs w:val="20"/>
    </w:rPr>
  </w:style>
  <w:style w:type="character" w:customStyle="1" w:styleId="RTFNum87">
    <w:name w:val="RTF_Num 8 7"/>
    <w:rPr>
      <w:rFonts w:ascii="Wingdings" w:eastAsia="Wingdings" w:hAnsi="Wingdings" w:cs="Wingdings"/>
      <w:sz w:val="20"/>
      <w:szCs w:val="20"/>
    </w:rPr>
  </w:style>
  <w:style w:type="character" w:customStyle="1" w:styleId="RTFNum88">
    <w:name w:val="RTF_Num 8 8"/>
    <w:rPr>
      <w:rFonts w:ascii="Wingdings" w:eastAsia="Wingdings" w:hAnsi="Wingdings" w:cs="Wingdings"/>
      <w:sz w:val="20"/>
      <w:szCs w:val="20"/>
    </w:rPr>
  </w:style>
  <w:style w:type="character" w:customStyle="1" w:styleId="RTFNum89">
    <w:name w:val="RTF_Num 8 9"/>
    <w:rPr>
      <w:rFonts w:ascii="Wingdings" w:eastAsia="Wingdings" w:hAnsi="Wingdings" w:cs="Wingdings"/>
      <w:sz w:val="20"/>
      <w:szCs w:val="20"/>
    </w:rPr>
  </w:style>
  <w:style w:type="character" w:customStyle="1" w:styleId="RTFNum91">
    <w:name w:val="RTF_Num 9 1"/>
    <w:rPr>
      <w:rFonts w:ascii="Symbol" w:eastAsia="Symbol" w:hAnsi="Symbol" w:cs="Symbol"/>
      <w:sz w:val="20"/>
      <w:szCs w:val="20"/>
    </w:rPr>
  </w:style>
  <w:style w:type="character" w:customStyle="1" w:styleId="RTFNum92">
    <w:name w:val="RTF_Num 9 2"/>
    <w:rPr>
      <w:rFonts w:ascii="Courier New" w:eastAsia="Courier New" w:hAnsi="Courier New" w:cs="Courier New"/>
      <w:sz w:val="20"/>
      <w:szCs w:val="20"/>
    </w:rPr>
  </w:style>
  <w:style w:type="character" w:customStyle="1" w:styleId="RTFNum93">
    <w:name w:val="RTF_Num 9 3"/>
    <w:rPr>
      <w:rFonts w:ascii="Wingdings" w:eastAsia="Wingdings" w:hAnsi="Wingdings" w:cs="Wingdings"/>
      <w:sz w:val="20"/>
      <w:szCs w:val="20"/>
    </w:rPr>
  </w:style>
  <w:style w:type="character" w:customStyle="1" w:styleId="RTFNum94">
    <w:name w:val="RTF_Num 9 4"/>
    <w:rPr>
      <w:rFonts w:ascii="Wingdings" w:eastAsia="Wingdings" w:hAnsi="Wingdings" w:cs="Wingdings"/>
      <w:sz w:val="20"/>
      <w:szCs w:val="20"/>
    </w:rPr>
  </w:style>
  <w:style w:type="character" w:customStyle="1" w:styleId="RTFNum95">
    <w:name w:val="RTF_Num 9 5"/>
    <w:rPr>
      <w:rFonts w:ascii="Wingdings" w:eastAsia="Wingdings" w:hAnsi="Wingdings" w:cs="Wingdings"/>
      <w:sz w:val="20"/>
      <w:szCs w:val="20"/>
    </w:rPr>
  </w:style>
  <w:style w:type="character" w:customStyle="1" w:styleId="RTFNum96">
    <w:name w:val="RTF_Num 9 6"/>
    <w:rPr>
      <w:rFonts w:ascii="Wingdings" w:eastAsia="Wingdings" w:hAnsi="Wingdings" w:cs="Wingdings"/>
      <w:sz w:val="20"/>
      <w:szCs w:val="20"/>
    </w:rPr>
  </w:style>
  <w:style w:type="character" w:customStyle="1" w:styleId="RTFNum97">
    <w:name w:val="RTF_Num 9 7"/>
    <w:rPr>
      <w:rFonts w:ascii="Wingdings" w:eastAsia="Wingdings" w:hAnsi="Wingdings" w:cs="Wingdings"/>
      <w:sz w:val="20"/>
      <w:szCs w:val="20"/>
    </w:rPr>
  </w:style>
  <w:style w:type="character" w:customStyle="1" w:styleId="RTFNum98">
    <w:name w:val="RTF_Num 9 8"/>
    <w:rPr>
      <w:rFonts w:ascii="Wingdings" w:eastAsia="Wingdings" w:hAnsi="Wingdings" w:cs="Wingdings"/>
      <w:sz w:val="20"/>
      <w:szCs w:val="20"/>
    </w:rPr>
  </w:style>
  <w:style w:type="character" w:customStyle="1" w:styleId="RTFNum99">
    <w:name w:val="RTF_Num 9 9"/>
    <w:rPr>
      <w:rFonts w:ascii="Wingdings" w:eastAsia="Wingdings" w:hAnsi="Wingdings" w:cs="Wingdings"/>
      <w:sz w:val="20"/>
      <w:szCs w:val="20"/>
    </w:rPr>
  </w:style>
  <w:style w:type="character" w:customStyle="1" w:styleId="RTFNum101">
    <w:name w:val="RTF_Num 10 1"/>
    <w:rPr>
      <w:rFonts w:ascii="Symbol" w:eastAsia="Symbol" w:hAnsi="Symbol" w:cs="Symbol"/>
      <w:sz w:val="20"/>
      <w:szCs w:val="20"/>
    </w:rPr>
  </w:style>
  <w:style w:type="character" w:customStyle="1" w:styleId="RTFNum102">
    <w:name w:val="RTF_Num 10 2"/>
    <w:rPr>
      <w:rFonts w:ascii="Courier New" w:eastAsia="Courier New" w:hAnsi="Courier New" w:cs="Courier New"/>
      <w:sz w:val="20"/>
      <w:szCs w:val="20"/>
    </w:rPr>
  </w:style>
  <w:style w:type="character" w:customStyle="1" w:styleId="RTFNum103">
    <w:name w:val="RTF_Num 10 3"/>
    <w:rPr>
      <w:rFonts w:ascii="Wingdings" w:eastAsia="Wingdings" w:hAnsi="Wingdings" w:cs="Wingdings"/>
      <w:sz w:val="20"/>
      <w:szCs w:val="20"/>
    </w:rPr>
  </w:style>
  <w:style w:type="character" w:customStyle="1" w:styleId="RTFNum104">
    <w:name w:val="RTF_Num 10 4"/>
    <w:rPr>
      <w:rFonts w:ascii="Wingdings" w:eastAsia="Wingdings" w:hAnsi="Wingdings" w:cs="Wingdings"/>
      <w:sz w:val="20"/>
      <w:szCs w:val="20"/>
    </w:rPr>
  </w:style>
  <w:style w:type="character" w:customStyle="1" w:styleId="RTFNum105">
    <w:name w:val="RTF_Num 10 5"/>
    <w:rPr>
      <w:rFonts w:ascii="Wingdings" w:eastAsia="Wingdings" w:hAnsi="Wingdings" w:cs="Wingdings"/>
      <w:sz w:val="20"/>
      <w:szCs w:val="20"/>
    </w:rPr>
  </w:style>
  <w:style w:type="character" w:customStyle="1" w:styleId="RTFNum106">
    <w:name w:val="RTF_Num 10 6"/>
    <w:rPr>
      <w:rFonts w:ascii="Wingdings" w:eastAsia="Wingdings" w:hAnsi="Wingdings" w:cs="Wingdings"/>
      <w:sz w:val="20"/>
      <w:szCs w:val="20"/>
    </w:rPr>
  </w:style>
  <w:style w:type="character" w:customStyle="1" w:styleId="RTFNum107">
    <w:name w:val="RTF_Num 10 7"/>
    <w:rPr>
      <w:rFonts w:ascii="Wingdings" w:eastAsia="Wingdings" w:hAnsi="Wingdings" w:cs="Wingdings"/>
      <w:sz w:val="20"/>
      <w:szCs w:val="20"/>
    </w:rPr>
  </w:style>
  <w:style w:type="character" w:customStyle="1" w:styleId="RTFNum108">
    <w:name w:val="RTF_Num 10 8"/>
    <w:rPr>
      <w:rFonts w:ascii="Wingdings" w:eastAsia="Wingdings" w:hAnsi="Wingdings" w:cs="Wingdings"/>
      <w:sz w:val="20"/>
      <w:szCs w:val="20"/>
    </w:rPr>
  </w:style>
  <w:style w:type="character" w:customStyle="1" w:styleId="RTFNum109">
    <w:name w:val="RTF_Num 10 9"/>
    <w:rPr>
      <w:rFonts w:ascii="Wingdings" w:eastAsia="Wingdings" w:hAnsi="Wingdings" w:cs="Wingdings"/>
      <w:sz w:val="20"/>
      <w:szCs w:val="20"/>
    </w:rPr>
  </w:style>
  <w:style w:type="character" w:customStyle="1" w:styleId="1">
    <w:name w:val="Основной шрифт абзаца1"/>
  </w:style>
  <w:style w:type="character" w:styleId="a3">
    <w:name w:val="Hyperlink"/>
    <w:basedOn w:val="1"/>
    <w:semiHidden/>
    <w:rPr>
      <w:color w:val="0000FF"/>
      <w:u w:val="single"/>
    </w:rPr>
  </w:style>
  <w:style w:type="character" w:customStyle="1" w:styleId="10">
    <w:name w:val="Просмотренная гиперссылка1"/>
    <w:basedOn w:val="1"/>
    <w:rPr>
      <w:color w:val="8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Nimbus Sans 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12">
    <w:name w:val="Обычный (веб)1"/>
    <w:basedOn w:val="a"/>
    <w:pPr>
      <w:spacing w:before="100" w:after="10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://www.altnet.ru/~rim/lekcicon/8/4-5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3461</Words>
  <Characters>19732</Characters>
  <Application>Microsoft Office Word</Application>
  <DocSecurity>0</DocSecurity>
  <Lines>164</Lines>
  <Paragraphs>46</Paragraphs>
  <ScaleCrop>false</ScaleCrop>
  <Company/>
  <LinksUpToDate>false</LinksUpToDate>
  <CharactersWithSpaces>23147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2014-05-27T06:33:00Z</dcterms:created>
  <dcterms:modified xsi:type="dcterms:W3CDTF">2014-05-27T06:33:00Z</dcterms:modified>
</cp:coreProperties>
</file>