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BD" w:rsidRPr="00606D13" w:rsidRDefault="00CB50BD" w:rsidP="00606D13">
      <w:pPr>
        <w:shd w:val="clear" w:color="auto" w:fill="FFFFFF"/>
        <w:spacing w:after="0" w:line="360" w:lineRule="auto"/>
        <w:ind w:right="261" w:firstLine="709"/>
        <w:jc w:val="center"/>
        <w:rPr>
          <w:rFonts w:ascii="Times New Roman" w:hAnsi="Times New Roman"/>
          <w:b/>
          <w:sz w:val="28"/>
          <w:szCs w:val="28"/>
        </w:rPr>
      </w:pPr>
      <w:r w:rsidRPr="00606D13">
        <w:rPr>
          <w:rFonts w:ascii="Times New Roman" w:hAnsi="Times New Roman"/>
          <w:b/>
          <w:sz w:val="28"/>
          <w:szCs w:val="28"/>
        </w:rPr>
        <w:t>Биржа: определение, виды и функции.</w:t>
      </w:r>
    </w:p>
    <w:p w:rsidR="00CB50BD" w:rsidRPr="00606D13" w:rsidRDefault="00CB50BD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D29" w:rsidRPr="00606D13" w:rsidRDefault="00267D29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bCs/>
          <w:sz w:val="28"/>
          <w:szCs w:val="28"/>
        </w:rPr>
        <w:t xml:space="preserve">В </w:t>
      </w:r>
      <w:r w:rsidRPr="00606D13">
        <w:rPr>
          <w:rFonts w:ascii="Times New Roman" w:hAnsi="Times New Roman"/>
          <w:sz w:val="28"/>
          <w:szCs w:val="28"/>
        </w:rPr>
        <w:t>регулируемой рыночной экономике важнейшей структурой является организованный рынок. К организованным рынкам относятся аукционы, торги, биржи. Биржа как управляемый рынок занимает особое место в инфраструктуре рыночного хозяйства, являясь оптовым институтом посредничества. Вместе с тем биржа — показатель цивилизованных рыночных отношений.</w:t>
      </w:r>
    </w:p>
    <w:p w:rsidR="00267D29" w:rsidRPr="00606D13" w:rsidRDefault="00267D29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Слово «биржа» (</w:t>
      </w:r>
      <w:r w:rsidRPr="00606D13">
        <w:rPr>
          <w:rFonts w:ascii="Times New Roman" w:hAnsi="Times New Roman"/>
          <w:sz w:val="28"/>
          <w:szCs w:val="28"/>
          <w:lang w:val="en-US"/>
        </w:rPr>
        <w:t>dc</w:t>
      </w:r>
      <w:r w:rsidRPr="00606D13">
        <w:rPr>
          <w:rFonts w:ascii="Times New Roman" w:hAnsi="Times New Roman"/>
          <w:sz w:val="28"/>
          <w:szCs w:val="28"/>
        </w:rPr>
        <w:t xml:space="preserve"> </w:t>
      </w:r>
      <w:r w:rsidRPr="00606D13">
        <w:rPr>
          <w:rFonts w:ascii="Times New Roman" w:hAnsi="Times New Roman"/>
          <w:sz w:val="28"/>
          <w:szCs w:val="28"/>
          <w:lang w:val="en-US"/>
        </w:rPr>
        <w:t>burse</w:t>
      </w:r>
      <w:r w:rsidRPr="00606D13">
        <w:rPr>
          <w:rFonts w:ascii="Times New Roman" w:hAnsi="Times New Roman"/>
          <w:sz w:val="28"/>
          <w:szCs w:val="28"/>
        </w:rPr>
        <w:t xml:space="preserve"> — фландрийское наречие) означает мешок, кошелек. В практике в разные периоды под биржей понимали: а) крупный торговый центр города; б) промежуток времени, когда были торги; в) непосредственно сами торги.</w:t>
      </w:r>
    </w:p>
    <w:p w:rsidR="00267D29" w:rsidRPr="00606D13" w:rsidRDefault="00267D29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 xml:space="preserve">Товарная биржа как организованный рынок ведет свое начало с </w:t>
      </w:r>
      <w:r w:rsidRPr="00606D13">
        <w:rPr>
          <w:rFonts w:ascii="Times New Roman" w:hAnsi="Times New Roman"/>
          <w:sz w:val="28"/>
          <w:szCs w:val="28"/>
          <w:lang w:val="en-US"/>
        </w:rPr>
        <w:t>XVI</w:t>
      </w:r>
      <w:r w:rsidRPr="00606D13">
        <w:rPr>
          <w:rFonts w:ascii="Times New Roman" w:hAnsi="Times New Roman"/>
          <w:sz w:val="28"/>
          <w:szCs w:val="28"/>
        </w:rPr>
        <w:t xml:space="preserve"> в. В </w:t>
      </w:r>
      <w:smartTag w:uri="urn:schemas-microsoft-com:office:smarttags" w:element="metricconverter">
        <w:smartTagPr>
          <w:attr w:name="ProductID" w:val="1531 г"/>
        </w:smartTagPr>
        <w:r w:rsidRPr="00606D13">
          <w:rPr>
            <w:rFonts w:ascii="Times New Roman" w:hAnsi="Times New Roman"/>
            <w:sz w:val="28"/>
            <w:szCs w:val="28"/>
          </w:rPr>
          <w:t>1531 г</w:t>
        </w:r>
      </w:smartTag>
      <w:r w:rsidRPr="00606D13">
        <w:rPr>
          <w:rFonts w:ascii="Times New Roman" w:hAnsi="Times New Roman"/>
          <w:sz w:val="28"/>
          <w:szCs w:val="28"/>
        </w:rPr>
        <w:t xml:space="preserve">. была основана старейшая товарная биржа в Антверпене, в </w:t>
      </w:r>
      <w:smartTag w:uri="urn:schemas-microsoft-com:office:smarttags" w:element="metricconverter">
        <w:smartTagPr>
          <w:attr w:name="ProductID" w:val="1549 г"/>
        </w:smartTagPr>
        <w:r w:rsidRPr="00606D13">
          <w:rPr>
            <w:rFonts w:ascii="Times New Roman" w:hAnsi="Times New Roman"/>
            <w:sz w:val="28"/>
            <w:szCs w:val="28"/>
          </w:rPr>
          <w:t>1549 г</w:t>
        </w:r>
      </w:smartTag>
      <w:r w:rsidRPr="00606D13">
        <w:rPr>
          <w:rFonts w:ascii="Times New Roman" w:hAnsi="Times New Roman"/>
          <w:sz w:val="28"/>
          <w:szCs w:val="28"/>
        </w:rPr>
        <w:t xml:space="preserve">. — в Лионе. В </w:t>
      </w:r>
      <w:smartTag w:uri="urn:schemas-microsoft-com:office:smarttags" w:element="metricconverter">
        <w:smartTagPr>
          <w:attr w:name="ProductID" w:val="1608 г"/>
        </w:smartTagPr>
        <w:r w:rsidRPr="00606D13">
          <w:rPr>
            <w:rFonts w:ascii="Times New Roman" w:hAnsi="Times New Roman"/>
            <w:sz w:val="28"/>
            <w:szCs w:val="28"/>
          </w:rPr>
          <w:t>1608 г</w:t>
        </w:r>
      </w:smartTag>
      <w:r w:rsidRPr="00606D13">
        <w:rPr>
          <w:rFonts w:ascii="Times New Roman" w:hAnsi="Times New Roman"/>
          <w:sz w:val="28"/>
          <w:szCs w:val="28"/>
        </w:rPr>
        <w:t>. организуется Амстердамская товарная биржа, ставшая законодательницей мод в торговом мире на долгие годы (здесь впервые появились операции с акциями и срочные сделки).</w:t>
      </w:r>
    </w:p>
    <w:p w:rsidR="00267D29" w:rsidRPr="00606D13" w:rsidRDefault="00267D29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Имеется определенный оп</w:t>
      </w:r>
      <w:r w:rsidR="00CB3077">
        <w:rPr>
          <w:rFonts w:ascii="Times New Roman" w:hAnsi="Times New Roman"/>
          <w:sz w:val="28"/>
          <w:szCs w:val="28"/>
        </w:rPr>
        <w:t>ыт биржевой деятельности и в до</w:t>
      </w:r>
      <w:r w:rsidRPr="00606D13">
        <w:rPr>
          <w:rFonts w:ascii="Times New Roman" w:hAnsi="Times New Roman"/>
          <w:sz w:val="28"/>
          <w:szCs w:val="28"/>
        </w:rPr>
        <w:t xml:space="preserve">революционной России. Первая биржа была организована в Санкт-Петербурге в </w:t>
      </w:r>
      <w:smartTag w:uri="urn:schemas-microsoft-com:office:smarttags" w:element="metricconverter">
        <w:smartTagPr>
          <w:attr w:name="ProductID" w:val="1703 г"/>
        </w:smartTagPr>
        <w:r w:rsidRPr="00606D13">
          <w:rPr>
            <w:rFonts w:ascii="Times New Roman" w:hAnsi="Times New Roman"/>
            <w:sz w:val="28"/>
            <w:szCs w:val="28"/>
          </w:rPr>
          <w:t>1703 г</w:t>
        </w:r>
      </w:smartTag>
      <w:r w:rsidRPr="00606D13">
        <w:rPr>
          <w:rFonts w:ascii="Times New Roman" w:hAnsi="Times New Roman"/>
          <w:sz w:val="28"/>
          <w:szCs w:val="28"/>
        </w:rPr>
        <w:t xml:space="preserve">., но расцвет биржевого дела приходится на 60-е годы </w:t>
      </w:r>
      <w:r w:rsidRPr="00606D13">
        <w:rPr>
          <w:rFonts w:ascii="Times New Roman" w:hAnsi="Times New Roman"/>
          <w:sz w:val="28"/>
          <w:szCs w:val="28"/>
          <w:lang w:val="en-US"/>
        </w:rPr>
        <w:t>XIX</w:t>
      </w:r>
      <w:r w:rsidRPr="00606D13">
        <w:rPr>
          <w:rFonts w:ascii="Times New Roman" w:hAnsi="Times New Roman"/>
          <w:sz w:val="28"/>
          <w:szCs w:val="28"/>
        </w:rPr>
        <w:t xml:space="preserve"> в. — в основном в центрах хлебной торговли. После </w:t>
      </w:r>
      <w:smartTag w:uri="urn:schemas-microsoft-com:office:smarttags" w:element="metricconverter">
        <w:smartTagPr>
          <w:attr w:name="ProductID" w:val="1917 г"/>
        </w:smartTagPr>
        <w:r w:rsidRPr="00606D13">
          <w:rPr>
            <w:rFonts w:ascii="Times New Roman" w:hAnsi="Times New Roman"/>
            <w:sz w:val="28"/>
            <w:szCs w:val="28"/>
          </w:rPr>
          <w:t>1917 г</w:t>
        </w:r>
      </w:smartTag>
      <w:r w:rsidRPr="00606D13">
        <w:rPr>
          <w:rFonts w:ascii="Times New Roman" w:hAnsi="Times New Roman"/>
          <w:sz w:val="28"/>
          <w:szCs w:val="28"/>
        </w:rPr>
        <w:t xml:space="preserve">. возникновение бирж подталкивалось условиями нэпа. На </w:t>
      </w:r>
      <w:smartTag w:uri="urn:schemas-microsoft-com:office:smarttags" w:element="metricconverter">
        <w:smartTagPr>
          <w:attr w:name="ProductID" w:val="1926 г"/>
        </w:smartTagPr>
        <w:r w:rsidRPr="00606D13">
          <w:rPr>
            <w:rFonts w:ascii="Times New Roman" w:hAnsi="Times New Roman"/>
            <w:sz w:val="28"/>
            <w:szCs w:val="28"/>
          </w:rPr>
          <w:t>1926 г</w:t>
        </w:r>
      </w:smartTag>
      <w:r w:rsidRPr="00606D13">
        <w:rPr>
          <w:rFonts w:ascii="Times New Roman" w:hAnsi="Times New Roman"/>
          <w:sz w:val="28"/>
          <w:szCs w:val="28"/>
        </w:rPr>
        <w:t xml:space="preserve">. в стране функционировало 114 товарных бирж. Однако отход от рыночных отношений вызвал </w:t>
      </w:r>
      <w:r w:rsidRPr="00606D13">
        <w:rPr>
          <w:rFonts w:ascii="Times New Roman" w:hAnsi="Times New Roman"/>
          <w:bCs/>
          <w:sz w:val="28"/>
          <w:szCs w:val="28"/>
        </w:rPr>
        <w:t xml:space="preserve">и </w:t>
      </w:r>
      <w:r w:rsidRPr="00606D13">
        <w:rPr>
          <w:rFonts w:ascii="Times New Roman" w:hAnsi="Times New Roman"/>
          <w:sz w:val="28"/>
          <w:szCs w:val="28"/>
        </w:rPr>
        <w:t xml:space="preserve">уменьшение количества бирж до 14, а в феврале </w:t>
      </w:r>
      <w:smartTag w:uri="urn:schemas-microsoft-com:office:smarttags" w:element="metricconverter">
        <w:smartTagPr>
          <w:attr w:name="ProductID" w:val="1930 г"/>
        </w:smartTagPr>
        <w:r w:rsidRPr="00606D13">
          <w:rPr>
            <w:rFonts w:ascii="Times New Roman" w:hAnsi="Times New Roman"/>
            <w:sz w:val="28"/>
            <w:szCs w:val="28"/>
          </w:rPr>
          <w:t>1930 г</w:t>
        </w:r>
      </w:smartTag>
      <w:r w:rsidRPr="00606D13">
        <w:rPr>
          <w:rFonts w:ascii="Times New Roman" w:hAnsi="Times New Roman"/>
          <w:sz w:val="28"/>
          <w:szCs w:val="28"/>
        </w:rPr>
        <w:t>. принимается закон об их ликвидации.</w:t>
      </w:r>
    </w:p>
    <w:p w:rsidR="00267D29" w:rsidRPr="00606D13" w:rsidRDefault="00267D29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В одних странах первые биржи организовывались частными лицами (Англия, Америка), поэтому государство не вмешивалось в их дела. В других странах (Германия) государство само Учреждало биржи и регулировало их деятельность. На первые товарные биржи в России государство оказывало ограниченное воздействие — через законодательство. В нэповский период 67% бирж имели своими членами государственные кооперативные предприятия, а 33% организовывались частными лидами.</w:t>
      </w:r>
    </w:p>
    <w:p w:rsidR="00267D29" w:rsidRPr="00606D13" w:rsidRDefault="00267D29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 xml:space="preserve">Понятие биржи. Биржа представляет собой особую форму организации рынка, имеющую свою систему управленческих органов и специальные правила ведения торговли. </w:t>
      </w:r>
      <w:r w:rsidRPr="00606D13">
        <w:rPr>
          <w:rFonts w:ascii="Times New Roman" w:hAnsi="Times New Roman"/>
          <w:iCs/>
          <w:sz w:val="28"/>
          <w:szCs w:val="28"/>
        </w:rPr>
        <w:t xml:space="preserve">Биржевыми товарами </w:t>
      </w:r>
      <w:r w:rsidRPr="00606D13">
        <w:rPr>
          <w:rFonts w:ascii="Times New Roman" w:hAnsi="Times New Roman"/>
          <w:sz w:val="28"/>
          <w:szCs w:val="28"/>
        </w:rPr>
        <w:t>считаются продукты массового производства, обладающие качественной однородностью, сопоставимостью качественных характеристик и взаимозаменяемостью отдельных партий, что позволяет вести торговлю без представления товаров, а по образцу, описанию качества. Основными биржевыми товарами являются сельскохозяйственная продукция, минеральное сырье и продукты их переработки. Мировая практика в настоящее время насчитывает примерно 60—65 наименований биржевых товаров. Ведущие из них — нефть, мазут, соевые бобы, пшеница, кукуруза, масло, шрот, живой крупный рогатый скот, золото, серебро, никель, хлопок, каучук и т. д. На бирже регулярно устанавливаются цены на биржевые товар</w:t>
      </w:r>
      <w:r w:rsidR="00CB3077">
        <w:rPr>
          <w:rFonts w:ascii="Times New Roman" w:hAnsi="Times New Roman"/>
          <w:sz w:val="28"/>
          <w:szCs w:val="28"/>
        </w:rPr>
        <w:t>ы на основе сложившегося на дан</w:t>
      </w:r>
      <w:r w:rsidRPr="00606D13">
        <w:rPr>
          <w:rFonts w:ascii="Times New Roman" w:hAnsi="Times New Roman"/>
          <w:sz w:val="28"/>
          <w:szCs w:val="28"/>
        </w:rPr>
        <w:t>ный момент спроса и предложения на них.</w:t>
      </w:r>
    </w:p>
    <w:p w:rsidR="00267D29" w:rsidRPr="00606D13" w:rsidRDefault="00267D29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Как организованный рынок биржа характеризуется строго регламентированным временем биржевых торгов (собраний, сессий). Строго регламентируется и место проведения торгов. Нормальную работу бирже обеспечивает ее функциональная структура, включающая информационно-справочный, котировальный, регистрационный комитеты, маклериат, арбитраж, расчетную палату. Структура</w:t>
      </w:r>
      <w:r w:rsidR="00CB3077">
        <w:rPr>
          <w:rFonts w:ascii="Times New Roman" w:hAnsi="Times New Roman"/>
          <w:sz w:val="28"/>
          <w:szCs w:val="28"/>
        </w:rPr>
        <w:t xml:space="preserve"> бирж не является жесткой. Неко</w:t>
      </w:r>
      <w:r w:rsidRPr="00606D13">
        <w:rPr>
          <w:rFonts w:ascii="Times New Roman" w:hAnsi="Times New Roman"/>
          <w:sz w:val="28"/>
          <w:szCs w:val="28"/>
        </w:rPr>
        <w:t>торые биржи могут включать и ряд других отделов (например, фондовый, деловой этики). Отделы могут носить свои названия, но при этом их функции не меняются.</w:t>
      </w:r>
    </w:p>
    <w:p w:rsidR="00267D29" w:rsidRPr="00606D13" w:rsidRDefault="00267D29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Классические биржи организационно оформлены в виде ассоциации частных лиц, имеющих своей целью не получение прибыли, а облегчение торг</w:t>
      </w:r>
      <w:r w:rsidR="00CB3077">
        <w:rPr>
          <w:rFonts w:ascii="Times New Roman" w:hAnsi="Times New Roman"/>
          <w:sz w:val="28"/>
          <w:szCs w:val="28"/>
        </w:rPr>
        <w:t>овли. По существу, они — органи</w:t>
      </w:r>
      <w:r w:rsidRPr="00606D13">
        <w:rPr>
          <w:rFonts w:ascii="Times New Roman" w:hAnsi="Times New Roman"/>
          <w:sz w:val="28"/>
          <w:szCs w:val="28"/>
        </w:rPr>
        <w:t>зующие посредники, которые сами не участвуют в сделках, но содействуют их заключению. Поэтому главный принцип работы товарных бирж — обеспечение ликвидности рынка.</w:t>
      </w:r>
    </w:p>
    <w:p w:rsidR="00267D29" w:rsidRPr="00606D13" w:rsidRDefault="00267D29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iCs/>
          <w:sz w:val="28"/>
          <w:szCs w:val="28"/>
        </w:rPr>
        <w:t xml:space="preserve">Ликвидность рынка </w:t>
      </w:r>
      <w:r w:rsidRPr="00606D13">
        <w:rPr>
          <w:rFonts w:ascii="Times New Roman" w:hAnsi="Times New Roman"/>
          <w:sz w:val="28"/>
          <w:szCs w:val="28"/>
        </w:rPr>
        <w:t>означает частые, постоянные товарные сделки, узкий разрыв между ценой продавца и ценой покупателя, небольшие колебания цен от сделки к сделке. Ликвидный рынок обеспечивает быструю реализацию товаров без значительных потерь в цене, привлекает максимально широкий круг участников торговли.</w:t>
      </w:r>
    </w:p>
    <w:p w:rsidR="00267D29" w:rsidRPr="00606D13" w:rsidRDefault="00267D29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Учредителями бирж могут быть также предприятия, организации, государство.</w:t>
      </w:r>
    </w:p>
    <w:p w:rsidR="00267D29" w:rsidRPr="00606D13" w:rsidRDefault="00267D29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Биржи могут быть открытыми (когда к сделкам допускаются не только члены биржи, но и предприниматели, не являющиеся ее членами) и закрытыми, не допускающими «постороннее» участие. «Посторонние лица» заключают сделки через посредников, среди которых различают дилеров (маклеров), осуществляющих сделки за свой счет и от своего имени, и брокеров, осуществляющих сделки за счет клиентов с получением за это комиссионного вознаграждения.</w:t>
      </w:r>
    </w:p>
    <w:p w:rsidR="00267D29" w:rsidRPr="00606D13" w:rsidRDefault="00267D29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 xml:space="preserve">Для всех бирж присуща трехзвенная структура органов управления: общее собрание членов — биржевой комитет — исполнительная дирекция. </w:t>
      </w:r>
      <w:r w:rsidRPr="00606D13">
        <w:rPr>
          <w:rFonts w:ascii="Times New Roman" w:hAnsi="Times New Roman"/>
          <w:iCs/>
          <w:sz w:val="28"/>
          <w:szCs w:val="28"/>
        </w:rPr>
        <w:t xml:space="preserve">Общее собрание членов </w:t>
      </w:r>
      <w:r w:rsidRPr="00606D13">
        <w:rPr>
          <w:rFonts w:ascii="Times New Roman" w:hAnsi="Times New Roman"/>
          <w:sz w:val="28"/>
          <w:szCs w:val="28"/>
        </w:rPr>
        <w:t xml:space="preserve">и </w:t>
      </w:r>
      <w:r w:rsidRPr="00606D13">
        <w:rPr>
          <w:rFonts w:ascii="Times New Roman" w:hAnsi="Times New Roman"/>
          <w:iCs/>
          <w:sz w:val="28"/>
          <w:szCs w:val="28"/>
        </w:rPr>
        <w:t xml:space="preserve">биржевой комитет </w:t>
      </w:r>
      <w:r w:rsidRPr="00606D13">
        <w:rPr>
          <w:rFonts w:ascii="Times New Roman" w:hAnsi="Times New Roman"/>
          <w:sz w:val="28"/>
          <w:szCs w:val="28"/>
        </w:rPr>
        <w:t xml:space="preserve">являются законодательной властью, а </w:t>
      </w:r>
      <w:r w:rsidRPr="00606D13">
        <w:rPr>
          <w:rFonts w:ascii="Times New Roman" w:hAnsi="Times New Roman"/>
          <w:iCs/>
          <w:sz w:val="28"/>
          <w:szCs w:val="28"/>
        </w:rPr>
        <w:t xml:space="preserve">дирекция — </w:t>
      </w:r>
      <w:r w:rsidRPr="00606D13">
        <w:rPr>
          <w:rFonts w:ascii="Times New Roman" w:hAnsi="Times New Roman"/>
          <w:sz w:val="28"/>
          <w:szCs w:val="28"/>
        </w:rPr>
        <w:t>исполнительной властью, осуществляющей руководство текущей деятельностью. Как правило, инициаторы создания биржи предусматривают определенное соотношение учредителей и рядовых членов в биржевом комитете. Поскольку именно в этом органе управления реально концентрируется власть, определенная доля мест в нем обычно резервируется за учредителями, что оговаривается в уставе.</w:t>
      </w:r>
    </w:p>
    <w:p w:rsidR="00267D29" w:rsidRPr="00606D13" w:rsidRDefault="00267D29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Исполнительный директ</w:t>
      </w:r>
      <w:r w:rsidR="00CB3077">
        <w:rPr>
          <w:rFonts w:ascii="Times New Roman" w:hAnsi="Times New Roman"/>
          <w:sz w:val="28"/>
          <w:szCs w:val="28"/>
        </w:rPr>
        <w:t>ор осуществляет руководство дея</w:t>
      </w:r>
      <w:r w:rsidRPr="00606D13">
        <w:rPr>
          <w:rFonts w:ascii="Times New Roman" w:hAnsi="Times New Roman"/>
          <w:sz w:val="28"/>
          <w:szCs w:val="28"/>
        </w:rPr>
        <w:t>тельностью структурных подразделений (отделов) биржи. Он может входить в биржевой комитет по должности и с правом решающего голоса, но не имеет права участвовать в капитале брокерских фирм, зарегистрированных на бирже.</w:t>
      </w:r>
    </w:p>
    <w:p w:rsidR="00267D29" w:rsidRPr="00606D13" w:rsidRDefault="00267D29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bCs/>
          <w:sz w:val="28"/>
          <w:szCs w:val="28"/>
        </w:rPr>
        <w:t xml:space="preserve">Развитие фондовой биржи. </w:t>
      </w:r>
      <w:r w:rsidR="00CB3077">
        <w:rPr>
          <w:rFonts w:ascii="Times New Roman" w:hAnsi="Times New Roman"/>
          <w:sz w:val="28"/>
          <w:szCs w:val="28"/>
        </w:rPr>
        <w:t>Родоначальником фондовой бир</w:t>
      </w:r>
      <w:r w:rsidRPr="00606D13">
        <w:rPr>
          <w:rFonts w:ascii="Times New Roman" w:hAnsi="Times New Roman"/>
          <w:sz w:val="28"/>
          <w:szCs w:val="28"/>
        </w:rPr>
        <w:t>жи считается Англия (</w:t>
      </w:r>
      <w:r w:rsidRPr="00606D13">
        <w:rPr>
          <w:rFonts w:ascii="Times New Roman" w:hAnsi="Times New Roman"/>
          <w:sz w:val="28"/>
          <w:szCs w:val="28"/>
          <w:lang w:val="en-US"/>
        </w:rPr>
        <w:t>XVII</w:t>
      </w:r>
      <w:r w:rsidRPr="00606D13">
        <w:rPr>
          <w:rFonts w:ascii="Times New Roman" w:hAnsi="Times New Roman"/>
          <w:sz w:val="28"/>
          <w:szCs w:val="28"/>
        </w:rPr>
        <w:t xml:space="preserve"> в.). В это время уже существовало много акционерных обществ, главным образом в области внешней торговли. Одни лица, вложившие свои деньги в компании, стремились иногда продать акции, а другие, напротив, стремились приобрести их. Покупка и продажа акций стали производиться с помощью посредников — брокеров. В результате образовался рынок ценных бумаг. В те времена сделки заключали прямо на улице, отсюда в обиход вошло выражение «уличный» рынок.</w:t>
      </w:r>
    </w:p>
    <w:p w:rsidR="00267D29" w:rsidRPr="00606D13" w:rsidRDefault="00267D29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 xml:space="preserve">Однако широкое распространение торговля акциями получила только с началом промышленного переворота (конец </w:t>
      </w:r>
      <w:r w:rsidRPr="00606D13">
        <w:rPr>
          <w:rFonts w:ascii="Times New Roman" w:hAnsi="Times New Roman"/>
          <w:sz w:val="28"/>
          <w:szCs w:val="28"/>
          <w:lang w:val="en-US"/>
        </w:rPr>
        <w:t>XVIII</w:t>
      </w:r>
      <w:r w:rsidRPr="00606D13">
        <w:rPr>
          <w:rFonts w:ascii="Times New Roman" w:hAnsi="Times New Roman"/>
          <w:sz w:val="28"/>
          <w:szCs w:val="28"/>
        </w:rPr>
        <w:t xml:space="preserve"> — начало </w:t>
      </w:r>
      <w:r w:rsidRPr="00606D13">
        <w:rPr>
          <w:rFonts w:ascii="Times New Roman" w:hAnsi="Times New Roman"/>
          <w:sz w:val="28"/>
          <w:szCs w:val="28"/>
          <w:lang w:val="en-US"/>
        </w:rPr>
        <w:t>XIX</w:t>
      </w:r>
      <w:r w:rsidRPr="00606D13">
        <w:rPr>
          <w:rFonts w:ascii="Times New Roman" w:hAnsi="Times New Roman"/>
          <w:sz w:val="28"/>
          <w:szCs w:val="28"/>
        </w:rPr>
        <w:t xml:space="preserve"> в.). С </w:t>
      </w:r>
      <w:smartTag w:uri="urn:schemas-microsoft-com:office:smarttags" w:element="metricconverter">
        <w:smartTagPr>
          <w:attr w:name="ProductID" w:val="1773 г"/>
        </w:smartTagPr>
        <w:r w:rsidRPr="00606D13">
          <w:rPr>
            <w:rFonts w:ascii="Times New Roman" w:hAnsi="Times New Roman"/>
            <w:sz w:val="28"/>
            <w:szCs w:val="28"/>
          </w:rPr>
          <w:t>1773 г</w:t>
        </w:r>
      </w:smartTag>
      <w:r w:rsidRPr="00606D13">
        <w:rPr>
          <w:rFonts w:ascii="Times New Roman" w:hAnsi="Times New Roman"/>
          <w:sz w:val="28"/>
          <w:szCs w:val="28"/>
        </w:rPr>
        <w:t xml:space="preserve">. совершение сделок с ценными бумагами стало профессией. Биржевые брокеры Лондона в </w:t>
      </w:r>
      <w:smartTag w:uri="urn:schemas-microsoft-com:office:smarttags" w:element="metricconverter">
        <w:smartTagPr>
          <w:attr w:name="ProductID" w:val="1773 г"/>
        </w:smartTagPr>
        <w:r w:rsidRPr="00606D13">
          <w:rPr>
            <w:rFonts w:ascii="Times New Roman" w:hAnsi="Times New Roman"/>
            <w:sz w:val="28"/>
            <w:szCs w:val="28"/>
          </w:rPr>
          <w:t>1773 г</w:t>
        </w:r>
      </w:smartTag>
      <w:r w:rsidRPr="00606D13">
        <w:rPr>
          <w:rFonts w:ascii="Times New Roman" w:hAnsi="Times New Roman"/>
          <w:sz w:val="28"/>
          <w:szCs w:val="28"/>
        </w:rPr>
        <w:t xml:space="preserve">. арендовали часть королевской меняльни, а в </w:t>
      </w:r>
      <w:smartTag w:uri="urn:schemas-microsoft-com:office:smarttags" w:element="metricconverter">
        <w:smartTagPr>
          <w:attr w:name="ProductID" w:val="1802 г"/>
        </w:smartTagPr>
        <w:r w:rsidRPr="00606D13">
          <w:rPr>
            <w:rFonts w:ascii="Times New Roman" w:hAnsi="Times New Roman"/>
            <w:sz w:val="28"/>
            <w:szCs w:val="28"/>
          </w:rPr>
          <w:t>1802 г</w:t>
        </w:r>
      </w:smartTag>
      <w:r w:rsidRPr="00606D13">
        <w:rPr>
          <w:rFonts w:ascii="Times New Roman" w:hAnsi="Times New Roman"/>
          <w:sz w:val="28"/>
          <w:szCs w:val="28"/>
        </w:rPr>
        <w:t>. они оказались в состоянии построить специально спроектированное здание фондовой биржи на участке в Кейпел-Корт, где она размещается до настоящего времени. Одновременно они выработали устав и правила, направленные на предотвращение темных сделок и недопущение к сделкам биржевых дельцов, пользующихся дурной славой. Так появилась первая в мире Лондонская фондовая биржа, и рядом с «уличным» рынком стал быстро развиваться рынок «организованный».</w:t>
      </w:r>
    </w:p>
    <w:p w:rsidR="00267D29" w:rsidRPr="00606D13" w:rsidRDefault="00267D29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 xml:space="preserve">Первая американская фондовая биржа возникла в </w:t>
      </w:r>
      <w:smartTag w:uri="urn:schemas-microsoft-com:office:smarttags" w:element="metricconverter">
        <w:smartTagPr>
          <w:attr w:name="ProductID" w:val="1791 г"/>
        </w:smartTagPr>
        <w:r w:rsidRPr="00606D13">
          <w:rPr>
            <w:rFonts w:ascii="Times New Roman" w:hAnsi="Times New Roman"/>
            <w:sz w:val="28"/>
            <w:szCs w:val="28"/>
          </w:rPr>
          <w:t>1791 г</w:t>
        </w:r>
      </w:smartTag>
      <w:r w:rsidRPr="00606D13">
        <w:rPr>
          <w:rFonts w:ascii="Times New Roman" w:hAnsi="Times New Roman"/>
          <w:sz w:val="28"/>
          <w:szCs w:val="28"/>
        </w:rPr>
        <w:t xml:space="preserve">. в Филадельфии, а в </w:t>
      </w:r>
      <w:smartTag w:uri="urn:schemas-microsoft-com:office:smarttags" w:element="metricconverter">
        <w:smartTagPr>
          <w:attr w:name="ProductID" w:val="1792 г"/>
        </w:smartTagPr>
        <w:r w:rsidRPr="00606D13">
          <w:rPr>
            <w:rFonts w:ascii="Times New Roman" w:hAnsi="Times New Roman"/>
            <w:sz w:val="28"/>
            <w:szCs w:val="28"/>
          </w:rPr>
          <w:t>1792 г</w:t>
        </w:r>
      </w:smartTag>
      <w:r w:rsidRPr="00606D13">
        <w:rPr>
          <w:rFonts w:ascii="Times New Roman" w:hAnsi="Times New Roman"/>
          <w:sz w:val="28"/>
          <w:szCs w:val="28"/>
        </w:rPr>
        <w:t>. появилась на свет прародительница знаменитой ныне Нью-Йоркской фондовой биржи. На современной Нью-Йоркской фондовой бирже концентрируется более половины всего мирового биржевого оборота. Среди других крупнейших современных фондовых бирж — Токийская, франкфуртская-на-Майне</w:t>
      </w:r>
      <w:r w:rsidR="00CB3077">
        <w:rPr>
          <w:rFonts w:ascii="Times New Roman" w:hAnsi="Times New Roman"/>
          <w:sz w:val="28"/>
          <w:szCs w:val="28"/>
        </w:rPr>
        <w:t>, Цюрихская. Фондовые биржи име</w:t>
      </w:r>
      <w:r w:rsidRPr="00606D13">
        <w:rPr>
          <w:rFonts w:ascii="Times New Roman" w:hAnsi="Times New Roman"/>
          <w:sz w:val="28"/>
          <w:szCs w:val="28"/>
        </w:rPr>
        <w:t>ются примерно в 60 странах мира.</w:t>
      </w:r>
    </w:p>
    <w:p w:rsidR="00267D29" w:rsidRPr="00606D13" w:rsidRDefault="00267D29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 xml:space="preserve">Сначала биржи торговали не столько акциями, сколько облигациями, которые выпускали правительства. Но победное шествие акционерной собственности в конце </w:t>
      </w:r>
      <w:r w:rsidRPr="00606D13">
        <w:rPr>
          <w:rFonts w:ascii="Times New Roman" w:hAnsi="Times New Roman"/>
          <w:sz w:val="28"/>
          <w:szCs w:val="28"/>
          <w:lang w:val="en-US"/>
        </w:rPr>
        <w:t>XIX</w:t>
      </w:r>
      <w:r w:rsidRPr="00606D13">
        <w:rPr>
          <w:rFonts w:ascii="Times New Roman" w:hAnsi="Times New Roman"/>
          <w:sz w:val="28"/>
          <w:szCs w:val="28"/>
        </w:rPr>
        <w:t xml:space="preserve"> в. привело к специализации бирж на торговле акциями, а сделки с облигациями сосредоточились на «уличном» рынке.</w:t>
      </w:r>
    </w:p>
    <w:p w:rsidR="00267D29" w:rsidRPr="00606D13" w:rsidRDefault="00267D29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bCs/>
          <w:sz w:val="28"/>
          <w:szCs w:val="28"/>
        </w:rPr>
        <w:t xml:space="preserve">Фондовая биржа </w:t>
      </w:r>
      <w:r w:rsidRPr="00606D13">
        <w:rPr>
          <w:rFonts w:ascii="Times New Roman" w:hAnsi="Times New Roman"/>
          <w:sz w:val="28"/>
          <w:szCs w:val="28"/>
        </w:rPr>
        <w:t>— это форма организации торговли ценными бумагами, осуществляемая регулярно по заранее установленным правилам. Фондовая биржа определяет рыночную цену ценных бумаг, распространяет информацию о них.</w:t>
      </w:r>
    </w:p>
    <w:p w:rsidR="00267D29" w:rsidRPr="00606D13" w:rsidRDefault="00267D29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Выполнение этих функций фондовой биржей невозможно без участия посредников — брокеров и инвестиционных дилеров. Брокер сводит продавца и покупателя ценных бумаг, получая за это комиссионные. Дилер не только сводит продавца и покупателя, но и покупает на свое имя и за свой счет ценные бумаги, чтобы потом их перепродать.</w:t>
      </w:r>
    </w:p>
    <w:p w:rsidR="00267D29" w:rsidRPr="00606D13" w:rsidRDefault="00267D29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 xml:space="preserve">Поскольку доход посредников зависит от торговли ценными бумагами, они не ждут, пока явится клиент, а ищут его сами. Этот поиск не позволяет сбережениям «залеживаться». Посредник обладает высоким уровнем профессионализма в знании рынка ценных бумаг, оперативностью в своих действиях. Он различает тактику поведения различных категорий покупателей ценных бумаг: инвестор </w:t>
      </w:r>
      <w:r w:rsidR="00CB3077" w:rsidRPr="00606D13">
        <w:rPr>
          <w:rFonts w:ascii="Times New Roman" w:hAnsi="Times New Roman"/>
          <w:sz w:val="28"/>
          <w:szCs w:val="28"/>
        </w:rPr>
        <w:t>думает,</w:t>
      </w:r>
      <w:r w:rsidRPr="00606D13">
        <w:rPr>
          <w:rFonts w:ascii="Times New Roman" w:hAnsi="Times New Roman"/>
          <w:sz w:val="28"/>
          <w:szCs w:val="28"/>
        </w:rPr>
        <w:t xml:space="preserve"> прежде </w:t>
      </w:r>
      <w:r w:rsidR="00CB3077" w:rsidRPr="00606D13">
        <w:rPr>
          <w:rFonts w:ascii="Times New Roman" w:hAnsi="Times New Roman"/>
          <w:sz w:val="28"/>
          <w:szCs w:val="28"/>
        </w:rPr>
        <w:t>всего,</w:t>
      </w:r>
      <w:r w:rsidRPr="00606D13">
        <w:rPr>
          <w:rFonts w:ascii="Times New Roman" w:hAnsi="Times New Roman"/>
          <w:sz w:val="28"/>
          <w:szCs w:val="28"/>
        </w:rPr>
        <w:t xml:space="preserve"> о минимизации риска, спекулянт готов идти на рассчитанный риск, а игрок — на любой риск. Поэтому роль посредника в операциях с денежными бумагами велика. Каждый посредник постепенно обрастает клиентурой, с которой устанавливаются отношения личного доверия.</w:t>
      </w:r>
    </w:p>
    <w:p w:rsidR="00267D29" w:rsidRPr="00606D13" w:rsidRDefault="00267D29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Покупатели ценных бумаг, напротив, нуждаются в совете, поскольку большинство из них не в состоянии самостоятельно определить, какие ценные бумаги целесообразно, выгодно покупать, а какие нет. Прежде чем дать совет, посредник изучает ситуацию на рынке ценных бумаг, динамику их курсов, психо</w:t>
      </w:r>
      <w:r w:rsidRPr="00606D13">
        <w:rPr>
          <w:rFonts w:ascii="Times New Roman" w:hAnsi="Times New Roman"/>
          <w:sz w:val="28"/>
          <w:szCs w:val="28"/>
        </w:rPr>
        <w:softHyphen/>
        <w:t>логию и цели инвестора, а затем подбирает подходящие для не</w:t>
      </w:r>
      <w:r w:rsidRPr="00606D13">
        <w:rPr>
          <w:rFonts w:ascii="Times New Roman" w:hAnsi="Times New Roman"/>
          <w:sz w:val="28"/>
          <w:szCs w:val="28"/>
        </w:rPr>
        <w:softHyphen/>
        <w:t>го ценные бумаги.</w:t>
      </w:r>
    </w:p>
    <w:p w:rsidR="00267D29" w:rsidRPr="00606D13" w:rsidRDefault="00267D29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В странах с развитыми финансовыми рынками брокеры и инвестиционные дилеры так же необходимы, как банкиры или бухгалтеры. Их профессия — престижная и высокооплачиваемая. Известный французский художник Поль Гоген до того, как стать художником, был преуспевающим биржевым брокером с весьма значительными доходами. Великие ученые-эконо</w:t>
      </w:r>
      <w:r w:rsidRPr="00606D13">
        <w:rPr>
          <w:rFonts w:ascii="Times New Roman" w:hAnsi="Times New Roman"/>
          <w:sz w:val="28"/>
          <w:szCs w:val="28"/>
        </w:rPr>
        <w:softHyphen/>
        <w:t xml:space="preserve">мисты тоже не обошли своим вниманием фондовую биржу. Д. рикардо, играя на бирже, накопил состояние в 1 </w:t>
      </w:r>
      <w:r w:rsidR="00CB3077" w:rsidRPr="00606D13">
        <w:rPr>
          <w:rFonts w:ascii="Times New Roman" w:hAnsi="Times New Roman"/>
          <w:sz w:val="28"/>
          <w:szCs w:val="28"/>
        </w:rPr>
        <w:t>млн.</w:t>
      </w:r>
      <w:r w:rsidRPr="00606D13">
        <w:rPr>
          <w:rFonts w:ascii="Times New Roman" w:hAnsi="Times New Roman"/>
          <w:sz w:val="28"/>
          <w:szCs w:val="28"/>
        </w:rPr>
        <w:t xml:space="preserve"> фунтов, что по тем временам составляло огромную сумму, и таким образом превратился в одну из крупнейших фигур финансового мира. А затем он основал Лондонский клуб политэкономии, где был общепризнанным лидером. Другой английский ученый Дж. Кейнс, прежде чем сыскать имя всемирно известного экономиста, играл на бирже, сколотил большое состояние и осно</w:t>
      </w:r>
      <w:r w:rsidRPr="00606D13">
        <w:rPr>
          <w:rFonts w:ascii="Times New Roman" w:hAnsi="Times New Roman"/>
          <w:sz w:val="28"/>
          <w:szCs w:val="28"/>
        </w:rPr>
        <w:softHyphen/>
        <w:t>вал собственный колледж. Сегодня этому посвящают свою деятельность не только отдельные лица, но и целые фирмы, которые и определяют лицо современного инвестиционного бизнеса. Они представляют универсальные инвестиционные банки, выполняющие весь комплекс операций с ценными бумагами как на первичном, так и на вторичном рынке. В США несколько десятков таких банков сосредоточивают в своих руках львиную долю всех операций.</w:t>
      </w:r>
    </w:p>
    <w:p w:rsidR="00267D29" w:rsidRPr="00606D13" w:rsidRDefault="00267D29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Подобно товарной бирже на фондовой бирже ценные бумаги на торгах непосредственно не выставляются. Они продаются и покупаются партиями, находясь на специальных банковских счетах.</w:t>
      </w:r>
    </w:p>
    <w:p w:rsidR="00267D29" w:rsidRPr="00606D13" w:rsidRDefault="00267D29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 xml:space="preserve">К операциям на фондовой бирже допускаются не все ценные бумаги, а лишь так называемые </w:t>
      </w:r>
      <w:r w:rsidRPr="00606D13">
        <w:rPr>
          <w:rFonts w:ascii="Times New Roman" w:hAnsi="Times New Roman"/>
          <w:iCs/>
          <w:sz w:val="28"/>
          <w:szCs w:val="28"/>
        </w:rPr>
        <w:t xml:space="preserve">фондовые ценности. </w:t>
      </w:r>
      <w:r w:rsidRPr="00606D13">
        <w:rPr>
          <w:rFonts w:ascii="Times New Roman" w:hAnsi="Times New Roman"/>
          <w:sz w:val="28"/>
          <w:szCs w:val="28"/>
        </w:rPr>
        <w:t xml:space="preserve">К основным фондовым ценностям относятся: ценные бумаги с фиксированным доходом — государственные облигации, облигации частных компаний и банков, акции, а также сертификаты. Внесение акций компаний в список акций, котирующихся на данной бирже, называется </w:t>
      </w:r>
      <w:r w:rsidRPr="00606D13">
        <w:rPr>
          <w:rFonts w:ascii="Times New Roman" w:hAnsi="Times New Roman"/>
          <w:iCs/>
          <w:sz w:val="28"/>
          <w:szCs w:val="28"/>
        </w:rPr>
        <w:t xml:space="preserve">листингом. </w:t>
      </w:r>
      <w:r w:rsidRPr="00606D13">
        <w:rPr>
          <w:rFonts w:ascii="Times New Roman" w:hAnsi="Times New Roman"/>
          <w:sz w:val="28"/>
          <w:szCs w:val="28"/>
        </w:rPr>
        <w:t>Листинг не только допускает ценные бумаги эмитента к торгам на фондовой бирже, включая их в котировальный лист биржи, но и предполагает контроль финансово-экономического положения эмитента на предмет его соответствия требованиям фондовой биржи.</w:t>
      </w:r>
    </w:p>
    <w:p w:rsidR="00267D29" w:rsidRPr="00606D13" w:rsidRDefault="00267D29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 xml:space="preserve">Среди таких требований могут быть требования к юридическому статусу эмитента, размерам его уставного капитала, доходам, номиналу ценных бумаг. Так, на Нью-Йоркской фондовой бирже допускаются к котировке акции с рыночной или балансовой совокупной стоимостью не менее 18 </w:t>
      </w:r>
      <w:r w:rsidR="00CB3077" w:rsidRPr="00606D13">
        <w:rPr>
          <w:rFonts w:ascii="Times New Roman" w:hAnsi="Times New Roman"/>
          <w:sz w:val="28"/>
          <w:szCs w:val="28"/>
        </w:rPr>
        <w:t>млн.</w:t>
      </w:r>
      <w:r w:rsidRPr="00606D13">
        <w:rPr>
          <w:rFonts w:ascii="Times New Roman" w:hAnsi="Times New Roman"/>
          <w:sz w:val="28"/>
          <w:szCs w:val="28"/>
        </w:rPr>
        <w:t xml:space="preserve"> долл. Но это не все. К котировке допускаются только акции акционерных обществ, получающих прибыль не менее 2 млн долл. в последние три года, располагающих 2000 акционеров — владельцев 100 и более акций,  выпустивших в свободную  продажу не менее 1 100 000 акций, среднемесячный оборот которых превышает 100 тыс. единиц.</w:t>
      </w:r>
    </w:p>
    <w:p w:rsidR="00267D29" w:rsidRPr="00606D13" w:rsidRDefault="00267D29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Таким образом, престиж фирмы, добрая воля инвесторов, лучший доступ к кредиту, хорошая «видимость» рынка, более точная оценка акций в целях налогообложения, слияний, поглощений — эти преимущества биржевой торговли позволяют акционерам включить свои акции в биржевой список.</w:t>
      </w:r>
    </w:p>
    <w:p w:rsidR="00267D29" w:rsidRPr="00606D13" w:rsidRDefault="00267D29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Биржа помогает инвестору найти то, что ему нужно, а сбережения направить в те фирмы, чьи акции котируются выше. Биржа влияет и на цены «уличного» рынка. Однако по своему обороту биржевая торговля в десятки раз меньше внебиржевой.</w:t>
      </w:r>
    </w:p>
    <w:p w:rsidR="00267D29" w:rsidRPr="00606D13" w:rsidRDefault="00267D29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Фондовая биржа является объектом государственного регулирования. Основополагающий принцип государственного регулирования — законодательное обеспечение полного, правдивого и понятного оглашения эмитентами всей информации, касающейся выпуска ценных бумаг в свободную продажу. Законы предусматривают для регистрирующих органов три функции.</w:t>
      </w:r>
    </w:p>
    <w:p w:rsidR="00267D29" w:rsidRPr="00606D13" w:rsidRDefault="00267D29" w:rsidP="00606D13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Регистрация тех, кто торгует ценными бумагами и консультирует инвесторов. Регистрацию проходит и сама фирма, и все ее члены, в ходе которой выясняется профессиональная пригодность представляемого.</w:t>
      </w:r>
    </w:p>
    <w:p w:rsidR="00267D29" w:rsidRPr="00606D13" w:rsidRDefault="00267D29" w:rsidP="00606D13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Обеспечение гласности. Каждый, кто продает ценные бумагрг, должен опубликовать проспект, содержащий правдивую информацию об эмитенте и выпускаемых им ценных бумагах.</w:t>
      </w:r>
    </w:p>
    <w:p w:rsidR="00267D29" w:rsidRPr="00606D13" w:rsidRDefault="00267D29" w:rsidP="00606D13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Контроль за соблюдением правил биржевой торговли.</w:t>
      </w:r>
    </w:p>
    <w:p w:rsidR="00267D29" w:rsidRPr="00606D13" w:rsidRDefault="00267D29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Кроме государственного регулирования, на фондовых биржах осуществляется самоконтроль. Поскольку главный принцип работы биржи — ликвидность рынка, то биржа делает все, чтобы добиться этого.</w:t>
      </w:r>
    </w:p>
    <w:p w:rsidR="00CB50BD" w:rsidRPr="00606D13" w:rsidRDefault="00CB3077" w:rsidP="00CB307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B50BD" w:rsidRPr="00606D13">
        <w:rPr>
          <w:rFonts w:ascii="Times New Roman" w:hAnsi="Times New Roman"/>
          <w:b/>
          <w:sz w:val="28"/>
          <w:szCs w:val="28"/>
        </w:rPr>
        <w:t>Планирование доходов и расходов зрелищных видов социо-культурной деятельности</w:t>
      </w:r>
    </w:p>
    <w:p w:rsidR="00CB50BD" w:rsidRPr="00606D13" w:rsidRDefault="00CB50BD" w:rsidP="00606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125" w:rsidRPr="00606D13" w:rsidRDefault="00F87125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 xml:space="preserve">10. </w:t>
      </w:r>
      <w:r w:rsidRPr="00606D13">
        <w:rPr>
          <w:rFonts w:ascii="Times New Roman" w:hAnsi="Times New Roman"/>
          <w:iCs/>
          <w:sz w:val="28"/>
          <w:szCs w:val="28"/>
        </w:rPr>
        <w:t xml:space="preserve">Финансовый план. </w:t>
      </w:r>
      <w:r w:rsidRPr="00606D13">
        <w:rPr>
          <w:rFonts w:ascii="Times New Roman" w:hAnsi="Times New Roman"/>
          <w:sz w:val="28"/>
          <w:szCs w:val="28"/>
        </w:rPr>
        <w:t>В этом разделе бизнес-плана обобщаются все материалы предыдущих разделов, имеющие стоимостное выраж</w:t>
      </w:r>
      <w:r w:rsidR="00CB3077">
        <w:rPr>
          <w:rFonts w:ascii="Times New Roman" w:hAnsi="Times New Roman"/>
          <w:sz w:val="28"/>
          <w:szCs w:val="28"/>
        </w:rPr>
        <w:t>ение. Для его разработки необхо</w:t>
      </w:r>
      <w:r w:rsidRPr="00606D13">
        <w:rPr>
          <w:rFonts w:ascii="Times New Roman" w:hAnsi="Times New Roman"/>
          <w:sz w:val="28"/>
          <w:szCs w:val="28"/>
        </w:rPr>
        <w:t>димо подготовить следующие документы: прогноз объе</w:t>
      </w:r>
      <w:r w:rsidRPr="00606D13">
        <w:rPr>
          <w:rFonts w:ascii="Times New Roman" w:hAnsi="Times New Roman"/>
          <w:sz w:val="28"/>
          <w:szCs w:val="28"/>
        </w:rPr>
        <w:softHyphen/>
        <w:t>мов продаж (реализации) услуг, баланс денежных доходов и расходов, сводный баланс активов и пассивов учреждения, график достижения безубыточности.</w:t>
      </w:r>
    </w:p>
    <w:p w:rsidR="00F87125" w:rsidRPr="00606D13" w:rsidRDefault="00F87125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 xml:space="preserve">Все эти документы создаются на основе системы бухгалтерского учета и зависят от ведомственной принадлежности, юридического статуса и степени самостоятельности учреждения (организации). Возможно, что инвесторы могут потребовать только некоторые из них. Тем не </w:t>
      </w:r>
      <w:r w:rsidR="00CB3077" w:rsidRPr="00606D13">
        <w:rPr>
          <w:rFonts w:ascii="Times New Roman" w:hAnsi="Times New Roman"/>
          <w:sz w:val="28"/>
          <w:szCs w:val="28"/>
        </w:rPr>
        <w:t>менее,</w:t>
      </w:r>
      <w:r w:rsidRPr="00606D13">
        <w:rPr>
          <w:rFonts w:ascii="Times New Roman" w:hAnsi="Times New Roman"/>
          <w:sz w:val="28"/>
          <w:szCs w:val="28"/>
        </w:rPr>
        <w:t xml:space="preserve"> разработчики бизнес-плана должны знать требования к составлению всех этих документов и уметь их составлять. Финансовые ресурсы учреждения формируются из собственных средств и средств, привлеченных из различных источников. В бизнес-плане необходимо отразить все источники финансирования, привлекаемые для реализации проекта. Наряду с бюджетными средствами можно использовать внебюджетные средства и фонды, в частности из других отраслей, например, проекты культуры фи</w:t>
      </w:r>
      <w:r w:rsidRPr="00606D13">
        <w:rPr>
          <w:rFonts w:ascii="Times New Roman" w:hAnsi="Times New Roman"/>
          <w:sz w:val="28"/>
          <w:szCs w:val="28"/>
        </w:rPr>
        <w:softHyphen/>
        <w:t>нансируются из бюджета образования, и наоборот. Договорно-заказные отношения могут устанавливаться с другими субъектами социально-культурной деятельности, промышленными предприятиями, организациями, которые предоставляют и используют различные виды платных услуг, а также со спонсорами и меценатами. Возможно поступление средств от благотворителей, коммерческой деятельности, предоставления в аренду помещений и имущества и др.</w:t>
      </w:r>
    </w:p>
    <w:p w:rsidR="00F87125" w:rsidRPr="00606D13" w:rsidRDefault="00F87125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iCs/>
          <w:sz w:val="28"/>
          <w:szCs w:val="28"/>
        </w:rPr>
        <w:t xml:space="preserve">Прогноз объемов продаж (реализации) </w:t>
      </w:r>
      <w:r w:rsidRPr="00606D13">
        <w:rPr>
          <w:rFonts w:ascii="Times New Roman" w:hAnsi="Times New Roman"/>
          <w:sz w:val="28"/>
          <w:szCs w:val="28"/>
        </w:rPr>
        <w:t>услуг и продуктов учреждения социально-культурной сферы позволяет дать общую характеристику доли рынка, которую займут услуги организации. Этот прогноз составляется на трехлетнюю перспективу. Для первого года данные указываются на первые полгода или год с помесячной разбивкой, для второго года — с поквартальной разбивкой, а для третьего — в виде общей суммы реализации.</w:t>
      </w:r>
    </w:p>
    <w:p w:rsidR="00F87125" w:rsidRPr="00606D13" w:rsidRDefault="00F87125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iCs/>
          <w:sz w:val="28"/>
          <w:szCs w:val="28"/>
        </w:rPr>
        <w:t xml:space="preserve">Баланс денежных доходов и расходов (смета) </w:t>
      </w:r>
      <w:r w:rsidRPr="00606D13">
        <w:rPr>
          <w:rFonts w:ascii="Times New Roman" w:hAnsi="Times New Roman"/>
          <w:sz w:val="28"/>
          <w:szCs w:val="28"/>
        </w:rPr>
        <w:t>служит для оценки суммы денег, которые необходимо вложить в реализацию проекта. Отличие баланса от обычной сметы бюджетного учреждения состоит в том, что он, как и прогноз, учитывает сроки от начала реализации проекта до его завершения. Назначение этого документа — проверка синхронности поступления и расходования денег, то есть ликвидности проекта в случае реализации. Ниже приведен образец заполнения балансового документа.</w:t>
      </w:r>
    </w:p>
    <w:p w:rsidR="00F87125" w:rsidRPr="00606D13" w:rsidRDefault="00F87125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Полученные данные служат основанием для общей оценки стоимости проекта.</w:t>
      </w:r>
    </w:p>
    <w:p w:rsidR="00CB50BD" w:rsidRPr="00606D13" w:rsidRDefault="00F87125" w:rsidP="00606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Известно, что в рыночной экономике проблемы, связанные с ликвидностью, являются наиболее существенной причиной коммерч</w:t>
      </w:r>
      <w:r w:rsidR="00CB3077">
        <w:rPr>
          <w:rFonts w:ascii="Times New Roman" w:hAnsi="Times New Roman"/>
          <w:sz w:val="28"/>
          <w:szCs w:val="28"/>
        </w:rPr>
        <w:t>еских неудач. Поэтому планирова</w:t>
      </w:r>
      <w:r w:rsidRPr="00606D13">
        <w:rPr>
          <w:rFonts w:ascii="Times New Roman" w:hAnsi="Times New Roman"/>
          <w:sz w:val="28"/>
          <w:szCs w:val="28"/>
        </w:rPr>
        <w:t xml:space="preserve">ние денежных потоков (в частности, планирование баланса денежных доходов и расходов, показывающего суммы доходов и расходов, суммы вложений средств и их поступления от реализации продукции) дает всеобъемлющее представление о деятельности учреждения. Это есть описание платежеспособности с акцентом на то,  с какой </w:t>
      </w:r>
    </w:p>
    <w:p w:rsidR="00F87125" w:rsidRPr="00606D13" w:rsidRDefault="00F87125" w:rsidP="00606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84"/>
        <w:gridCol w:w="643"/>
        <w:gridCol w:w="586"/>
        <w:gridCol w:w="653"/>
        <w:gridCol w:w="566"/>
        <w:gridCol w:w="643"/>
        <w:gridCol w:w="682"/>
      </w:tblGrid>
      <w:tr w:rsidR="00F87125" w:rsidRPr="00606D13">
        <w:trPr>
          <w:trHeight w:hRule="exact" w:val="432"/>
        </w:trPr>
        <w:tc>
          <w:tcPr>
            <w:tcW w:w="27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077">
              <w:rPr>
                <w:rFonts w:ascii="Times New Roman" w:hAnsi="Times New Roman"/>
                <w:bCs/>
                <w:sz w:val="20"/>
                <w:szCs w:val="20"/>
              </w:rPr>
              <w:t>Показатели, руб.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077">
              <w:rPr>
                <w:rFonts w:ascii="Times New Roman" w:hAnsi="Times New Roman"/>
                <w:bCs/>
                <w:sz w:val="20"/>
                <w:szCs w:val="20"/>
              </w:rPr>
              <w:t>Январь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077">
              <w:rPr>
                <w:rFonts w:ascii="Times New Roman" w:hAnsi="Times New Roman"/>
                <w:bCs/>
                <w:sz w:val="20"/>
                <w:szCs w:val="20"/>
              </w:rPr>
              <w:t>Февраль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077">
              <w:rPr>
                <w:rFonts w:ascii="Times New Roman" w:hAnsi="Times New Roman"/>
                <w:bCs/>
                <w:sz w:val="20"/>
                <w:szCs w:val="20"/>
              </w:rPr>
              <w:t>Март</w:t>
            </w:r>
          </w:p>
        </w:tc>
      </w:tr>
      <w:tr w:rsidR="00F87125" w:rsidRPr="00606D13">
        <w:trPr>
          <w:trHeight w:hRule="exact" w:val="307"/>
        </w:trPr>
        <w:tc>
          <w:tcPr>
            <w:tcW w:w="2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125" w:rsidRPr="00CB3077" w:rsidRDefault="00F87125" w:rsidP="00CB30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077">
              <w:rPr>
                <w:rFonts w:ascii="Times New Roman" w:hAnsi="Times New Roman"/>
                <w:sz w:val="20"/>
                <w:szCs w:val="20"/>
              </w:rPr>
              <w:t>Прогно.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07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077">
              <w:rPr>
                <w:rFonts w:ascii="Times New Roman" w:hAnsi="Times New Roman"/>
                <w:sz w:val="20"/>
                <w:szCs w:val="20"/>
              </w:rPr>
              <w:t>Прогно;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07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077">
              <w:rPr>
                <w:rFonts w:ascii="Times New Roman" w:hAnsi="Times New Roman"/>
                <w:sz w:val="20"/>
                <w:szCs w:val="20"/>
              </w:rPr>
              <w:t>Прогно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077">
              <w:rPr>
                <w:rFonts w:ascii="Times New Roman" w:hAnsi="Times New Roman"/>
                <w:sz w:val="20"/>
                <w:szCs w:val="20"/>
              </w:rPr>
              <w:t xml:space="preserve">1   </w:t>
            </w:r>
            <w:r w:rsidRPr="00CB3077">
              <w:rPr>
                <w:rFonts w:ascii="Times New Roman" w:hAnsi="Times New Roman"/>
                <w:bCs/>
                <w:sz w:val="20"/>
                <w:szCs w:val="20"/>
              </w:rPr>
              <w:t>Факт</w:t>
            </w:r>
          </w:p>
        </w:tc>
      </w:tr>
      <w:tr w:rsidR="00F87125" w:rsidRPr="00606D13" w:rsidTr="00CB3077">
        <w:trPr>
          <w:trHeight w:hRule="exact" w:val="594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077">
              <w:rPr>
                <w:rFonts w:ascii="Times New Roman" w:hAnsi="Times New Roman"/>
                <w:sz w:val="20"/>
                <w:szCs w:val="20"/>
              </w:rPr>
              <w:t>1. Наличные деньги (на нача</w:t>
            </w:r>
            <w:r w:rsidRPr="00CB3077">
              <w:rPr>
                <w:rFonts w:ascii="Times New Roman" w:hAnsi="Times New Roman"/>
                <w:sz w:val="20"/>
                <w:szCs w:val="20"/>
              </w:rPr>
              <w:softHyphen/>
              <w:t>ло месяца)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125" w:rsidRPr="00606D13">
        <w:trPr>
          <w:trHeight w:hRule="exact" w:val="307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077">
              <w:rPr>
                <w:rFonts w:ascii="Times New Roman" w:hAnsi="Times New Roman"/>
                <w:sz w:val="20"/>
                <w:szCs w:val="20"/>
              </w:rPr>
              <w:t>2. Поступление денег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125" w:rsidRPr="00606D13">
        <w:trPr>
          <w:trHeight w:hRule="exact" w:val="317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077">
              <w:rPr>
                <w:rFonts w:ascii="Times New Roman" w:hAnsi="Times New Roman"/>
                <w:sz w:val="20"/>
                <w:szCs w:val="20"/>
              </w:rPr>
              <w:t>а) выручка от продаж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125" w:rsidRPr="00606D13">
        <w:trPr>
          <w:trHeight w:hRule="exact" w:val="749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077">
              <w:rPr>
                <w:rFonts w:ascii="Times New Roman" w:hAnsi="Times New Roman"/>
                <w:sz w:val="20"/>
                <w:szCs w:val="20"/>
              </w:rPr>
              <w:t>б) поступления по счетам, выписанным при продаже в кредит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125" w:rsidRPr="00606D13">
        <w:trPr>
          <w:trHeight w:hRule="exact" w:val="749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077">
              <w:rPr>
                <w:rFonts w:ascii="Times New Roman" w:hAnsi="Times New Roman"/>
                <w:sz w:val="20"/>
                <w:szCs w:val="20"/>
              </w:rPr>
              <w:t>в) ссуды и другие поступле</w:t>
            </w:r>
            <w:r w:rsidRPr="00CB3077">
              <w:rPr>
                <w:rFonts w:ascii="Times New Roman" w:hAnsi="Times New Roman"/>
                <w:sz w:val="20"/>
                <w:szCs w:val="20"/>
              </w:rPr>
              <w:softHyphen/>
              <w:t>ния дополнительной налич</w:t>
            </w:r>
            <w:r w:rsidRPr="00CB3077">
              <w:rPr>
                <w:rFonts w:ascii="Times New Roman" w:hAnsi="Times New Roman"/>
                <w:sz w:val="20"/>
                <w:szCs w:val="20"/>
              </w:rPr>
              <w:softHyphen/>
              <w:t>ности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125" w:rsidRPr="00606D13" w:rsidTr="00CB3077">
        <w:trPr>
          <w:trHeight w:hRule="exact" w:val="690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077">
              <w:rPr>
                <w:rFonts w:ascii="Times New Roman" w:hAnsi="Times New Roman"/>
                <w:sz w:val="20"/>
                <w:szCs w:val="20"/>
              </w:rPr>
              <w:t>3. Итого поступления налич</w:t>
            </w:r>
            <w:r w:rsidRPr="00CB3077">
              <w:rPr>
                <w:rFonts w:ascii="Times New Roman" w:hAnsi="Times New Roman"/>
                <w:sz w:val="20"/>
                <w:szCs w:val="20"/>
              </w:rPr>
              <w:softHyphen/>
              <w:t>ности (3 = 2а + 2б + 2в)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125" w:rsidRPr="00606D13">
        <w:trPr>
          <w:trHeight w:hRule="exact" w:val="749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077">
              <w:rPr>
                <w:rFonts w:ascii="Times New Roman" w:hAnsi="Times New Roman"/>
                <w:sz w:val="20"/>
                <w:szCs w:val="20"/>
              </w:rPr>
              <w:t>4. Всего имеющаяся налич</w:t>
            </w:r>
            <w:r w:rsidRPr="00CB3077">
              <w:rPr>
                <w:rFonts w:ascii="Times New Roman" w:hAnsi="Times New Roman"/>
                <w:sz w:val="20"/>
                <w:szCs w:val="20"/>
              </w:rPr>
              <w:softHyphen/>
              <w:t>ность (до платежей на сторо</w:t>
            </w:r>
            <w:r w:rsidRPr="00CB3077">
              <w:rPr>
                <w:rFonts w:ascii="Times New Roman" w:hAnsi="Times New Roman"/>
                <w:sz w:val="20"/>
                <w:szCs w:val="20"/>
              </w:rPr>
              <w:softHyphen/>
              <w:t>ну (4=1+3)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125" w:rsidRPr="00606D13">
        <w:trPr>
          <w:trHeight w:hRule="exact" w:val="528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077">
              <w:rPr>
                <w:rFonts w:ascii="Times New Roman" w:hAnsi="Times New Roman"/>
                <w:sz w:val="20"/>
                <w:szCs w:val="20"/>
              </w:rPr>
              <w:t>5. Денежные платежи на сто</w:t>
            </w:r>
            <w:r w:rsidRPr="00CB3077">
              <w:rPr>
                <w:rFonts w:ascii="Times New Roman" w:hAnsi="Times New Roman"/>
                <w:sz w:val="20"/>
                <w:szCs w:val="20"/>
              </w:rPr>
              <w:softHyphen/>
              <w:t>рону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125" w:rsidRPr="00606D13">
        <w:trPr>
          <w:trHeight w:hRule="exact" w:val="317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077">
              <w:rPr>
                <w:rFonts w:ascii="Times New Roman" w:hAnsi="Times New Roman"/>
                <w:sz w:val="20"/>
                <w:szCs w:val="20"/>
              </w:rPr>
              <w:t>а) покупка товаров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125" w:rsidRPr="00606D13" w:rsidTr="00CB3077">
        <w:trPr>
          <w:trHeight w:hRule="exact" w:val="815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077">
              <w:rPr>
                <w:rFonts w:ascii="Times New Roman" w:hAnsi="Times New Roman"/>
                <w:sz w:val="20"/>
                <w:szCs w:val="20"/>
              </w:rPr>
              <w:t>б) зарплата за минусом удер</w:t>
            </w:r>
            <w:r w:rsidRPr="00CB3077">
              <w:rPr>
                <w:rFonts w:ascii="Times New Roman" w:hAnsi="Times New Roman"/>
                <w:sz w:val="20"/>
                <w:szCs w:val="20"/>
              </w:rPr>
              <w:softHyphen/>
              <w:t>жаний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125" w:rsidRPr="00606D13">
        <w:trPr>
          <w:trHeight w:hRule="exact" w:val="307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077">
              <w:rPr>
                <w:rFonts w:ascii="Times New Roman" w:hAnsi="Times New Roman"/>
                <w:sz w:val="20"/>
                <w:szCs w:val="20"/>
              </w:rPr>
              <w:t>в) покупные услуги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125" w:rsidRPr="00606D13">
        <w:trPr>
          <w:trHeight w:hRule="exact" w:val="643"/>
        </w:trPr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077">
              <w:rPr>
                <w:rFonts w:ascii="Times New Roman" w:hAnsi="Times New Roman"/>
                <w:sz w:val="20"/>
                <w:szCs w:val="20"/>
              </w:rPr>
              <w:t>г) ремонт и содержание обо</w:t>
            </w:r>
            <w:r w:rsidRPr="00CB3077">
              <w:rPr>
                <w:rFonts w:ascii="Times New Roman" w:hAnsi="Times New Roman"/>
                <w:sz w:val="20"/>
                <w:szCs w:val="20"/>
              </w:rPr>
              <w:softHyphen/>
              <w:t>рудования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125" w:rsidRPr="00CB3077" w:rsidRDefault="00F87125" w:rsidP="00CB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3077" w:rsidRDefault="00CB3077" w:rsidP="00606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125" w:rsidRPr="00606D13" w:rsidRDefault="00F87125" w:rsidP="00606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 xml:space="preserve">быстротой активы могут быть безубыточно обращены в денежные средства. Если оборотные средства организации не могут быть обращены в денежные средства для выполнения краткосрочных обязательств, то организация называется неликвидной </w:t>
      </w:r>
    </w:p>
    <w:p w:rsidR="00F87125" w:rsidRPr="00606D13" w:rsidRDefault="00F87125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iCs/>
          <w:sz w:val="28"/>
          <w:szCs w:val="28"/>
        </w:rPr>
        <w:t xml:space="preserve">Сводный баланс активов и пассивов </w:t>
      </w:r>
      <w:r w:rsidRPr="00606D13">
        <w:rPr>
          <w:rFonts w:ascii="Times New Roman" w:hAnsi="Times New Roman"/>
          <w:sz w:val="28"/>
          <w:szCs w:val="28"/>
        </w:rPr>
        <w:t>учреждения составляется на начало и конец первого года осуществления проекта. Он позволяет определить, из каких пассивов учреждение намерено финансировать создание или приобретение активов.</w:t>
      </w:r>
    </w:p>
    <w:p w:rsidR="00F87125" w:rsidRPr="00606D13" w:rsidRDefault="00F87125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iCs/>
          <w:sz w:val="28"/>
          <w:szCs w:val="28"/>
        </w:rPr>
        <w:t xml:space="preserve">График достижения безубыточности </w:t>
      </w:r>
      <w:r w:rsidRPr="00606D13">
        <w:rPr>
          <w:rFonts w:ascii="Times New Roman" w:hAnsi="Times New Roman"/>
          <w:sz w:val="28"/>
          <w:szCs w:val="28"/>
        </w:rPr>
        <w:t>представляет собой схему, в которой отражается влияние на прибыль (доход) объемов производства, цены реализации и себестоимости продукции (при разбивке на условно-постоянные и условно-переменные издержки). До недавнего времени в менеджменте учреждений социально-культурной сферы старались не употреблять термин «прибыль», поскольку наличие прибыли обязательно предполагало потерю льгот по налогам. Однако рано или поздно учреждениям, имеющим многоканальное финансирование, придется осваи</w:t>
      </w:r>
      <w:r w:rsidRPr="00606D13">
        <w:rPr>
          <w:rFonts w:ascii="Times New Roman" w:hAnsi="Times New Roman"/>
          <w:sz w:val="28"/>
          <w:szCs w:val="28"/>
        </w:rPr>
        <w:softHyphen/>
        <w:t xml:space="preserve">вать работу по налогам. Прежде </w:t>
      </w:r>
      <w:r w:rsidR="00CB3077" w:rsidRPr="00606D13">
        <w:rPr>
          <w:rFonts w:ascii="Times New Roman" w:hAnsi="Times New Roman"/>
          <w:sz w:val="28"/>
          <w:szCs w:val="28"/>
        </w:rPr>
        <w:t>всего,</w:t>
      </w:r>
      <w:r w:rsidRPr="00606D13">
        <w:rPr>
          <w:rFonts w:ascii="Times New Roman" w:hAnsi="Times New Roman"/>
          <w:sz w:val="28"/>
          <w:szCs w:val="28"/>
        </w:rPr>
        <w:t xml:space="preserve"> речь идет о собственных доходах (аренда помещений, коммерческие услуги и т. п.), для которых необходим расчет безубыточности.</w:t>
      </w:r>
    </w:p>
    <w:p w:rsidR="00F87125" w:rsidRPr="00606D13" w:rsidRDefault="00F87125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 xml:space="preserve">При помощи этого графика можно определить так называемую </w:t>
      </w:r>
      <w:r w:rsidRPr="00606D13">
        <w:rPr>
          <w:rFonts w:ascii="Times New Roman" w:hAnsi="Times New Roman"/>
          <w:iCs/>
          <w:sz w:val="28"/>
          <w:szCs w:val="28"/>
        </w:rPr>
        <w:t xml:space="preserve">точку безубыточности, </w:t>
      </w:r>
      <w:r w:rsidRPr="00606D13">
        <w:rPr>
          <w:rFonts w:ascii="Times New Roman" w:hAnsi="Times New Roman"/>
          <w:sz w:val="28"/>
          <w:szCs w:val="28"/>
        </w:rPr>
        <w:t>то есть объем произ</w:t>
      </w:r>
      <w:r w:rsidRPr="00606D13">
        <w:rPr>
          <w:rFonts w:ascii="Times New Roman" w:hAnsi="Times New Roman"/>
          <w:sz w:val="28"/>
          <w:szCs w:val="28"/>
        </w:rPr>
        <w:softHyphen/>
        <w:t>водства услуг, при котором кривая изменения денежных поступлений от реализации при заданном уровне цен пересекается с кривой изменения себестоимости продукции. При этом объеме п</w:t>
      </w:r>
      <w:r w:rsidR="00CB3077">
        <w:rPr>
          <w:rFonts w:ascii="Times New Roman" w:hAnsi="Times New Roman"/>
          <w:sz w:val="28"/>
          <w:szCs w:val="28"/>
        </w:rPr>
        <w:t>редполагается достичь безубыточ</w:t>
      </w:r>
      <w:r w:rsidRPr="00606D13">
        <w:rPr>
          <w:rFonts w:ascii="Times New Roman" w:hAnsi="Times New Roman"/>
          <w:sz w:val="28"/>
          <w:szCs w:val="28"/>
        </w:rPr>
        <w:t>ности производства услуг, а дальнейший рост объемов реализации призван обеспечить прибыль.</w:t>
      </w:r>
    </w:p>
    <w:p w:rsidR="00F87125" w:rsidRPr="00606D13" w:rsidRDefault="00F87125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 xml:space="preserve">11. </w:t>
      </w:r>
      <w:r w:rsidRPr="00606D13">
        <w:rPr>
          <w:rFonts w:ascii="Times New Roman" w:hAnsi="Times New Roman"/>
          <w:iCs/>
          <w:sz w:val="28"/>
          <w:szCs w:val="28"/>
        </w:rPr>
        <w:t xml:space="preserve">Стратегия финансирования. </w:t>
      </w:r>
      <w:r w:rsidRPr="00606D13">
        <w:rPr>
          <w:rFonts w:ascii="Times New Roman" w:hAnsi="Times New Roman"/>
          <w:sz w:val="28"/>
          <w:szCs w:val="28"/>
        </w:rPr>
        <w:t>Предпоследняя часть разработки бизнес-плана имеет целью изложение плана получения средств для создания и расширения проекта. Финансовый план любого проекта подлежит серьез</w:t>
      </w:r>
      <w:r w:rsidRPr="00606D13">
        <w:rPr>
          <w:rFonts w:ascii="Times New Roman" w:hAnsi="Times New Roman"/>
          <w:sz w:val="28"/>
          <w:szCs w:val="28"/>
        </w:rPr>
        <w:softHyphen/>
        <w:t>ной экспертизе и требует от разработчиков самого тщательного расчета. При этом необходимо дать ответы на следующие вопросы: сколько средств необходимо для реализации вашего проекта; откуда и в какой форме предполагается их получить; когда ожидается полный возврат вложенных средств и получение инвесторами дохода от них.</w:t>
      </w:r>
    </w:p>
    <w:p w:rsidR="00F87125" w:rsidRPr="00606D13" w:rsidRDefault="00F87125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 xml:space="preserve">В первую очередь, освещению подлежат возможности и общее состояние баланса самого учреждения. Экспертов заинтересует и состояние основных фондов, и использование кредитов. Значительный интерес представляет и оперативная сводка деятельности учреждения — отчет о прибылях (доходах) и убытках. Расчеты по предлагаемому проекту периода окупаемости и возможной прибыли — это во многом отражение предположений менеджмента и вместе с тем изложение конкретных обязательств перед инвестором. Для выполнения расчетов желательно использовать программы </w:t>
      </w:r>
      <w:r w:rsidRPr="00606D13">
        <w:rPr>
          <w:rFonts w:ascii="Times New Roman" w:hAnsi="Times New Roman"/>
          <w:sz w:val="28"/>
          <w:szCs w:val="28"/>
          <w:lang w:val="en-US"/>
        </w:rPr>
        <w:t>Expert</w:t>
      </w:r>
      <w:r w:rsidRPr="00606D13">
        <w:rPr>
          <w:rFonts w:ascii="Times New Roman" w:hAnsi="Times New Roman"/>
          <w:sz w:val="28"/>
          <w:szCs w:val="28"/>
        </w:rPr>
        <w:t xml:space="preserve"> </w:t>
      </w:r>
      <w:r w:rsidRPr="00606D13">
        <w:rPr>
          <w:rFonts w:ascii="Times New Roman" w:hAnsi="Times New Roman"/>
          <w:sz w:val="28"/>
          <w:szCs w:val="28"/>
          <w:lang w:val="en-US"/>
        </w:rPr>
        <w:t>Project</w:t>
      </w:r>
      <w:r w:rsidRPr="00606D13">
        <w:rPr>
          <w:rFonts w:ascii="Times New Roman" w:hAnsi="Times New Roman"/>
          <w:sz w:val="28"/>
          <w:szCs w:val="28"/>
        </w:rPr>
        <w:t>. Они послужат основой для объективного управления на любом этапе реализации проекта. К сожалению, для подавляющего большинства учреждений социально-культурной сферы такой источник получения финансов, как кредит, практически нереален. Это объясняется тем, что многие руководители не владеют технологией расчетов ценообразования и себестоимости услуг и продуктов, в формировании финансовых ресурсов они ориентируются преимущественно на бюджетное финансирование и спонсорскую поддержку. Для них более реален лизинг, поскольку он менее затратный и имеет более высокую степень свободы как для лизингополучателя, так и лизингодателя.</w:t>
      </w:r>
    </w:p>
    <w:p w:rsidR="00F87125" w:rsidRPr="00606D13" w:rsidRDefault="00F87125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Наиболее важными для любого инвестора параметрами инвестирования являются период окупаемости и чистая прибыль. Эти параметры, прежде всего, важны для самого учреждения социально-культурной сферы. Любую услугу можно анализиров</w:t>
      </w:r>
      <w:r w:rsidR="00CB3077">
        <w:rPr>
          <w:rFonts w:ascii="Times New Roman" w:hAnsi="Times New Roman"/>
          <w:sz w:val="28"/>
          <w:szCs w:val="28"/>
        </w:rPr>
        <w:t>ать с точки зрения не только до</w:t>
      </w:r>
      <w:r w:rsidRPr="00606D13">
        <w:rPr>
          <w:rFonts w:ascii="Times New Roman" w:hAnsi="Times New Roman"/>
          <w:sz w:val="28"/>
          <w:szCs w:val="28"/>
        </w:rPr>
        <w:t>хода — расхода, но и прибыли, даже если рассматривается возможность получения средств из какого-либо бюджета. Если речь идет, например, о доходах от рекламной дея</w:t>
      </w:r>
      <w:r w:rsidRPr="00606D13">
        <w:rPr>
          <w:rFonts w:ascii="Times New Roman" w:hAnsi="Times New Roman"/>
          <w:sz w:val="28"/>
          <w:szCs w:val="28"/>
        </w:rPr>
        <w:softHyphen/>
        <w:t>тельности учреждения социально-культурной сферы как рекламопроизводителя, то период окупаемости для бартерного способа инвестирования можно оценить как время, за которое сумма поступлений от реализации рекламных услуг, квотированных производителю в обмен на размещаемые    рекламные    материалы,    покрывает   сумму затрат на создание рекламного продукта.</w:t>
      </w:r>
    </w:p>
    <w:p w:rsidR="00F87125" w:rsidRPr="00606D13" w:rsidRDefault="00F87125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iCs/>
          <w:sz w:val="28"/>
          <w:szCs w:val="28"/>
        </w:rPr>
        <w:t xml:space="preserve">Оценка состоятельности проекта. </w:t>
      </w:r>
      <w:r w:rsidRPr="00606D13">
        <w:rPr>
          <w:rFonts w:ascii="Times New Roman" w:hAnsi="Times New Roman"/>
          <w:sz w:val="28"/>
          <w:szCs w:val="28"/>
        </w:rPr>
        <w:t>Вложение средств в любое дело связано с определенным риском. И этот риск тем больше, чем длиннее срок окупаемости вложенных средств.</w:t>
      </w:r>
    </w:p>
    <w:p w:rsidR="00F87125" w:rsidRPr="00606D13" w:rsidRDefault="00F87125" w:rsidP="00606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Срок окупаемости (Ок) важен и для каждого соучредителя, и для банка-кредитора, и для арендодателя.</w:t>
      </w:r>
    </w:p>
    <w:p w:rsidR="00F87125" w:rsidRPr="00606D13" w:rsidRDefault="00F87125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Далее уточняется ход окупаемости средств по месяцам в течение первого года деятельности организации.</w:t>
      </w:r>
    </w:p>
    <w:p w:rsidR="00F87125" w:rsidRPr="00606D13" w:rsidRDefault="00F87125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Финансовые планы — не смирительная рубашка. Их назначение — освободить менеджеров от решения наиболее острой проблемы, с которой они часто сталкиваются: где взять время, чтобы выполнять непосредственно свои обязанности. Время весьма дорого менеджеру, поэтому, чтобы эффективно его использовать, он должен осознать, что чем раньше он спланирует свою деятельность, тем лучше.</w:t>
      </w:r>
    </w:p>
    <w:p w:rsidR="00F87125" w:rsidRPr="00606D13" w:rsidRDefault="00F87125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Важно также уделять внимание периодическому просмотру финансовых планов учреждения. Лучше всего раз в неделю отложить все дела в сторону и часть дня посвящать вопросам планирования. Если менеджер не в состоянии делать это, значит, налицо явный признак того, что ему требуется план и что заняться его составлением следует незамедлительно.</w:t>
      </w:r>
    </w:p>
    <w:p w:rsidR="00CB50BD" w:rsidRPr="00606D13" w:rsidRDefault="00CB50BD" w:rsidP="00606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3E8D" w:rsidRPr="00606D13" w:rsidRDefault="00CB50BD" w:rsidP="00606D1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6D13">
        <w:rPr>
          <w:rFonts w:ascii="Times New Roman" w:hAnsi="Times New Roman"/>
          <w:b/>
          <w:sz w:val="28"/>
          <w:szCs w:val="28"/>
        </w:rPr>
        <w:t>Организация как система. Системный подход к управлению организацией</w:t>
      </w:r>
    </w:p>
    <w:p w:rsidR="00CB3077" w:rsidRDefault="00CB3077" w:rsidP="00606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3E8D" w:rsidRPr="00606D13" w:rsidRDefault="00CE6B2F" w:rsidP="00606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 xml:space="preserve">Системная методология в менеджменте получила свое признание и широкое распространение уже во второй половине </w:t>
      </w:r>
      <w:r w:rsidRPr="00606D13">
        <w:rPr>
          <w:rFonts w:ascii="Times New Roman" w:hAnsi="Times New Roman"/>
          <w:sz w:val="28"/>
          <w:szCs w:val="28"/>
          <w:lang w:val="en-US"/>
        </w:rPr>
        <w:t>XX</w:t>
      </w:r>
      <w:r w:rsidRPr="00606D13">
        <w:rPr>
          <w:rFonts w:ascii="Times New Roman" w:hAnsi="Times New Roman"/>
          <w:sz w:val="28"/>
          <w:szCs w:val="28"/>
        </w:rPr>
        <w:t xml:space="preserve"> в.</w:t>
      </w:r>
    </w:p>
    <w:p w:rsidR="00CE6B2F" w:rsidRPr="00606D13" w:rsidRDefault="00CE6B2F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Научно-технический прогресс, давший мощный толчок повсеместной автоматизации производственных процессов, стал оказывать свое революционизирующее воздействие и на процессы управления. Востребованной оказалась кибернетика — теория, объяснявшая многие закономерности авторегулирования в биологии, физике и технике. Открылись возможности применения этих закономерностей в теории и практике управления социально-экономическими организациями. В России это нашло применение вначале в проектировании автоматизированных систем управления (АСУ), а затем и в формировании системного подхода ко всем процессам организации и управления в социально-экономических структурах. Из трудов зарубежных авторов, признававших системный подход как один из универсальных инструментов менеджмента, в России получили известность работы Р. Джонсона, Ф. Каста, Д. Розенцвейла, С. Оптнера, С. Янга, Дж. Риггса, М.Х. Мескона и др.</w:t>
      </w:r>
    </w:p>
    <w:p w:rsidR="00CE6B2F" w:rsidRPr="00606D13" w:rsidRDefault="00CE6B2F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Системный подход вошел в теорию организации как особая методология научного анализа и мышления. Способность к системному мышлению стала одним из требований, предъявляемых к современному руководителю. Суть системного подхода в менеджменте заключается в представлении об организации как о системе. Система, по определению многих авторов,— это совокупность взаимосвязанных элементов. Характерной особенностью такой совокупности является то, что ее свойства как системы не сводятся к простой сумме свойств входящих в нее элементов.</w:t>
      </w:r>
    </w:p>
    <w:p w:rsidR="00CE6B2F" w:rsidRPr="00606D13" w:rsidRDefault="00CE6B2F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Качество организации системы обычно выражается в эффекте синергии. Он проявляется в том, что результат функционирования системы в целом получается выше, чем сумма одноименных результатов отдельных элементов, составляющих совокупность. На практике это означает, что из одних и тех же элементов мы можем получить системы разного или одинакового свойства, но различной эффективности в зависимости от того, как эти элементы будут взаимосвязаны, т.е. как будет организована сама система. Организация, представляющая собой в наиболее общей абстрактной форме организованное целое, является предельным расширением любой системы. Понятие «организация», как упорядоченное состояние целого, тождественно понятию «система». Понятием же, противоположным «системе», является понятие «несистема».</w:t>
      </w:r>
    </w:p>
    <w:p w:rsidR="00CE6B2F" w:rsidRPr="00606D13" w:rsidRDefault="00CE6B2F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bCs/>
          <w:sz w:val="28"/>
          <w:szCs w:val="28"/>
        </w:rPr>
        <w:t xml:space="preserve">Система </w:t>
      </w:r>
      <w:r w:rsidRPr="00606D13">
        <w:rPr>
          <w:rFonts w:ascii="Times New Roman" w:hAnsi="Times New Roman"/>
          <w:sz w:val="28"/>
          <w:szCs w:val="28"/>
        </w:rPr>
        <w:t>— это не что иное, как организация в статике, т.е. некоторое зафиксированное на данный момент состояние упорядоченности.</w:t>
      </w:r>
    </w:p>
    <w:p w:rsidR="00CE6B2F" w:rsidRPr="00606D13" w:rsidRDefault="00CE6B2F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Рассмотрение организации как системы является продуктивным. Это позволяет систематизировать и классифицировать организации по ряду общих признаков. Так, по степени сложности выделяют 9 уровней иерархии:</w:t>
      </w:r>
    </w:p>
    <w:p w:rsidR="00CE6B2F" w:rsidRPr="00606D13" w:rsidRDefault="00CE6B2F" w:rsidP="00606D13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уровень статической организации, отражающий статические взаимоотношения между элементами целого;</w:t>
      </w:r>
    </w:p>
    <w:p w:rsidR="00CE6B2F" w:rsidRPr="00606D13" w:rsidRDefault="00CE6B2F" w:rsidP="00606D13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уровень простой динамической системы с заранее запрограммированными обязательными движениями;</w:t>
      </w:r>
    </w:p>
    <w:p w:rsidR="00CE6B2F" w:rsidRPr="00606D13" w:rsidRDefault="00CE6B2F" w:rsidP="00606D13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уровень информационной организации, или уровень «термостата»;</w:t>
      </w:r>
    </w:p>
    <w:p w:rsidR="00CE6B2F" w:rsidRPr="00606D13" w:rsidRDefault="00CE6B2F" w:rsidP="00606D13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самосохраняющаяся организация — открытая система, или уровень клетки;</w:t>
      </w:r>
    </w:p>
    <w:p w:rsidR="00CE6B2F" w:rsidRPr="00606D13" w:rsidRDefault="00CE6B2F" w:rsidP="00606D13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генетически общественные организации;</w:t>
      </w:r>
    </w:p>
    <w:p w:rsidR="00CE6B2F" w:rsidRPr="00606D13" w:rsidRDefault="00CE6B2F" w:rsidP="00606D13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организация типа «животных», характеризующаяся наличием подвижности, целенаправленным поведением и осведомленностью;</w:t>
      </w:r>
    </w:p>
    <w:p w:rsidR="00CE6B2F" w:rsidRPr="00606D13" w:rsidRDefault="00CE6B2F" w:rsidP="00606D13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уровень индивидуального человеческого организма — «человеческий» уровень;</w:t>
      </w:r>
    </w:p>
    <w:p w:rsidR="00CE6B2F" w:rsidRPr="00606D13" w:rsidRDefault="00CE6B2F" w:rsidP="00606D13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социальная организация, представляющая собой разнообразие общественных институтов;</w:t>
      </w:r>
    </w:p>
    <w:p w:rsidR="00CE6B2F" w:rsidRPr="00606D13" w:rsidRDefault="00CE6B2F" w:rsidP="00606D13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трансцендентальные системы, т.е. организации, которые существуют в виде различных структур и взаимосвязей.</w:t>
      </w:r>
    </w:p>
    <w:p w:rsidR="00CE6B2F" w:rsidRPr="00606D13" w:rsidRDefault="00CE6B2F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Применение системного подхода для изучения организации позволяет значительно расширить представление о ее сущности и тенденциях развития, более глубоко и всесторонне раскрыть содержание происходящих процессов, выявить объективные закономерности формирования этой многоаспектной системы.</w:t>
      </w:r>
    </w:p>
    <w:p w:rsidR="00CA3E8D" w:rsidRPr="00606D13" w:rsidRDefault="00CE6B2F" w:rsidP="00606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В настоящее время в литературе бытует множество Определений системного подхода. Наиболее емкой и краткой по содержанию является точка зрения, высказанная В.Н. Садовским о том, что системный подход, или системный метод, представляет собой эксплицитное (явно, открыто выраженное) описание процедур определения объектов как систем и способов их специфического системного исследования (описания, объяснения, предсказания и т.д.).</w:t>
      </w:r>
    </w:p>
    <w:p w:rsidR="00CE6B2F" w:rsidRPr="00606D13" w:rsidRDefault="00CE6B2F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Системный подход при исследовании свойств организации позволяет установить ее целостность, системность и организованность. При системном подходе внимание исследователей направлено на его состав, на свойства элементов, проявляющиеся во взаимодействии. Установление в системе устойчивых взаимосвязей элементов на всех уровнях и ступенях, т.е. установление закона связей элементов, есть обнаружение структурности системы как следующая ступень конкретизации целого.</w:t>
      </w:r>
    </w:p>
    <w:p w:rsidR="00CE6B2F" w:rsidRPr="00606D13" w:rsidRDefault="00CE6B2F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Структура как внутренняя организация системы, отражение ее внутреннего содержания проявляется в упорядоченности взаимосвязей ее частей. Это позволяет выразить ряд существенных сторон организации как системы. Структура системы, выражая ее сущность, проявляется в совокупности законов данной области явлений.</w:t>
      </w:r>
    </w:p>
    <w:p w:rsidR="00CE6B2F" w:rsidRPr="00606D13" w:rsidRDefault="00CE6B2F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Исследование структуры организации ~- важный этап познания многообразия связей, имеющих место внутри исследуемого объекта. Это одна из сторон системности. Другая сторона состоит в выявлении внутриорганизационных отношений и взаимоотношений рассматриваемого объекта с иными составляющими систему более высокого уровня. В связи с этим необходимо, во-первых, рассматривать отдельные свойства исследуемого объекта в их соотношении с объектом как целым, а во-вторых, раскрыть законы поведения.</w:t>
      </w:r>
    </w:p>
    <w:p w:rsidR="00CE6B2F" w:rsidRPr="00606D13" w:rsidRDefault="00CE6B2F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Системный подход к исследованию организации в современном его толковании тесно связан с самоуправляемыми процессами систем. Социально-экономические систем</w:t>
      </w:r>
      <w:r w:rsidR="00CB3077">
        <w:rPr>
          <w:rFonts w:ascii="Times New Roman" w:hAnsi="Times New Roman"/>
          <w:sz w:val="28"/>
          <w:szCs w:val="28"/>
        </w:rPr>
        <w:t>ы в большинстве случаев неравно</w:t>
      </w:r>
      <w:r w:rsidRPr="00606D13">
        <w:rPr>
          <w:rFonts w:ascii="Times New Roman" w:hAnsi="Times New Roman"/>
          <w:sz w:val="28"/>
          <w:szCs w:val="28"/>
        </w:rPr>
        <w:t>весны, что спонтанно обеспечивает развитие эффекта самоорганизации человеческого фактора и соответственно самоуправления.</w:t>
      </w:r>
    </w:p>
    <w:p w:rsidR="00CE6B2F" w:rsidRPr="00606D13" w:rsidRDefault="00CE6B2F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Организационная наука, использующая системную методологию, предполагает изучение и учет опыта организационной деятельности в различных типах организации — экономических, государственных, военных и т.п.</w:t>
      </w:r>
    </w:p>
    <w:p w:rsidR="00CA3E8D" w:rsidRPr="00606D13" w:rsidRDefault="00CE6B2F" w:rsidP="00606D1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D13">
        <w:rPr>
          <w:rFonts w:ascii="Times New Roman" w:hAnsi="Times New Roman"/>
          <w:sz w:val="28"/>
          <w:szCs w:val="28"/>
        </w:rPr>
        <w:t>Рассмотрение организации как системы позволяет существенно обогатить и разнообразить методологический инструментарий исследования организационных отношений.</w:t>
      </w:r>
      <w:bookmarkStart w:id="0" w:name="_GoBack"/>
      <w:bookmarkEnd w:id="0"/>
    </w:p>
    <w:sectPr w:rsidR="00CA3E8D" w:rsidRPr="00606D13" w:rsidSect="00606D13"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D94" w:rsidRDefault="00ED2D94" w:rsidP="00CA3E8D">
      <w:pPr>
        <w:spacing w:after="0" w:line="240" w:lineRule="auto"/>
      </w:pPr>
      <w:r>
        <w:separator/>
      </w:r>
    </w:p>
  </w:endnote>
  <w:endnote w:type="continuationSeparator" w:id="0">
    <w:p w:rsidR="00ED2D94" w:rsidRDefault="00ED2D94" w:rsidP="00CA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D94" w:rsidRDefault="00ED2D94" w:rsidP="00CA3E8D">
      <w:pPr>
        <w:spacing w:after="0" w:line="240" w:lineRule="auto"/>
      </w:pPr>
      <w:r>
        <w:separator/>
      </w:r>
    </w:p>
  </w:footnote>
  <w:footnote w:type="continuationSeparator" w:id="0">
    <w:p w:rsidR="00ED2D94" w:rsidRDefault="00ED2D94" w:rsidP="00CA3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433C3"/>
    <w:multiLevelType w:val="singleLevel"/>
    <w:tmpl w:val="EE8E4C9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">
    <w:nsid w:val="664656BD"/>
    <w:multiLevelType w:val="singleLevel"/>
    <w:tmpl w:val="5414F53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3E8D"/>
    <w:rsid w:val="00002CF2"/>
    <w:rsid w:val="0006459E"/>
    <w:rsid w:val="000C4F91"/>
    <w:rsid w:val="00246CEA"/>
    <w:rsid w:val="00267D29"/>
    <w:rsid w:val="00312FE2"/>
    <w:rsid w:val="0033210C"/>
    <w:rsid w:val="003D7E01"/>
    <w:rsid w:val="00605172"/>
    <w:rsid w:val="00606D13"/>
    <w:rsid w:val="00892306"/>
    <w:rsid w:val="008D0F11"/>
    <w:rsid w:val="00962874"/>
    <w:rsid w:val="00CA3E8D"/>
    <w:rsid w:val="00CB3077"/>
    <w:rsid w:val="00CB50BD"/>
    <w:rsid w:val="00CE6B2F"/>
    <w:rsid w:val="00D17561"/>
    <w:rsid w:val="00E00BD0"/>
    <w:rsid w:val="00E13C01"/>
    <w:rsid w:val="00E53DE1"/>
    <w:rsid w:val="00ED2D94"/>
    <w:rsid w:val="00EE1801"/>
    <w:rsid w:val="00F25549"/>
    <w:rsid w:val="00F8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08AD07-F389-443D-BDE1-4AE2BCA3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E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3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CA3E8D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CA3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A3E8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4136</Words>
  <Characters>23581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2014-03-13T16:48:00Z</dcterms:created>
  <dcterms:modified xsi:type="dcterms:W3CDTF">2014-03-13T16:48:00Z</dcterms:modified>
</cp:coreProperties>
</file>