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00" w:rsidRPr="005743C1" w:rsidRDefault="005743C1" w:rsidP="005743C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Термины по разделу Деньги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 xml:space="preserve">Аккредитив – представляет собой условное денежное обязательство банка, выдаваемое им по поручению клиента в пользу его контракта по договору, по которому банка, открывший аккредитив (банк-эмитент), может произвести </w:t>
      </w:r>
      <w:r w:rsidR="004231A7" w:rsidRPr="005743C1">
        <w:rPr>
          <w:rFonts w:ascii="Times New Roman" w:hAnsi="Times New Roman"/>
          <w:sz w:val="28"/>
        </w:rPr>
        <w:t>поставщику</w:t>
      </w:r>
      <w:r w:rsidRPr="005743C1">
        <w:rPr>
          <w:rFonts w:ascii="Times New Roman" w:hAnsi="Times New Roman"/>
          <w:sz w:val="28"/>
        </w:rPr>
        <w:t xml:space="preserve"> платеж или предоставить полномочия другому банку производить такие платежи при условии предоставления им документов, предусмотренных в аккредитиве, и при выполнении других условий.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Акцепт – Согласие на платеж.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Билонная монета – монета, номинальная стоимость которой превышает стоимость содержащегося в ней металла и расходы на чеканку.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Биметаллизм – денежная система, при которой роль всеобщего эквивалента закрепляется двумя</w:t>
      </w:r>
      <w:r w:rsid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благородными металлами, предусматриваются свободная чеканка монет из обоих металлов и их неограниченное обращение.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Бумажные деньги (казначейские билеты) – это денежные знаки, выпускаемые для покрытия бюджетного дефицита и обычно не разменные на денежный металл, но, наделенные государством принудительным номиналом.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Валютный курс – цена денежной единицы одной страны, выраженная в денежных единицах других стран, или в международных валютных единицах. (СДР, Евро).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Вексель – Письменное долговое обязательство</w:t>
      </w:r>
      <w:r w:rsidR="0081329F" w:rsidRPr="005743C1">
        <w:rPr>
          <w:rFonts w:ascii="Times New Roman" w:hAnsi="Times New Roman"/>
          <w:sz w:val="28"/>
        </w:rPr>
        <w:t xml:space="preserve"> строго установленной законом формы, дающее его владельцу (векселедержателю) бесспорное право по наступлении срока требовать от должника (векселедателя) или акцептанта уплаты указанной денежной суммы.</w:t>
      </w:r>
    </w:p>
    <w:p w:rsidR="0081329F" w:rsidRPr="005743C1" w:rsidRDefault="0081329F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 xml:space="preserve">Денежный оборот – представляет собой процесс </w:t>
      </w:r>
      <w:r w:rsidR="004231A7" w:rsidRPr="005743C1">
        <w:rPr>
          <w:rFonts w:ascii="Times New Roman" w:hAnsi="Times New Roman"/>
          <w:sz w:val="28"/>
        </w:rPr>
        <w:t>непрерывного</w:t>
      </w:r>
      <w:r w:rsidRPr="005743C1">
        <w:rPr>
          <w:rFonts w:ascii="Times New Roman" w:hAnsi="Times New Roman"/>
          <w:sz w:val="28"/>
        </w:rPr>
        <w:t xml:space="preserve"> движения денег в наличной и безналичной формах.</w:t>
      </w:r>
    </w:p>
    <w:p w:rsidR="0081329F" w:rsidRPr="005743C1" w:rsidRDefault="0081329F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Деньги – экономическая категория, в которой</w:t>
      </w:r>
      <w:r w:rsid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проявляются и при участии которой строятся общественные отношения. Деньги выступают</w:t>
      </w:r>
      <w:r w:rsid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в качестве</w:t>
      </w:r>
      <w:r w:rsidR="004231A7" w:rsidRP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самостоятельной формы меновой стоимости, средства обращения, платежа и накопления.</w:t>
      </w:r>
    </w:p>
    <w:p w:rsidR="0081329F" w:rsidRPr="005743C1" w:rsidRDefault="0081329F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Индоссамент – Передаточная надпись, совершенная на ценной бумаге, предающая все права , удостоверенные ценной бумагой, на лицо, которому или приказу которого передаются права по ценной бумаге (индоссата).</w:t>
      </w:r>
    </w:p>
    <w:p w:rsidR="0081329F" w:rsidRPr="005743C1" w:rsidRDefault="0081329F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Инкассовое поручение – является расчетным документом, на основании которого</w:t>
      </w:r>
      <w:r w:rsidR="006358F1" w:rsidRPr="005743C1">
        <w:rPr>
          <w:rFonts w:ascii="Times New Roman" w:hAnsi="Times New Roman"/>
          <w:sz w:val="28"/>
        </w:rPr>
        <w:t>, производится списание</w:t>
      </w:r>
      <w:r w:rsidR="005743C1">
        <w:rPr>
          <w:rFonts w:ascii="Times New Roman" w:hAnsi="Times New Roman"/>
          <w:sz w:val="28"/>
        </w:rPr>
        <w:t xml:space="preserve"> </w:t>
      </w:r>
      <w:r w:rsidR="006358F1" w:rsidRPr="005743C1">
        <w:rPr>
          <w:rFonts w:ascii="Times New Roman" w:hAnsi="Times New Roman"/>
          <w:sz w:val="28"/>
        </w:rPr>
        <w:t>денежных средств со счетов плательщиков в бесспорном порядке.</w:t>
      </w:r>
    </w:p>
    <w:p w:rsidR="006358F1" w:rsidRPr="005743C1" w:rsidRDefault="006358F1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Инфляция – обесценивание денег, падение покупательной способности, вызываемое повышением цен, товарным дефицитом и снижением качества товаров и услуг.</w:t>
      </w:r>
    </w:p>
    <w:p w:rsidR="006358F1" w:rsidRPr="005743C1" w:rsidRDefault="006358F1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Классические банкноты. – (Банковские ноты и билеты, в России так же ассигнации и кредитные билеты) – расписки банков, выполненные в виде приказов самим себе уплатить их предъявителю немедленно, по предъявлении денежные суммы полноценной, разменной монетой, или бумажными деньгами. По экономической природе – это переводные вексе</w:t>
      </w:r>
      <w:r w:rsidR="004231A7" w:rsidRPr="005743C1">
        <w:rPr>
          <w:rFonts w:ascii="Times New Roman" w:hAnsi="Times New Roman"/>
          <w:sz w:val="28"/>
        </w:rPr>
        <w:t>л</w:t>
      </w:r>
      <w:r w:rsidRPr="005743C1">
        <w:rPr>
          <w:rFonts w:ascii="Times New Roman" w:hAnsi="Times New Roman"/>
          <w:sz w:val="28"/>
        </w:rPr>
        <w:t>я «на себя» со сроком платежа по предъявлении.</w:t>
      </w:r>
    </w:p>
    <w:p w:rsidR="006358F1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Монета</w:t>
      </w:r>
      <w:r w:rsidR="006358F1" w:rsidRPr="005743C1">
        <w:rPr>
          <w:rFonts w:ascii="Times New Roman" w:hAnsi="Times New Roman"/>
          <w:sz w:val="28"/>
        </w:rPr>
        <w:t xml:space="preserve"> – денежный знак, изготовленный</w:t>
      </w:r>
      <w:r w:rsid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из металла, имеющий учстановленные законом форму, внешний вид и весовое содержание.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Монометаллизм – денежная система, при которой один металл служит всеобщим эквивалентом, в обращении находятся монеты и знаки стоимости, разменные на этот металл.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Платежное поручение представляет собой поручение плательщика, обслуживающему банку, о перечислении определенной денежной суммы со своего счета на счет получателя денежных средств.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Платежное требование – является расчетным документом, содержащим требование кредитора (получателя средств) по основному договору к должнику (плательщику) об уплате определенной денежной суммы через банк.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Полноценная монета. – Монета, содержащая драгоценный металл в количестве, соответствующем ее номинальной стоимости.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Полноценные деньги – это деньги, у которых номинальная стоимость совпадает с реальной стоимостью (внутренней). К числу полноценных денег следует отнести штучные, весовые, монеты.</w:t>
      </w:r>
    </w:p>
    <w:p w:rsidR="008C31FC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Чек – Письменный приказ владельца текущего счета банку о выплате определенной суммы денег чеканодателю или о перечислении</w:t>
      </w:r>
      <w:r w:rsidR="005743C1">
        <w:rPr>
          <w:rFonts w:ascii="Times New Roman" w:hAnsi="Times New Roman"/>
          <w:sz w:val="28"/>
        </w:rPr>
        <w:t xml:space="preserve"> </w:t>
      </w:r>
      <w:r w:rsidRPr="005743C1">
        <w:rPr>
          <w:rFonts w:ascii="Times New Roman" w:hAnsi="Times New Roman"/>
          <w:sz w:val="28"/>
        </w:rPr>
        <w:t>ее на другой текущий счет.</w:t>
      </w:r>
    </w:p>
    <w:p w:rsidR="004231A7" w:rsidRPr="005743C1" w:rsidRDefault="004231A7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5743C1">
        <w:rPr>
          <w:rFonts w:ascii="Times New Roman" w:hAnsi="Times New Roman"/>
          <w:sz w:val="28"/>
        </w:rPr>
        <w:t>Эмиссия – это выпуск денег в оборот, который приводит к общему увеличению денежной массы.</w:t>
      </w:r>
    </w:p>
    <w:p w:rsidR="008C31FC" w:rsidRPr="005743C1" w:rsidRDefault="008C31FC" w:rsidP="005743C1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sectPr w:rsidR="008C31FC" w:rsidRPr="005743C1" w:rsidSect="005743C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5215B"/>
    <w:multiLevelType w:val="hybridMultilevel"/>
    <w:tmpl w:val="3762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1764AD"/>
    <w:multiLevelType w:val="hybridMultilevel"/>
    <w:tmpl w:val="C54A5E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F50DF9"/>
    <w:multiLevelType w:val="hybridMultilevel"/>
    <w:tmpl w:val="487A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E6F7771"/>
    <w:multiLevelType w:val="hybridMultilevel"/>
    <w:tmpl w:val="652CDF26"/>
    <w:lvl w:ilvl="0" w:tplc="9F920C90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FA34EE"/>
    <w:multiLevelType w:val="hybridMultilevel"/>
    <w:tmpl w:val="952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C352789"/>
    <w:multiLevelType w:val="hybridMultilevel"/>
    <w:tmpl w:val="523638E6"/>
    <w:lvl w:ilvl="0" w:tplc="6E205182"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4374D"/>
    <w:multiLevelType w:val="hybridMultilevel"/>
    <w:tmpl w:val="CDB2C3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5DEB"/>
    <w:rsid w:val="000160CD"/>
    <w:rsid w:val="000E19C2"/>
    <w:rsid w:val="002058DC"/>
    <w:rsid w:val="002207BD"/>
    <w:rsid w:val="00255B05"/>
    <w:rsid w:val="002B30E2"/>
    <w:rsid w:val="002C1812"/>
    <w:rsid w:val="0036195B"/>
    <w:rsid w:val="003F2C0B"/>
    <w:rsid w:val="00406348"/>
    <w:rsid w:val="004231A7"/>
    <w:rsid w:val="00453F92"/>
    <w:rsid w:val="004B1B51"/>
    <w:rsid w:val="005743C1"/>
    <w:rsid w:val="00584044"/>
    <w:rsid w:val="005D7796"/>
    <w:rsid w:val="006358F1"/>
    <w:rsid w:val="006A7695"/>
    <w:rsid w:val="006D6CA3"/>
    <w:rsid w:val="00716D28"/>
    <w:rsid w:val="0081329F"/>
    <w:rsid w:val="00845852"/>
    <w:rsid w:val="008C31FC"/>
    <w:rsid w:val="00902555"/>
    <w:rsid w:val="00907C90"/>
    <w:rsid w:val="00983D9A"/>
    <w:rsid w:val="009B2372"/>
    <w:rsid w:val="009D5DEB"/>
    <w:rsid w:val="00A25247"/>
    <w:rsid w:val="00A70706"/>
    <w:rsid w:val="00AD47AE"/>
    <w:rsid w:val="00B17661"/>
    <w:rsid w:val="00B77C6C"/>
    <w:rsid w:val="00BA2F00"/>
    <w:rsid w:val="00CE39FE"/>
    <w:rsid w:val="00E1191C"/>
    <w:rsid w:val="00E4190C"/>
    <w:rsid w:val="00E71D88"/>
    <w:rsid w:val="00F4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4D9A7F-3E66-4E56-9D15-632E33A2F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D9A"/>
    <w:pPr>
      <w:spacing w:after="200" w:line="276" w:lineRule="auto"/>
    </w:pPr>
    <w:rPr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Погудина</dc:creator>
  <cp:keywords/>
  <dc:description/>
  <cp:lastModifiedBy>Irina</cp:lastModifiedBy>
  <cp:revision>2</cp:revision>
  <dcterms:created xsi:type="dcterms:W3CDTF">2014-08-10T08:44:00Z</dcterms:created>
  <dcterms:modified xsi:type="dcterms:W3CDTF">2014-08-10T08:44:00Z</dcterms:modified>
</cp:coreProperties>
</file>