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A1B" w:rsidRPr="00007466" w:rsidRDefault="00706EA9" w:rsidP="00007466">
      <w:pPr>
        <w:spacing w:after="0" w:line="360" w:lineRule="auto"/>
        <w:ind w:firstLine="709"/>
        <w:rPr>
          <w:rFonts w:ascii="Times New Roman" w:hAnsi="Times New Roman"/>
          <w:b/>
          <w:sz w:val="28"/>
          <w:szCs w:val="28"/>
        </w:rPr>
      </w:pPr>
      <w:r w:rsidRPr="002E6767">
        <w:rPr>
          <w:rFonts w:ascii="Times New Roman" w:hAnsi="Times New Roman"/>
          <w:b/>
          <w:sz w:val="28"/>
          <w:szCs w:val="28"/>
        </w:rPr>
        <w:t>Билет «И»</w:t>
      </w:r>
    </w:p>
    <w:p w:rsidR="00007466" w:rsidRPr="00007466" w:rsidRDefault="00007466">
      <w:pPr>
        <w:rPr>
          <w:rFonts w:ascii="Times New Roman" w:hAnsi="Times New Roman"/>
          <w:b/>
          <w:sz w:val="28"/>
          <w:szCs w:val="28"/>
        </w:rPr>
      </w:pPr>
    </w:p>
    <w:p w:rsidR="00007466" w:rsidRPr="00144CA6" w:rsidRDefault="00706EA9" w:rsidP="00144CA6">
      <w:pPr>
        <w:pStyle w:val="a3"/>
        <w:numPr>
          <w:ilvl w:val="0"/>
          <w:numId w:val="1"/>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Как осуществляются ежегодные, дополнительные оплачиваемые отпуска</w:t>
      </w:r>
      <w:r w:rsidR="00007466" w:rsidRPr="00007466">
        <w:rPr>
          <w:rFonts w:ascii="Times New Roman" w:hAnsi="Times New Roman"/>
          <w:b/>
          <w:sz w:val="28"/>
          <w:szCs w:val="28"/>
        </w:rPr>
        <w:t xml:space="preserve"> </w:t>
      </w:r>
      <w:r w:rsidRPr="002E6767">
        <w:rPr>
          <w:rFonts w:ascii="Times New Roman" w:hAnsi="Times New Roman"/>
          <w:b/>
          <w:sz w:val="28"/>
          <w:szCs w:val="28"/>
        </w:rPr>
        <w:t>(вредные условия труда, особый характер работы с ненормированным рабочим днем)?</w:t>
      </w:r>
    </w:p>
    <w:p w:rsidR="00075757" w:rsidRPr="002E6767" w:rsidRDefault="0007575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Важнейшим правом, которое предоставлено работникам Трудовым кодексом РФ является право на отдых, которое обеспечивается нормальной продолжительностью рабочего времени, сокращённым рабочим временем для отдельных профессий и категорий работников, перерывами в течение рабочего дня, предоставлением еженедельных выходных дней, нерабочих праздничных дней, оплачиваемых ежегодных отпусков.</w:t>
      </w:r>
    </w:p>
    <w:p w:rsidR="00075757" w:rsidRPr="002E6767" w:rsidRDefault="0007575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 xml:space="preserve">Трудовым кодексом РФ предусмотрены следующие виды отпусков: </w:t>
      </w:r>
    </w:p>
    <w:p w:rsidR="00075757" w:rsidRPr="002E6767" w:rsidRDefault="00075757" w:rsidP="002E6767">
      <w:pPr>
        <w:pStyle w:val="a3"/>
        <w:numPr>
          <w:ilvl w:val="0"/>
          <w:numId w:val="4"/>
        </w:numPr>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ежегодный основной оплачиваемый отпуск предоставляется работникам продолжительностью 28 календарных дней. 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расчёта два рабочих дня за месяц работы. Работникам, занятым на сезонных работах, предоставляются оплачиваемые отпуска из расчёта два календарных дня за каждый месяц работы.</w:t>
      </w:r>
    </w:p>
    <w:p w:rsidR="00075757" w:rsidRPr="002E6767" w:rsidRDefault="00075757" w:rsidP="002E6767">
      <w:pPr>
        <w:pStyle w:val="a3"/>
        <w:numPr>
          <w:ilvl w:val="0"/>
          <w:numId w:val="4"/>
        </w:numPr>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ежегодный дополнительный оплачиваемый отпуск работникам, занятым на работах с вредными и (или) опасными условиями труда и ежегодный дополнительный оплачиваемый отпуск за особый характер работы. Минимальная продолжительность этих отпусков, условия их предоставления и перечни должностей утверждаются Правительством РФ либо локальными актами организаций.</w:t>
      </w:r>
      <w:r w:rsidR="00CA7AAA">
        <w:rPr>
          <w:rFonts w:ascii="Times New Roman" w:hAnsi="Times New Roman"/>
          <w:sz w:val="28"/>
          <w:szCs w:val="28"/>
        </w:rPr>
        <w:t xml:space="preserve"> </w:t>
      </w:r>
    </w:p>
    <w:p w:rsidR="00075757" w:rsidRPr="002E6767" w:rsidRDefault="00075757" w:rsidP="002E6767">
      <w:pPr>
        <w:pStyle w:val="a3"/>
        <w:numPr>
          <w:ilvl w:val="0"/>
          <w:numId w:val="4"/>
        </w:numPr>
        <w:spacing w:after="0" w:line="360" w:lineRule="auto"/>
        <w:ind w:left="0" w:firstLine="709"/>
        <w:jc w:val="both"/>
        <w:rPr>
          <w:rFonts w:ascii="Times New Roman" w:hAnsi="Times New Roman"/>
          <w:sz w:val="28"/>
          <w:szCs w:val="28"/>
        </w:rPr>
      </w:pPr>
      <w:r w:rsidRPr="002E6767">
        <w:rPr>
          <w:rFonts w:ascii="Times New Roman" w:hAnsi="Times New Roman"/>
          <w:sz w:val="28"/>
          <w:szCs w:val="28"/>
        </w:rPr>
        <w:t xml:space="preserve">ежегодный дополнительный оплачиваемый отпуск работникам с ненормированным рабочим днём предоставляется продолжительностью не менее трёх календарных дней. Работа в условиях ненормированного рабочего дня в обязательном порядке оговаривается в трудовом договоре. </w:t>
      </w:r>
    </w:p>
    <w:p w:rsidR="00075757" w:rsidRPr="002E6767" w:rsidRDefault="00075757" w:rsidP="002E6767">
      <w:pPr>
        <w:pStyle w:val="a3"/>
        <w:numPr>
          <w:ilvl w:val="0"/>
          <w:numId w:val="4"/>
        </w:numPr>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отпуск без сохранения заработной платы по семейным обстоятельствам и другим уважительным причинам может быть предоставлен работнику по его письменному заявлению,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участникам ВОВ - до 35 календарных дней в году; работающим пенсионерам по старости – до 14 календарных дней в году; родителям и жёнам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работающим инвалидам – до 60 календарных дней в году; работникам в случаях рождения ребёнка, регистрации брака, смерти близких родственников – до пяти календарных дней.</w:t>
      </w:r>
    </w:p>
    <w:p w:rsidR="00075757" w:rsidRPr="002E6767" w:rsidRDefault="0007575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 xml:space="preserve">Продолжительность ежегодных основного и дополнительных оплачиваемых отпусков работников максимальным пределом не ограничиваются. Организации с учётом своих производственных и финансовых возможностей могут самостоятельно устанавливать их продолжительность. </w:t>
      </w:r>
    </w:p>
    <w:p w:rsidR="00075757" w:rsidRPr="00144CA6" w:rsidRDefault="0007575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отпуском.</w:t>
      </w:r>
    </w:p>
    <w:p w:rsidR="00007466" w:rsidRPr="00144CA6" w:rsidRDefault="00007466" w:rsidP="002E6767">
      <w:pPr>
        <w:pStyle w:val="a3"/>
        <w:spacing w:after="0" w:line="360" w:lineRule="auto"/>
        <w:ind w:left="0" w:firstLine="709"/>
        <w:jc w:val="both"/>
        <w:rPr>
          <w:rFonts w:ascii="Times New Roman" w:hAnsi="Times New Roman"/>
          <w:sz w:val="28"/>
          <w:szCs w:val="28"/>
        </w:rPr>
      </w:pPr>
    </w:p>
    <w:p w:rsidR="00007466" w:rsidRPr="00144CA6" w:rsidRDefault="00706EA9" w:rsidP="00144CA6">
      <w:pPr>
        <w:pStyle w:val="a3"/>
        <w:numPr>
          <w:ilvl w:val="0"/>
          <w:numId w:val="1"/>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Какие существуют виды трудовых пенсий и их структура?</w:t>
      </w:r>
    </w:p>
    <w:p w:rsidR="009217EE" w:rsidRPr="002E6767" w:rsidRDefault="009217EE"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В соответствии с Федеральным законом «О трудовых пенсиях» устанавливаются следующие виды трудовых пенсий:</w:t>
      </w:r>
    </w:p>
    <w:p w:rsidR="009217EE" w:rsidRPr="002E6767" w:rsidRDefault="009217EE"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трудовая пенсия по старости (по возрасту);</w:t>
      </w:r>
    </w:p>
    <w:p w:rsidR="009217EE" w:rsidRPr="002E6767" w:rsidRDefault="009217EE"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трудовая пенсия по инвалидности;</w:t>
      </w:r>
    </w:p>
    <w:p w:rsidR="009217EE" w:rsidRPr="002E6767" w:rsidRDefault="009217EE"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трудовая пенсия по случаю потери кормильца.</w:t>
      </w:r>
    </w:p>
    <w:p w:rsidR="009217EE" w:rsidRPr="002E6767" w:rsidRDefault="009217EE"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 xml:space="preserve">Трудовая пенсия по старости (по возрасту) и трудовая пенсия по инвалидности состоят из трех частей: базовой, страховой и накопительной для мужчин и женщин моложе 1967 г. р. </w:t>
      </w:r>
    </w:p>
    <w:p w:rsidR="009217EE" w:rsidRPr="002E6767" w:rsidRDefault="009217EE"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Для мужчин и женщин старше указанного возраста трудовая пенсия по старости состоит из двух частей: базовой и страховой.</w:t>
      </w:r>
    </w:p>
    <w:p w:rsidR="00C258E4" w:rsidRPr="002E6767" w:rsidRDefault="009217EE"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Первая часть — базовая, одинакова для всех, она финансируется из бюджета Российской Федерации. Вторая часть — страховая, это те деньги, которые работодатель перечислил в налоговую инспекцию для учета в Пенсионном фонде РФ. Третья часть — накопительная, появится лишь у лиц, которые выходят на пенсию не ранее 2013 года.</w:t>
      </w:r>
    </w:p>
    <w:p w:rsidR="009217EE" w:rsidRPr="002E6767" w:rsidRDefault="009217EE"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Для лиц, достигших возраста 80 лет или являющихся инвалидами, имеющими ограничение способности к трудовой деятельности III степени, размер базовой трудовой пенсии по старости составляет 1800 руб. При этом для лиц — инвалидов III степени, на иждивении которых находятся нетрудоспособные члены семьи, при наличии одного, двух, трех и более таких членов — 1200, 1500 и 1800 руб.; для тех же лиц, достигших 80-летнего возраста, — 2100, 2400 и 2700 руб.</w:t>
      </w:r>
    </w:p>
    <w:p w:rsidR="009217EE" w:rsidRPr="002E6767" w:rsidRDefault="009217EE"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Базовые части пенсий индексируются в пределах средств, предусмотренных на эти цели в федеральном бюджете и в бюджете Пенсионного фонда на соответствующий финансовый год. Коэффициент индексации, а также ее периодичность устанавливаются Правительством РФ.</w:t>
      </w:r>
    </w:p>
    <w:p w:rsidR="009217EE" w:rsidRPr="002E6767" w:rsidRDefault="009217EE"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Страховая и накопительная части подвижны. Их изменение зависит и определяется размером страховых взносов по обязательному пенсионному страхованию и размером прибыли от капитализации накопленных и временно свободных средств.</w:t>
      </w:r>
      <w:r w:rsidR="00761AC2" w:rsidRPr="002E6767">
        <w:rPr>
          <w:rFonts w:ascii="Times New Roman" w:hAnsi="Times New Roman"/>
          <w:sz w:val="28"/>
          <w:szCs w:val="28"/>
        </w:rPr>
        <w:t xml:space="preserve"> </w:t>
      </w:r>
      <w:r w:rsidRPr="002E6767">
        <w:rPr>
          <w:rFonts w:ascii="Times New Roman" w:hAnsi="Times New Roman"/>
          <w:sz w:val="28"/>
          <w:szCs w:val="28"/>
        </w:rPr>
        <w:t>Коэффициент индексации страховой части пенсии определяется правительством и не может превышать коэффициента индексации размера базовой части трудовой пенсии за тот же период.</w:t>
      </w:r>
    </w:p>
    <w:p w:rsidR="009217EE" w:rsidRPr="002E6767" w:rsidRDefault="009217EE"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 xml:space="preserve">В составе трудовой пенсии по случаю потери кормильца накопительная часть отсутствует, так как состоит лишь из базовой и страховой частей. </w:t>
      </w:r>
    </w:p>
    <w:p w:rsidR="009217EE" w:rsidRPr="00144CA6" w:rsidRDefault="009217EE"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Пенсионер имеет право на накопительную часть трудовой пенсии только при условии уплаты страховых взносов на ее финансирование.</w:t>
      </w:r>
    </w:p>
    <w:p w:rsidR="00007466" w:rsidRPr="00144CA6" w:rsidRDefault="00007466" w:rsidP="002E6767">
      <w:pPr>
        <w:pStyle w:val="a3"/>
        <w:spacing w:after="0" w:line="360" w:lineRule="auto"/>
        <w:ind w:left="0" w:firstLine="709"/>
        <w:jc w:val="both"/>
        <w:rPr>
          <w:rFonts w:ascii="Times New Roman" w:hAnsi="Times New Roman"/>
          <w:sz w:val="28"/>
          <w:szCs w:val="28"/>
        </w:rPr>
      </w:pPr>
    </w:p>
    <w:p w:rsidR="00007466" w:rsidRPr="00144CA6" w:rsidRDefault="00706EA9" w:rsidP="00144CA6">
      <w:pPr>
        <w:pStyle w:val="a3"/>
        <w:numPr>
          <w:ilvl w:val="0"/>
          <w:numId w:val="1"/>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Какие можно накладывать на работника дисциплинарные взыскания?</w:t>
      </w:r>
    </w:p>
    <w:p w:rsidR="00A20A7A" w:rsidRPr="002E6767" w:rsidRDefault="00A20A7A"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При неисполнении или ненадлежащем исполнении работником по его вине своих трудовых обязанностей к нему могут быть применены меры дисциплинарного взыскания (ст.192 ТК) и меры дисциплинарного воздействия.</w:t>
      </w:r>
      <w:r w:rsidR="00C258E4" w:rsidRPr="002E6767">
        <w:rPr>
          <w:rFonts w:ascii="Times New Roman" w:hAnsi="Times New Roman"/>
          <w:sz w:val="28"/>
          <w:szCs w:val="28"/>
        </w:rPr>
        <w:t xml:space="preserve"> </w:t>
      </w:r>
      <w:r w:rsidRPr="002E6767">
        <w:rPr>
          <w:rFonts w:ascii="Times New Roman" w:hAnsi="Times New Roman"/>
          <w:sz w:val="28"/>
          <w:szCs w:val="28"/>
        </w:rPr>
        <w:t>За нарушение трудовой дисциплины администрация предприятия, учреждения, организации применяет следующие дисциплинарные взыскания:</w:t>
      </w:r>
    </w:p>
    <w:p w:rsidR="00A20A7A" w:rsidRPr="002E6767" w:rsidRDefault="00A20A7A" w:rsidP="002E6767">
      <w:pPr>
        <w:pStyle w:val="a3"/>
        <w:numPr>
          <w:ilvl w:val="0"/>
          <w:numId w:val="5"/>
        </w:numPr>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выговор;</w:t>
      </w:r>
    </w:p>
    <w:p w:rsidR="00A20A7A" w:rsidRPr="002E6767" w:rsidRDefault="00A20A7A" w:rsidP="002E6767">
      <w:pPr>
        <w:pStyle w:val="a3"/>
        <w:numPr>
          <w:ilvl w:val="0"/>
          <w:numId w:val="5"/>
        </w:numPr>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строгий выговор;</w:t>
      </w:r>
    </w:p>
    <w:p w:rsidR="00A20A7A" w:rsidRPr="002E6767" w:rsidRDefault="00A20A7A" w:rsidP="002E6767">
      <w:pPr>
        <w:pStyle w:val="a3"/>
        <w:numPr>
          <w:ilvl w:val="0"/>
          <w:numId w:val="5"/>
        </w:numPr>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увольнение.</w:t>
      </w:r>
    </w:p>
    <w:p w:rsidR="00A20A7A" w:rsidRPr="002E6767" w:rsidRDefault="00A20A7A"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Не допускается применение дисциплинарных взысканий, не предусмотренных в ТК РФ, иных законах, в уставах и положениях, и применение иного порядка их наложения, не предусмотренного упомянутыми правовыми актами.</w:t>
      </w:r>
    </w:p>
    <w:p w:rsidR="00A20A7A" w:rsidRPr="002E6767" w:rsidRDefault="00A20A7A"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Увольнение в качестве дисциплинарного взыскания может быть применено за систематическое неисполнение рабочим или служащим без уважительных причин обязанностей, возложенных на него трудовым договором или правилами внутреннего трудового распорядка, если к рабочему или служащему ранее применялись меры дисциплинарного или общественного взыскания, за прогул (в том числе за отсутствие на работе более 4-х часов в течение рабочего дня) без уважительных причин, а также за появление на работе в нетрезвом состоянии, в иных случаях, предусмотренных в ст.71 ТК.</w:t>
      </w:r>
    </w:p>
    <w:p w:rsidR="00A20A7A" w:rsidRPr="002E6767" w:rsidRDefault="00A20A7A"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Прогулом считается неявка на работу без уважительной причины в течение всего рабочего дня. Равным образом считаются прогульщиками рабочие и служащие, отсутствовавшие на работе более 4-х часов в течение рабочего дня без уважительных причин, и к ним применяются те же меры ответственности, какие установлены за прогул.</w:t>
      </w:r>
      <w:r w:rsidR="00C258E4" w:rsidRPr="002E6767">
        <w:rPr>
          <w:rFonts w:ascii="Times New Roman" w:hAnsi="Times New Roman"/>
          <w:sz w:val="28"/>
          <w:szCs w:val="28"/>
        </w:rPr>
        <w:t xml:space="preserve"> </w:t>
      </w:r>
      <w:r w:rsidRPr="002E6767">
        <w:rPr>
          <w:rFonts w:ascii="Times New Roman" w:hAnsi="Times New Roman"/>
          <w:sz w:val="28"/>
          <w:szCs w:val="28"/>
        </w:rPr>
        <w:t>За прогул (в том числе за отсутствие на работе более 4-х часов в течение рабочего дня) без уважительной причины администрация предприятия, учреждения, организации применяет одну из следующих мер:</w:t>
      </w:r>
    </w:p>
    <w:p w:rsidR="00A20A7A" w:rsidRPr="002E6767" w:rsidRDefault="00A20A7A" w:rsidP="002E6767">
      <w:pPr>
        <w:pStyle w:val="a3"/>
        <w:numPr>
          <w:ilvl w:val="0"/>
          <w:numId w:val="6"/>
        </w:numPr>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дисциплинарные взыскания, предусмотренные в ст.192 ТК РФ;</w:t>
      </w:r>
    </w:p>
    <w:p w:rsidR="00A20A7A" w:rsidRPr="002E6767" w:rsidRDefault="00A20A7A" w:rsidP="002E6767">
      <w:pPr>
        <w:pStyle w:val="a3"/>
        <w:numPr>
          <w:ilvl w:val="0"/>
          <w:numId w:val="6"/>
        </w:numPr>
        <w:spacing w:after="0" w:line="360" w:lineRule="auto"/>
        <w:ind w:left="0" w:firstLine="709"/>
        <w:jc w:val="both"/>
        <w:rPr>
          <w:rFonts w:ascii="Times New Roman" w:hAnsi="Times New Roman"/>
          <w:sz w:val="28"/>
          <w:szCs w:val="28"/>
        </w:rPr>
      </w:pPr>
      <w:r w:rsidRPr="002E6767">
        <w:rPr>
          <w:rFonts w:ascii="Times New Roman" w:hAnsi="Times New Roman"/>
          <w:sz w:val="28"/>
          <w:szCs w:val="28"/>
        </w:rPr>
        <w:t xml:space="preserve">снижение в пределах, установленных действующим законодательством, размера единовременного вознаграждения за выслугу лет (за стаж работы по специальности в данной организации) или лишение права на получение процентной надбавки за выслугу лет на срок до трех месяцев на предприятиях, в учреждениях и организациях, где установлена выплата единовременного вознаграждения или процентных надбавок к заработной плате за выслугу лет. </w:t>
      </w:r>
    </w:p>
    <w:p w:rsidR="00A20A7A" w:rsidRPr="002E6767" w:rsidRDefault="00A20A7A" w:rsidP="002E6767">
      <w:pPr>
        <w:spacing w:after="0" w:line="360" w:lineRule="auto"/>
        <w:ind w:firstLine="709"/>
        <w:jc w:val="both"/>
        <w:rPr>
          <w:rFonts w:ascii="Times New Roman" w:hAnsi="Times New Roman"/>
          <w:sz w:val="28"/>
          <w:szCs w:val="28"/>
        </w:rPr>
      </w:pPr>
      <w:r w:rsidRPr="002E6767">
        <w:rPr>
          <w:rFonts w:ascii="Times New Roman" w:hAnsi="Times New Roman"/>
          <w:sz w:val="28"/>
          <w:szCs w:val="28"/>
        </w:rPr>
        <w:t>Рабочим и служащим, совершившим прогул без уважительных причин, очередной отпуск в соответствующем году может быть перенесен.</w:t>
      </w:r>
    </w:p>
    <w:p w:rsidR="00A20A7A" w:rsidRPr="002E6767" w:rsidRDefault="00A20A7A"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Независимо от применения мер дисциплинарного или общественного взыскания рабочий или служащий, совершивший прогул (в том числе отсутствие на работе более 4-х часов в течение рабочего дня) без уважительных причин либо появившийся на работе в нетрезвом состоянии, лишается производственной премии полностью или частично. Ему может быть уменьшен размер вознаграждения по итогам годовой работы предприятия, организации или совсем не выплачено вознаграждение. Меры поощрения к работнику, в отношении которого применили меры дисциплинарного взыскания, не применяются.</w:t>
      </w:r>
    </w:p>
    <w:p w:rsidR="00A20A7A" w:rsidRPr="002E6767" w:rsidRDefault="00A20A7A"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Дисциплинарные взыскания применяются руководителем предприятия, учреждения, организации, а также другими должностными лицами, перечень которых устанавливается работодателем.</w:t>
      </w:r>
    </w:p>
    <w:p w:rsidR="00761AC2" w:rsidRPr="00144CA6" w:rsidRDefault="00A20A7A"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Администрация предприятия, учреждения, организации имеет право вместо применения дисциплинарного взыскания передать вопрос о нарушении трудовой дисциплины на рассмотрение представительного органа работников, товарищеского суда или общественной организации.</w:t>
      </w:r>
    </w:p>
    <w:p w:rsidR="00007466" w:rsidRPr="00144CA6" w:rsidRDefault="00007466" w:rsidP="002E6767">
      <w:pPr>
        <w:pStyle w:val="a3"/>
        <w:spacing w:after="0" w:line="360" w:lineRule="auto"/>
        <w:ind w:left="0" w:firstLine="709"/>
        <w:jc w:val="both"/>
        <w:rPr>
          <w:rFonts w:ascii="Times New Roman" w:hAnsi="Times New Roman"/>
          <w:sz w:val="28"/>
          <w:szCs w:val="28"/>
        </w:rPr>
      </w:pPr>
    </w:p>
    <w:p w:rsidR="00007466" w:rsidRPr="00144CA6" w:rsidRDefault="00706EA9" w:rsidP="00144CA6">
      <w:pPr>
        <w:pStyle w:val="a3"/>
        <w:numPr>
          <w:ilvl w:val="0"/>
          <w:numId w:val="1"/>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Как формируются личные дела кадрового делопроизводства?</w:t>
      </w:r>
    </w:p>
    <w:p w:rsidR="00A20A7A" w:rsidRPr="002E6767" w:rsidRDefault="00A20A7A"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Личное дело оформляется после приказа руководителя о приеме работника в организацию. Порядок работы с личными делами не регламентирован нормативами, поэтому организации по-разному решают порядок их ведения. Однако, на основании сложившейся практики кадрового делопроизводства, предлагаем рассмотреть оптимальный порядок ведения личных дел сотрудников организации.</w:t>
      </w:r>
      <w:r w:rsidR="00CA7AAA">
        <w:rPr>
          <w:rFonts w:ascii="Times New Roman" w:hAnsi="Times New Roman"/>
          <w:sz w:val="28"/>
          <w:szCs w:val="28"/>
        </w:rPr>
        <w:t xml:space="preserve"> </w:t>
      </w:r>
      <w:r w:rsidRPr="002E6767">
        <w:rPr>
          <w:rFonts w:ascii="Times New Roman" w:hAnsi="Times New Roman"/>
          <w:sz w:val="28"/>
          <w:szCs w:val="28"/>
        </w:rPr>
        <w:t>Каждое дело формируется в отдельной папке, на обложке которой указывается номер дела, фамилия и инициалы сотрудника, дата поступления на работу в организацию.</w:t>
      </w:r>
      <w:r w:rsidR="004B3AD3" w:rsidRPr="002E6767">
        <w:rPr>
          <w:rFonts w:ascii="Times New Roman" w:hAnsi="Times New Roman"/>
          <w:sz w:val="28"/>
          <w:szCs w:val="28"/>
        </w:rPr>
        <w:t xml:space="preserve"> </w:t>
      </w:r>
      <w:r w:rsidRPr="002E6767">
        <w:rPr>
          <w:rFonts w:ascii="Times New Roman" w:hAnsi="Times New Roman"/>
          <w:sz w:val="28"/>
          <w:szCs w:val="28"/>
        </w:rPr>
        <w:t>Документы в личное дело рекомендуется включать в следующей последовательности:</w:t>
      </w:r>
      <w:r w:rsidR="00E2209B" w:rsidRPr="002E6767">
        <w:rPr>
          <w:rFonts w:ascii="Times New Roman" w:hAnsi="Times New Roman"/>
          <w:sz w:val="28"/>
          <w:szCs w:val="28"/>
        </w:rPr>
        <w:t xml:space="preserve"> в</w:t>
      </w:r>
      <w:r w:rsidRPr="002E6767">
        <w:rPr>
          <w:rFonts w:ascii="Times New Roman" w:hAnsi="Times New Roman"/>
          <w:sz w:val="28"/>
          <w:szCs w:val="28"/>
        </w:rPr>
        <w:t>нутренняя опись документов дела;</w:t>
      </w:r>
      <w:r w:rsidR="00E2209B" w:rsidRPr="002E6767">
        <w:rPr>
          <w:rFonts w:ascii="Times New Roman" w:hAnsi="Times New Roman"/>
          <w:sz w:val="28"/>
          <w:szCs w:val="28"/>
        </w:rPr>
        <w:t xml:space="preserve"> з</w:t>
      </w:r>
      <w:r w:rsidRPr="002E6767">
        <w:rPr>
          <w:rFonts w:ascii="Times New Roman" w:hAnsi="Times New Roman"/>
          <w:sz w:val="28"/>
          <w:szCs w:val="28"/>
        </w:rPr>
        <w:t>аявление о приеме на работу (если работник посылал в организацию свое резюме, то оно располагается перед заявлением); Автобиография;</w:t>
      </w:r>
      <w:r w:rsidR="00E2209B" w:rsidRPr="002E6767">
        <w:rPr>
          <w:rFonts w:ascii="Times New Roman" w:hAnsi="Times New Roman"/>
          <w:sz w:val="28"/>
          <w:szCs w:val="28"/>
        </w:rPr>
        <w:t xml:space="preserve"> а</w:t>
      </w:r>
      <w:r w:rsidRPr="002E6767">
        <w:rPr>
          <w:rFonts w:ascii="Times New Roman" w:hAnsi="Times New Roman"/>
          <w:sz w:val="28"/>
          <w:szCs w:val="28"/>
        </w:rPr>
        <w:t>нкета с фотокарточкой (личный листок по учету кадров);</w:t>
      </w:r>
      <w:r w:rsidR="00E2209B" w:rsidRPr="002E6767">
        <w:rPr>
          <w:rFonts w:ascii="Times New Roman" w:hAnsi="Times New Roman"/>
          <w:sz w:val="28"/>
          <w:szCs w:val="28"/>
        </w:rPr>
        <w:t xml:space="preserve"> э</w:t>
      </w:r>
      <w:r w:rsidRPr="002E6767">
        <w:rPr>
          <w:rFonts w:ascii="Times New Roman" w:hAnsi="Times New Roman"/>
          <w:sz w:val="28"/>
          <w:szCs w:val="28"/>
        </w:rPr>
        <w:t>кземпляр трудового договора с приложениями;</w:t>
      </w:r>
      <w:r w:rsidR="00E2209B" w:rsidRPr="002E6767">
        <w:rPr>
          <w:rFonts w:ascii="Times New Roman" w:hAnsi="Times New Roman"/>
          <w:sz w:val="28"/>
          <w:szCs w:val="28"/>
        </w:rPr>
        <w:t xml:space="preserve"> п</w:t>
      </w:r>
      <w:r w:rsidRPr="002E6767">
        <w:rPr>
          <w:rFonts w:ascii="Times New Roman" w:hAnsi="Times New Roman"/>
          <w:sz w:val="28"/>
          <w:szCs w:val="28"/>
        </w:rPr>
        <w:t>риказ о приеме на работу (копия);</w:t>
      </w:r>
      <w:r w:rsidR="00E2209B" w:rsidRPr="002E6767">
        <w:rPr>
          <w:rFonts w:ascii="Times New Roman" w:hAnsi="Times New Roman"/>
          <w:sz w:val="28"/>
          <w:szCs w:val="28"/>
        </w:rPr>
        <w:t xml:space="preserve"> д</w:t>
      </w:r>
      <w:r w:rsidRPr="002E6767">
        <w:rPr>
          <w:rFonts w:ascii="Times New Roman" w:hAnsi="Times New Roman"/>
          <w:sz w:val="28"/>
          <w:szCs w:val="28"/>
        </w:rPr>
        <w:t>окументы об образовании (копии)</w:t>
      </w:r>
      <w:r w:rsidR="00E2209B" w:rsidRPr="002E6767">
        <w:rPr>
          <w:rFonts w:ascii="Times New Roman" w:hAnsi="Times New Roman"/>
          <w:sz w:val="28"/>
          <w:szCs w:val="28"/>
        </w:rPr>
        <w:t>;</w:t>
      </w:r>
      <w:r w:rsidR="00CA7AAA">
        <w:rPr>
          <w:rFonts w:ascii="Times New Roman" w:hAnsi="Times New Roman"/>
          <w:sz w:val="28"/>
          <w:szCs w:val="28"/>
        </w:rPr>
        <w:t xml:space="preserve"> </w:t>
      </w:r>
      <w:r w:rsidR="00E2209B" w:rsidRPr="002E6767">
        <w:rPr>
          <w:rFonts w:ascii="Times New Roman" w:hAnsi="Times New Roman"/>
          <w:sz w:val="28"/>
          <w:szCs w:val="28"/>
        </w:rPr>
        <w:t>к</w:t>
      </w:r>
      <w:r w:rsidRPr="002E6767">
        <w:rPr>
          <w:rFonts w:ascii="Times New Roman" w:hAnsi="Times New Roman"/>
          <w:sz w:val="28"/>
          <w:szCs w:val="28"/>
        </w:rPr>
        <w:t>опии паспорта, свидетельств о браке и рождении детей (если есть);</w:t>
      </w:r>
      <w:r w:rsidR="00E2209B" w:rsidRPr="002E6767">
        <w:rPr>
          <w:rFonts w:ascii="Times New Roman" w:hAnsi="Times New Roman"/>
          <w:sz w:val="28"/>
          <w:szCs w:val="28"/>
        </w:rPr>
        <w:t xml:space="preserve"> х</w:t>
      </w:r>
      <w:r w:rsidRPr="002E6767">
        <w:rPr>
          <w:rFonts w:ascii="Times New Roman" w:hAnsi="Times New Roman"/>
          <w:sz w:val="28"/>
          <w:szCs w:val="28"/>
        </w:rPr>
        <w:t>арактеристики или рекомендательные письма с предыдущих мест работы.</w:t>
      </w:r>
    </w:p>
    <w:p w:rsidR="00A20A7A" w:rsidRPr="002E6767" w:rsidRDefault="00A20A7A"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Копии приказов о переводе по службе в личное дело не включают.</w:t>
      </w:r>
    </w:p>
    <w:p w:rsidR="00A20A7A" w:rsidRPr="00144CA6" w:rsidRDefault="00A20A7A"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Личное дело ведут в одном экземпляре. Внесение изменений и дополнений со слов работника, без документального подтверждения не допускается. Изъятие документов из личного дела возможно только с разрешения руководителя организации. Вместо изъятого документа вкладывается справка, подписанная работником, ответственным за ведение кадровой документации, где указывается с какой целью и по чьему распоряжению документ изъят, кому передан и когда будет возвращен.</w:t>
      </w:r>
      <w:r w:rsidR="004B3AD3" w:rsidRPr="002E6767">
        <w:rPr>
          <w:rFonts w:ascii="Times New Roman" w:hAnsi="Times New Roman"/>
          <w:sz w:val="28"/>
          <w:szCs w:val="28"/>
        </w:rPr>
        <w:t xml:space="preserve"> </w:t>
      </w:r>
      <w:r w:rsidRPr="002E6767">
        <w:rPr>
          <w:rFonts w:ascii="Times New Roman" w:hAnsi="Times New Roman"/>
          <w:sz w:val="28"/>
          <w:szCs w:val="28"/>
        </w:rPr>
        <w:t>Личные дела учитывают в журнале учета личных дел. Хранение личных дел осуществляется в специальных металлических шкафах. Хранят только личные дела работающих сотрудников. Личные дела уволенных сотрудников сдают в конце года на хранение в архив учреждения или межведомственный архив.</w:t>
      </w:r>
    </w:p>
    <w:p w:rsidR="00007466" w:rsidRPr="00144CA6" w:rsidRDefault="00007466" w:rsidP="002E6767">
      <w:pPr>
        <w:pStyle w:val="a3"/>
        <w:spacing w:after="0" w:line="360" w:lineRule="auto"/>
        <w:ind w:left="0" w:firstLine="709"/>
        <w:jc w:val="both"/>
        <w:rPr>
          <w:rFonts w:ascii="Times New Roman" w:hAnsi="Times New Roman"/>
          <w:sz w:val="28"/>
          <w:szCs w:val="28"/>
        </w:rPr>
      </w:pPr>
    </w:p>
    <w:p w:rsidR="00007466" w:rsidRPr="00144CA6" w:rsidRDefault="00706EA9" w:rsidP="00144CA6">
      <w:pPr>
        <w:pStyle w:val="a3"/>
        <w:numPr>
          <w:ilvl w:val="0"/>
          <w:numId w:val="1"/>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В каких случаях ставятся на воинский учет работники предприятия женского пола?</w:t>
      </w:r>
    </w:p>
    <w:p w:rsidR="004B3AD3" w:rsidRDefault="00E2209B" w:rsidP="002E6767">
      <w:pPr>
        <w:pStyle w:val="a3"/>
        <w:spacing w:after="0" w:line="360" w:lineRule="auto"/>
        <w:ind w:left="0" w:firstLine="709"/>
        <w:jc w:val="both"/>
        <w:rPr>
          <w:rFonts w:ascii="Times New Roman" w:hAnsi="Times New Roman"/>
          <w:sz w:val="28"/>
          <w:szCs w:val="28"/>
          <w:lang w:val="en-US"/>
        </w:rPr>
      </w:pPr>
      <w:r w:rsidRPr="002E6767">
        <w:rPr>
          <w:rFonts w:ascii="Times New Roman" w:hAnsi="Times New Roman"/>
          <w:sz w:val="28"/>
          <w:szCs w:val="28"/>
        </w:rPr>
        <w:t>В случае если получено</w:t>
      </w:r>
      <w:r w:rsidR="004B3AD3" w:rsidRPr="002E6767">
        <w:rPr>
          <w:rFonts w:ascii="Times New Roman" w:hAnsi="Times New Roman"/>
          <w:sz w:val="28"/>
          <w:szCs w:val="28"/>
        </w:rPr>
        <w:t xml:space="preserve"> и</w:t>
      </w:r>
      <w:r w:rsidRPr="002E6767">
        <w:rPr>
          <w:rFonts w:ascii="Times New Roman" w:hAnsi="Times New Roman"/>
          <w:sz w:val="28"/>
          <w:szCs w:val="28"/>
        </w:rPr>
        <w:t>ми военно-учетной специальности. Федеральный закон от 28 марта 1998 г. N 53-ФЗ (с изменениями 2 октября 2006 г.).</w:t>
      </w:r>
      <w:r w:rsidR="00CA7AAA">
        <w:rPr>
          <w:rFonts w:ascii="Times New Roman" w:hAnsi="Times New Roman"/>
          <w:sz w:val="28"/>
          <w:szCs w:val="28"/>
        </w:rPr>
        <w:t xml:space="preserve"> </w:t>
      </w:r>
      <w:r w:rsidRPr="002E6767">
        <w:rPr>
          <w:rFonts w:ascii="Times New Roman" w:hAnsi="Times New Roman"/>
          <w:sz w:val="28"/>
          <w:szCs w:val="28"/>
        </w:rPr>
        <w:t>"О воинской обязанности и военной службе"</w:t>
      </w:r>
      <w:r w:rsidR="00C258E4" w:rsidRPr="002E6767">
        <w:rPr>
          <w:rFonts w:ascii="Times New Roman" w:hAnsi="Times New Roman"/>
          <w:sz w:val="28"/>
          <w:szCs w:val="28"/>
        </w:rPr>
        <w:t>.</w:t>
      </w:r>
    </w:p>
    <w:p w:rsidR="002E6767" w:rsidRPr="002E6767" w:rsidRDefault="002E6767" w:rsidP="002E6767">
      <w:pPr>
        <w:pStyle w:val="a3"/>
        <w:spacing w:after="0" w:line="360" w:lineRule="auto"/>
        <w:ind w:left="0" w:firstLine="709"/>
        <w:jc w:val="both"/>
        <w:rPr>
          <w:rFonts w:ascii="Times New Roman" w:hAnsi="Times New Roman"/>
          <w:sz w:val="28"/>
          <w:szCs w:val="28"/>
          <w:lang w:val="en-US"/>
        </w:rPr>
      </w:pPr>
    </w:p>
    <w:p w:rsidR="00706EA9" w:rsidRDefault="00706EA9" w:rsidP="00007466">
      <w:pPr>
        <w:pStyle w:val="a3"/>
        <w:spacing w:after="0" w:line="360" w:lineRule="auto"/>
        <w:ind w:left="0" w:firstLine="709"/>
        <w:rPr>
          <w:rFonts w:ascii="Times New Roman" w:hAnsi="Times New Roman"/>
          <w:b/>
          <w:sz w:val="28"/>
          <w:szCs w:val="28"/>
          <w:lang w:val="en-US"/>
        </w:rPr>
      </w:pPr>
      <w:r w:rsidRPr="002E6767">
        <w:rPr>
          <w:rFonts w:ascii="Times New Roman" w:hAnsi="Times New Roman"/>
          <w:b/>
          <w:sz w:val="28"/>
          <w:szCs w:val="28"/>
        </w:rPr>
        <w:t>Билет «З»</w:t>
      </w:r>
    </w:p>
    <w:p w:rsidR="002E6767" w:rsidRPr="002E6767" w:rsidRDefault="002E6767" w:rsidP="002E6767">
      <w:pPr>
        <w:pStyle w:val="a3"/>
        <w:spacing w:after="0" w:line="360" w:lineRule="auto"/>
        <w:ind w:left="0" w:firstLine="709"/>
        <w:jc w:val="both"/>
        <w:rPr>
          <w:rFonts w:ascii="Times New Roman" w:hAnsi="Times New Roman"/>
          <w:b/>
          <w:sz w:val="28"/>
          <w:szCs w:val="28"/>
          <w:lang w:val="en-US"/>
        </w:rPr>
      </w:pPr>
    </w:p>
    <w:p w:rsidR="00007466" w:rsidRPr="00144CA6" w:rsidRDefault="00706EA9" w:rsidP="00144CA6">
      <w:pPr>
        <w:pStyle w:val="a3"/>
        <w:numPr>
          <w:ilvl w:val="0"/>
          <w:numId w:val="2"/>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При каких обстоятельствах изменяются условия трудового договора?</w:t>
      </w:r>
    </w:p>
    <w:p w:rsidR="00C61D79" w:rsidRPr="002E6767" w:rsidRDefault="00C61D79"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 xml:space="preserve">В течение срока исполнения трудовых договоров стороны (как работник, так и работодатель) в соответствии со ст. 57 ТК РФ вправе инициировать изменение условий договора, что может оформляться заключением нового договора или дополнительного соглашения к ранее заключенному договору. В обоих случаях изменение условий должно быть закреплено в письменной форме. </w:t>
      </w:r>
    </w:p>
    <w:p w:rsidR="00C61D79" w:rsidRPr="002E6767" w:rsidRDefault="00C61D79"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Во-первых, перевод на другую постоянную работу и перемещение (ст. 72 ТК РФ). 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организацией допускается только с письменного согласия работника. Исходя из содержания ст. 60 и 72 ТК РФ работодатель не вправе требовать от работника выполнения работы, не обусловленной трудовым договором, кроме случаев, предусмотренных Кодексом и иными федеральными законами, а также переводить работника на другую постоянную работу без его согласия.</w:t>
      </w:r>
      <w:r w:rsidR="002E6767" w:rsidRPr="002E6767">
        <w:rPr>
          <w:rFonts w:ascii="Times New Roman" w:hAnsi="Times New Roman"/>
          <w:sz w:val="28"/>
          <w:szCs w:val="28"/>
        </w:rPr>
        <w:t xml:space="preserve"> </w:t>
      </w:r>
      <w:r w:rsidRPr="002E6767">
        <w:rPr>
          <w:rFonts w:ascii="Times New Roman" w:hAnsi="Times New Roman"/>
          <w:sz w:val="28"/>
          <w:szCs w:val="28"/>
        </w:rPr>
        <w:t>Во-вторых, ТК РФ предусматривает временный перевод на другую работу (ст. 74 ТК РФ). Трудовое законодательство предусматривает, что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(ст. 74 ТК РФ). С оплатой труда по выполняемой работе, но не ниже среднего заработка по прежней работе. ТК РФ устанавливает закрытый перечень случаев, когда могут производиться такие переводы. Они допускаются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(временной приостановки работы по причинам экономического, технологического, технического или организационного характера), уничтожения или порчи имущества.</w:t>
      </w:r>
    </w:p>
    <w:p w:rsidR="00C61D79" w:rsidRDefault="00C61D79"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 xml:space="preserve">В-третьих, изменение трудового договора происходит в результате изменения его существенных условий. Изменение существенных условий трудового договора означает, что работодатель не может дальше сохранять обусловленные сторонами существенные условия договора. По причинам, связанным с изменением организационных или технологических условий труда, допускается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 (ч. 1 ст. 73 ТК РФ). О введении указанных изменений работник должен быть уведомлен работодателем в письменной форме не </w:t>
      </w:r>
      <w:r w:rsidR="002E6767" w:rsidRPr="002E6767">
        <w:rPr>
          <w:rFonts w:ascii="Times New Roman" w:hAnsi="Times New Roman"/>
          <w:sz w:val="28"/>
          <w:szCs w:val="28"/>
        </w:rPr>
        <w:t>позднее,</w:t>
      </w:r>
      <w:r w:rsidRPr="002E6767">
        <w:rPr>
          <w:rFonts w:ascii="Times New Roman" w:hAnsi="Times New Roman"/>
          <w:sz w:val="28"/>
          <w:szCs w:val="28"/>
        </w:rPr>
        <w:t xml:space="preserve"> чем за два месяца до их введения.</w:t>
      </w:r>
    </w:p>
    <w:p w:rsidR="00144CA6" w:rsidRPr="002E6767" w:rsidRDefault="00144CA6" w:rsidP="002E6767">
      <w:pPr>
        <w:pStyle w:val="a3"/>
        <w:spacing w:after="0" w:line="360" w:lineRule="auto"/>
        <w:ind w:left="0" w:firstLine="709"/>
        <w:jc w:val="both"/>
        <w:rPr>
          <w:rFonts w:ascii="Times New Roman" w:hAnsi="Times New Roman"/>
          <w:sz w:val="28"/>
          <w:szCs w:val="28"/>
        </w:rPr>
      </w:pPr>
    </w:p>
    <w:p w:rsidR="00144CA6" w:rsidRPr="00144CA6" w:rsidRDefault="00706EA9" w:rsidP="00144CA6">
      <w:pPr>
        <w:pStyle w:val="a3"/>
        <w:numPr>
          <w:ilvl w:val="0"/>
          <w:numId w:val="2"/>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Какой правовой имеет статус трудовая книжка?</w:t>
      </w:r>
    </w:p>
    <w:p w:rsidR="00C61D79" w:rsidRDefault="00EE5D58" w:rsidP="002E6767">
      <w:pPr>
        <w:pStyle w:val="a3"/>
        <w:spacing w:after="0" w:line="360" w:lineRule="auto"/>
        <w:ind w:left="0" w:firstLine="709"/>
        <w:jc w:val="both"/>
        <w:rPr>
          <w:rFonts w:ascii="Times New Roman" w:hAnsi="Times New Roman"/>
          <w:sz w:val="28"/>
          <w:szCs w:val="28"/>
          <w:lang w:val="en-US"/>
        </w:rPr>
      </w:pPr>
      <w:r w:rsidRPr="002E6767">
        <w:rPr>
          <w:rFonts w:ascii="Times New Roman" w:hAnsi="Times New Roman"/>
          <w:sz w:val="28"/>
          <w:szCs w:val="28"/>
        </w:rPr>
        <w:t xml:space="preserve">Трудовая книжка является основным документом о трудовой деятельности и стаже работника. Этот персональный документ последовательно отражает факты трудовой биографии человека, его квалификационный и служебный рост, отношение к труду, причины увольнения. Кроме того, это основной документ для расчета трудового и страхового стажа человека. </w:t>
      </w:r>
      <w:r w:rsidR="00217A4F" w:rsidRPr="002E6767">
        <w:rPr>
          <w:rFonts w:ascii="Times New Roman" w:hAnsi="Times New Roman"/>
          <w:sz w:val="28"/>
          <w:szCs w:val="28"/>
        </w:rPr>
        <w:t>Статья 66 ТК</w:t>
      </w:r>
      <w:r w:rsidR="00C61D79" w:rsidRPr="002E6767">
        <w:rPr>
          <w:rFonts w:ascii="Times New Roman" w:hAnsi="Times New Roman"/>
          <w:sz w:val="28"/>
          <w:szCs w:val="28"/>
        </w:rPr>
        <w:t xml:space="preserve"> РФ.</w:t>
      </w:r>
    </w:p>
    <w:p w:rsidR="002E6767" w:rsidRDefault="002E6767">
      <w:pPr>
        <w:rPr>
          <w:rFonts w:ascii="Times New Roman" w:hAnsi="Times New Roman"/>
          <w:sz w:val="28"/>
          <w:szCs w:val="28"/>
          <w:lang w:val="en-US"/>
        </w:rPr>
      </w:pPr>
    </w:p>
    <w:p w:rsidR="00007466" w:rsidRPr="00144CA6" w:rsidRDefault="00706EA9" w:rsidP="00144CA6">
      <w:pPr>
        <w:pStyle w:val="a3"/>
        <w:numPr>
          <w:ilvl w:val="0"/>
          <w:numId w:val="2"/>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Как оформляется раздел «Сведения о работе» трудовой книжки?</w:t>
      </w:r>
    </w:p>
    <w:p w:rsidR="00182953" w:rsidRPr="002E6767" w:rsidRDefault="00182953"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Сначала в графе 3 раздела «Сведения о работе» трудовой книжки в виде заголовка указывается полное наименование организации (в соответствии с ее учредительными документами), а также сокращенное наименование организации (при его наличии). Далее под этим заголовком в графе 1 ставится порядковый номер вносимой записи, в графе 2 указывается дата приема на работу. Затем в графе 3 раздела «Сведения о работе» делается запись о принятии или назначении в структурное подразделение организации с указанием его конкретного наименования (если условие о работе в конкретном структурном подразделении включено в трудовой договор в качестве существенного), наименования должности (работы), специальности, профессии с указанием квалификации. В графу 4 заносятся дата и номер приказа (распоряжения) или иного решения работодателя, согласно которому работник принят на работу.</w:t>
      </w:r>
    </w:p>
    <w:p w:rsidR="00182953" w:rsidRPr="002E6767" w:rsidRDefault="00182953"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Запись о приеме на работу должна содержать следующее: «Принят или назначен в такой-то цех, отдел, подразделение, участок, производство с указанием их конкретного наименования, а также наименования работы, профессии или должности и присвоенного разряда».</w:t>
      </w:r>
    </w:p>
    <w:p w:rsidR="00182953" w:rsidRPr="00144CA6" w:rsidRDefault="00182953"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Наименования профессий и должностей должны строго соответствовать штатному расписанию, иным локальным нормативным актам, трудовому договору. Все сведения о работе (не только о приеме на работу, но и переводе на другую работу, увольнении), в трудовой книжке нумеруются и датируются. Датами записей являются соответствующие даты приема на работу, перевода на другую работу, увольнения, указанные в приказах (распоряжениях) работодателя по личному составу. Если работнику в период работы присваивается новый разряд (класс, категория), то об этом производится соответствующая запись. Отмечается в трудовой книжке и установление работнику второй и последующей профессии, специальности или иной квалификации с указанием разрядов, классов или иных категорий этих профессий, специальностей или уровней квалификации.</w:t>
      </w:r>
    </w:p>
    <w:p w:rsidR="00007466" w:rsidRPr="00144CA6" w:rsidRDefault="00007466" w:rsidP="002E6767">
      <w:pPr>
        <w:pStyle w:val="a3"/>
        <w:spacing w:after="0" w:line="360" w:lineRule="auto"/>
        <w:ind w:left="0" w:firstLine="709"/>
        <w:jc w:val="both"/>
        <w:rPr>
          <w:rFonts w:ascii="Times New Roman" w:hAnsi="Times New Roman"/>
          <w:sz w:val="28"/>
          <w:szCs w:val="28"/>
        </w:rPr>
      </w:pPr>
    </w:p>
    <w:p w:rsidR="00007466" w:rsidRPr="00144CA6" w:rsidRDefault="00706EA9" w:rsidP="00144CA6">
      <w:pPr>
        <w:pStyle w:val="a3"/>
        <w:numPr>
          <w:ilvl w:val="0"/>
          <w:numId w:val="2"/>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На основании чего делаются записи в личных карточках формы № Т-2?</w:t>
      </w:r>
    </w:p>
    <w:p w:rsidR="00182953" w:rsidRPr="00144CA6" w:rsidRDefault="00182953"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Личная карточка работника по форме N Т-2 заполняется на лиц, принятых на работу, на основании приказа (распоряжения) о приеме на работу форма N Т-1 или N Т-1а, трудовой книжки, паспорта, военного билета, документа об окончании учебного заведения, страхового свидетельства государственного пенсионного страхования, свидетельства о постановке на учет в налоговом органе и других документов, предусмотренных законодательством, а также сведений, сообщенных о себе работником. Код формы по ОКУД 0301002.</w:t>
      </w:r>
    </w:p>
    <w:p w:rsidR="00007466" w:rsidRPr="00144CA6" w:rsidRDefault="00007466">
      <w:pPr>
        <w:rPr>
          <w:rFonts w:ascii="Times New Roman" w:hAnsi="Times New Roman"/>
          <w:sz w:val="28"/>
          <w:szCs w:val="28"/>
        </w:rPr>
      </w:pPr>
    </w:p>
    <w:p w:rsidR="00007466" w:rsidRPr="00144CA6" w:rsidRDefault="00706EA9" w:rsidP="00144CA6">
      <w:pPr>
        <w:pStyle w:val="a3"/>
        <w:numPr>
          <w:ilvl w:val="0"/>
          <w:numId w:val="2"/>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 xml:space="preserve">В какие сроки проводятся аттестация руководителей и специалистов </w:t>
      </w:r>
      <w:r w:rsidR="006427CA" w:rsidRPr="002E6767">
        <w:rPr>
          <w:rFonts w:ascii="Times New Roman" w:hAnsi="Times New Roman"/>
          <w:b/>
          <w:sz w:val="28"/>
          <w:szCs w:val="28"/>
        </w:rPr>
        <w:t>государственных предприятии?</w:t>
      </w:r>
    </w:p>
    <w:p w:rsidR="001478F7" w:rsidRPr="00007466" w:rsidRDefault="00501BA9"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Для руководителей и специалистов государственных предприятий, организаций и учреждений аттестация проводится в обязательном порядке один раз в 3 года.</w:t>
      </w:r>
    </w:p>
    <w:p w:rsidR="00007466" w:rsidRPr="00144CA6" w:rsidRDefault="00007466" w:rsidP="00007466">
      <w:pPr>
        <w:pStyle w:val="a3"/>
        <w:spacing w:after="0" w:line="360" w:lineRule="auto"/>
        <w:ind w:left="0" w:firstLine="709"/>
        <w:rPr>
          <w:rFonts w:ascii="Times New Roman" w:hAnsi="Times New Roman"/>
          <w:b/>
          <w:sz w:val="28"/>
          <w:szCs w:val="28"/>
        </w:rPr>
      </w:pPr>
    </w:p>
    <w:p w:rsidR="006427CA" w:rsidRDefault="006427CA" w:rsidP="00007466">
      <w:pPr>
        <w:pStyle w:val="a3"/>
        <w:spacing w:after="0" w:line="360" w:lineRule="auto"/>
        <w:ind w:left="0" w:firstLine="709"/>
        <w:rPr>
          <w:rFonts w:ascii="Times New Roman" w:hAnsi="Times New Roman"/>
          <w:b/>
          <w:sz w:val="28"/>
          <w:szCs w:val="28"/>
          <w:lang w:val="en-US"/>
        </w:rPr>
      </w:pPr>
      <w:r w:rsidRPr="002E6767">
        <w:rPr>
          <w:rFonts w:ascii="Times New Roman" w:hAnsi="Times New Roman"/>
          <w:b/>
          <w:sz w:val="28"/>
          <w:szCs w:val="28"/>
        </w:rPr>
        <w:t>Билет «Р»</w:t>
      </w:r>
    </w:p>
    <w:p w:rsidR="002E6767" w:rsidRPr="002E6767" w:rsidRDefault="002E6767" w:rsidP="002E6767">
      <w:pPr>
        <w:pStyle w:val="a3"/>
        <w:spacing w:after="0" w:line="360" w:lineRule="auto"/>
        <w:ind w:left="0" w:firstLine="709"/>
        <w:jc w:val="both"/>
        <w:rPr>
          <w:rFonts w:ascii="Times New Roman" w:hAnsi="Times New Roman"/>
          <w:b/>
          <w:sz w:val="28"/>
          <w:szCs w:val="28"/>
          <w:lang w:val="en-US"/>
        </w:rPr>
      </w:pPr>
    </w:p>
    <w:p w:rsidR="00007466" w:rsidRPr="00144CA6" w:rsidRDefault="006427CA" w:rsidP="00144CA6">
      <w:pPr>
        <w:pStyle w:val="a3"/>
        <w:numPr>
          <w:ilvl w:val="0"/>
          <w:numId w:val="3"/>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 xml:space="preserve">Состав и виды </w:t>
      </w:r>
      <w:r w:rsidR="00007466">
        <w:rPr>
          <w:rFonts w:ascii="Times New Roman" w:hAnsi="Times New Roman"/>
          <w:b/>
          <w:sz w:val="28"/>
          <w:szCs w:val="28"/>
        </w:rPr>
        <w:t>кадровой документации</w:t>
      </w:r>
    </w:p>
    <w:p w:rsidR="001478F7" w:rsidRPr="002E6767" w:rsidRDefault="001478F7" w:rsidP="002E6767">
      <w:pPr>
        <w:spacing w:after="0" w:line="360" w:lineRule="auto"/>
        <w:ind w:firstLine="709"/>
        <w:jc w:val="both"/>
        <w:rPr>
          <w:rFonts w:ascii="Times New Roman" w:hAnsi="Times New Roman"/>
          <w:sz w:val="28"/>
          <w:szCs w:val="28"/>
        </w:rPr>
      </w:pPr>
      <w:r w:rsidRPr="002E6767">
        <w:rPr>
          <w:rFonts w:ascii="Times New Roman" w:hAnsi="Times New Roman"/>
          <w:sz w:val="28"/>
          <w:szCs w:val="28"/>
        </w:rPr>
        <w:t>По целевой принадлежности выделяют две больших группы кадровых документов:</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1. Документы по учету личного состава работников, к которым относятся приказы о приеме на работу, переводе на другую работу, предоставлении отпуска, увольнении, личная карточка работника и другие. Основная часть документов по личному составу вошла в состав унифицированных форм первичной учетной документации по учету труда и его оплаты, утвержденных Постановлением Госкомстата Российской Федерации от 5 января 2004 года №1 «Об утверждении унифицированных форм первичной учетной документации по учету труда и его оплаты».</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2. Вторую группу составляют документы, связанные с осуществлением функций по управлению персоналом и организацией труда (Правила внутреннего трудового распорядка, Положение о структурном подразделении, должностные инструкции, Структура и штатная численность, Штатное расписание). В «Общероссийском классификаторе управленческой документации» ОК 011-93, утвержденном Постановлением Госстандарта Российской Федерации от 30 декабря 1993 года №299, эти документы получили название «документация по организационно-нормативному регулированию деятельности организации, предприятия».</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Можно</w:t>
      </w:r>
      <w:r w:rsidR="00CA7AAA">
        <w:rPr>
          <w:rFonts w:ascii="Times New Roman" w:hAnsi="Times New Roman"/>
          <w:sz w:val="28"/>
          <w:szCs w:val="28"/>
        </w:rPr>
        <w:t xml:space="preserve"> </w:t>
      </w:r>
      <w:r w:rsidRPr="002E6767">
        <w:rPr>
          <w:rFonts w:ascii="Times New Roman" w:hAnsi="Times New Roman"/>
          <w:sz w:val="28"/>
          <w:szCs w:val="28"/>
        </w:rPr>
        <w:t>классифицировать и другой принцип систематизации кадровой документации, а именно по типичным кадровым процедурам различают следующие виды кадровых документов:</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1. Документация по приему на работу:</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Заявление о приеме на работу;</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Контракт о назначении на должность;</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Приказ о приеме на работу;</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Протокол общего собрания трудового коллектива о приеме на работу.</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2. Документация по переводу на другую работу:</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Заявление о переводе на другую работу;</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Представление о переводе на другую работу;</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Приказ о переводе на другую работу.</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3. Документация по увольнению с работы:</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Заявление об увольнении;</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Приказ об увольнении;</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Протокол общего собрания трудового коллектива об увольнении.</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4. Документация по оформлению отпусков:</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График отпусков;</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Заявление о предоставлении отпуска;</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Приказ о предоставлении отпуска.</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5. Документация по оформлению поощрений:</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Представление о поощрении;</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Приказ о поощрении;</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Протокол общего собрания трудового коллектива о поощрении.</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6. Документация по оформлению дисциплинарных взысканий:</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Докладная записка о нарушении трудовой дисциплины;</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Объяснительная записка о нарушении трудовой дисциплины;</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Приказ о наложении дисциплинарного взыскания;</w:t>
      </w:r>
    </w:p>
    <w:p w:rsidR="001478F7" w:rsidRPr="002E6767"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Протокол общего собрания трудового коллектива о наложении дисциплинарного взыскания..</w:t>
      </w:r>
    </w:p>
    <w:p w:rsidR="001478F7" w:rsidRPr="00144CA6" w:rsidRDefault="001478F7"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Типовые формы некоторых документов и в целом порядок ведения кадрового делопроизводства определяется работодателем самостоятельно в рамках локального нормотворчества с учетом требований действующего законодательства, масштабов и специфики организации труда.</w:t>
      </w:r>
    </w:p>
    <w:p w:rsidR="00007466" w:rsidRPr="00144CA6" w:rsidRDefault="00007466" w:rsidP="002E6767">
      <w:pPr>
        <w:pStyle w:val="a3"/>
        <w:spacing w:after="0" w:line="360" w:lineRule="auto"/>
        <w:ind w:left="0" w:firstLine="709"/>
        <w:jc w:val="both"/>
        <w:rPr>
          <w:rFonts w:ascii="Times New Roman" w:hAnsi="Times New Roman"/>
          <w:sz w:val="28"/>
          <w:szCs w:val="28"/>
        </w:rPr>
      </w:pPr>
    </w:p>
    <w:p w:rsidR="00007466" w:rsidRPr="00A62B49" w:rsidRDefault="006427CA" w:rsidP="00A62B49">
      <w:pPr>
        <w:pStyle w:val="a3"/>
        <w:numPr>
          <w:ilvl w:val="0"/>
          <w:numId w:val="3"/>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П</w:t>
      </w:r>
      <w:r w:rsidR="00007466">
        <w:rPr>
          <w:rFonts w:ascii="Times New Roman" w:hAnsi="Times New Roman"/>
          <w:b/>
          <w:sz w:val="28"/>
          <w:szCs w:val="28"/>
        </w:rPr>
        <w:t>равила оформления автобиографии</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В автобиографии обязательно должны присутствовать следующие реквизиты:</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название документа (автобиография);</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 xml:space="preserve">фамилия, имя, отчество автора, дата и место рождения; </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дата составления автобиографии;</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личная подпись.</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В автобиографии обязательно должна присутствовать следующая информация:</w:t>
      </w:r>
    </w:p>
    <w:p w:rsidR="00007466" w:rsidRPr="00144CA6" w:rsidRDefault="00B018F1" w:rsidP="00007466">
      <w:pPr>
        <w:pStyle w:val="a3"/>
        <w:tabs>
          <w:tab w:val="left" w:pos="0"/>
        </w:tabs>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Полученное образование (какие образовательные учреждения, периоды, результаты, не следует ограничиваться в желании рассказать о своих успехах и достижениях). После школы следуют все уровни образования (средний, высший, аспирантура и т.д.). Если какое-то учебное заведение не закончено — указывается причина.</w:t>
      </w:r>
    </w:p>
    <w:p w:rsidR="00B018F1" w:rsidRPr="002E6767" w:rsidRDefault="00B018F1" w:rsidP="00007466">
      <w:pPr>
        <w:pStyle w:val="a3"/>
        <w:tabs>
          <w:tab w:val="left" w:pos="0"/>
        </w:tabs>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Для проходивших последипломное обучение и/или повышение квалификации необходимо указать его виды, сроки, тематику; полученные в результате специальности, квалификации. При их наличии указать ученые степени, звания, тему и год защиты диссертации; количество и тематику опубликованных научных работ.</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Трудовая деятельность. Важной является информация о том, на каком предприятии, в учреждении или организации начал работать, в каком подразделении, в какой должности или по какой профессии. Если на одном предприятии составитель автобиографии работал длительное время и были перемещения, то указываются подразделения, должности (профессии) и периоды. Далее указываются этапы работы на других предприятиях. Если составитель нигде не работал, то желательно указать информацию о том, был ли он официально признан безработным, состоял ли на бирже труда, проходил ли переподготовку и т.д.</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В автобиографии может присутствовать следующая информация:</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Семейное положение (женился, развелся, овдовел, родились дети и т.п.).</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Для мужчин обязательным является указание периодов воинской службы и срочности, отношения к воинской обязанности, воинских званий.</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Женщинам в автобиографии желательно отразить периоды нахождения в отпуске по беременности и родам, по уходу за детьми.</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Сведения о членстве, участии в профсоюзных и иных общественных организациях (в период обучения в средних и высших учебных заведениях; на протяжении всей трудовой деятельности), о выполнении общественной работы и т.д.</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Информация о поощрениях и наградах.</w:t>
      </w:r>
    </w:p>
    <w:p w:rsidR="00B018F1" w:rsidRPr="002E6767" w:rsidRDefault="00B018F1"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 xml:space="preserve">В автобиографии только по желанию автора может присутствовать следующая информация: </w:t>
      </w:r>
    </w:p>
    <w:p w:rsidR="00B018F1" w:rsidRPr="00CA7AAA" w:rsidRDefault="00B018F1" w:rsidP="00CA7AAA">
      <w:pPr>
        <w:spacing w:after="0" w:line="360" w:lineRule="auto"/>
        <w:ind w:firstLine="567"/>
        <w:jc w:val="both"/>
        <w:rPr>
          <w:rFonts w:ascii="Times New Roman" w:hAnsi="Times New Roman"/>
          <w:sz w:val="28"/>
          <w:szCs w:val="28"/>
        </w:rPr>
      </w:pPr>
      <w:r w:rsidRPr="00CA7AAA">
        <w:rPr>
          <w:rFonts w:ascii="Times New Roman" w:hAnsi="Times New Roman"/>
          <w:sz w:val="28"/>
          <w:szCs w:val="28"/>
        </w:rPr>
        <w:t>Социальное происхождение, гражданство, национальность указывается по желанию.</w:t>
      </w:r>
    </w:p>
    <w:p w:rsidR="00DF745B" w:rsidRPr="00144CA6" w:rsidRDefault="00B018F1" w:rsidP="00CA7AAA">
      <w:pPr>
        <w:spacing w:after="0" w:line="360" w:lineRule="auto"/>
        <w:ind w:firstLine="709"/>
        <w:jc w:val="both"/>
        <w:rPr>
          <w:rFonts w:ascii="Times New Roman" w:hAnsi="Times New Roman"/>
          <w:sz w:val="28"/>
          <w:szCs w:val="28"/>
        </w:rPr>
      </w:pPr>
      <w:r w:rsidRPr="00CA7AAA">
        <w:rPr>
          <w:rFonts w:ascii="Times New Roman" w:hAnsi="Times New Roman"/>
          <w:sz w:val="28"/>
          <w:szCs w:val="28"/>
        </w:rPr>
        <w:t>Причины</w:t>
      </w:r>
      <w:r w:rsidR="00CA7AAA">
        <w:rPr>
          <w:rFonts w:ascii="Times New Roman" w:hAnsi="Times New Roman"/>
          <w:sz w:val="28"/>
          <w:szCs w:val="28"/>
        </w:rPr>
        <w:t xml:space="preserve"> </w:t>
      </w:r>
      <w:r w:rsidRPr="00CA7AAA">
        <w:rPr>
          <w:rFonts w:ascii="Times New Roman" w:hAnsi="Times New Roman"/>
          <w:sz w:val="28"/>
          <w:szCs w:val="28"/>
        </w:rPr>
        <w:t>перерывов в работе и перехода с одной на другую указываются по желанию.</w:t>
      </w:r>
    </w:p>
    <w:p w:rsidR="00007466" w:rsidRPr="00144CA6" w:rsidRDefault="00007466" w:rsidP="00CA7AAA">
      <w:pPr>
        <w:spacing w:after="0" w:line="360" w:lineRule="auto"/>
        <w:ind w:firstLine="709"/>
        <w:jc w:val="both"/>
        <w:rPr>
          <w:rFonts w:ascii="Times New Roman" w:hAnsi="Times New Roman"/>
          <w:sz w:val="28"/>
          <w:szCs w:val="28"/>
        </w:rPr>
      </w:pPr>
    </w:p>
    <w:p w:rsidR="00007466" w:rsidRPr="00A62B49" w:rsidRDefault="006427CA" w:rsidP="00A62B49">
      <w:pPr>
        <w:pStyle w:val="a3"/>
        <w:numPr>
          <w:ilvl w:val="0"/>
          <w:numId w:val="3"/>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Что входит в положение о структурных подразделениях?</w:t>
      </w:r>
    </w:p>
    <w:p w:rsidR="00BA5AC8" w:rsidRPr="00144CA6" w:rsidRDefault="009C2C5E"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Положение о структурном подразделении — документ, в котором определяются: порядок создания (образования) подразделения; правовое положение подразделения в структуре организации; структура подразделения; задачи, функции, права и ответственность подразделения; порядок взаимодействия подразделения с иными структурными единицами организации.</w:t>
      </w:r>
    </w:p>
    <w:p w:rsidR="00007466" w:rsidRPr="00144CA6" w:rsidRDefault="00007466" w:rsidP="002E6767">
      <w:pPr>
        <w:pStyle w:val="a3"/>
        <w:spacing w:after="0" w:line="360" w:lineRule="auto"/>
        <w:ind w:left="0" w:firstLine="709"/>
        <w:jc w:val="both"/>
        <w:rPr>
          <w:rFonts w:ascii="Times New Roman" w:hAnsi="Times New Roman"/>
          <w:sz w:val="28"/>
          <w:szCs w:val="28"/>
        </w:rPr>
      </w:pPr>
    </w:p>
    <w:p w:rsidR="00007466" w:rsidRPr="00A62B49" w:rsidRDefault="006427CA" w:rsidP="00A62B49">
      <w:pPr>
        <w:pStyle w:val="a3"/>
        <w:numPr>
          <w:ilvl w:val="0"/>
          <w:numId w:val="3"/>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Порядок вступ</w:t>
      </w:r>
      <w:r w:rsidR="00007466">
        <w:rPr>
          <w:rFonts w:ascii="Times New Roman" w:hAnsi="Times New Roman"/>
          <w:b/>
          <w:sz w:val="28"/>
          <w:szCs w:val="28"/>
        </w:rPr>
        <w:t>ления трудового договора в силу</w:t>
      </w:r>
    </w:p>
    <w:p w:rsidR="00BA4D76" w:rsidRPr="002E6767" w:rsidRDefault="00BA4D76"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Порядок вступления трудовых договоров в силу установлен статьей 61 ТК РФ. Согласно указанной статье трудовой договор вступает в силу:</w:t>
      </w:r>
    </w:p>
    <w:p w:rsidR="00BA4D76" w:rsidRPr="002E6767" w:rsidRDefault="00BA4D76"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со дня его подписания сторонами либо</w:t>
      </w:r>
    </w:p>
    <w:p w:rsidR="00BA4D76" w:rsidRPr="002E6767" w:rsidRDefault="00BA4D76"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с даты указанной в тексте трудового договора (если иное не установлено федеральными законами, иными нормативными правовыми актами Российской Федерации) либо</w:t>
      </w:r>
    </w:p>
    <w:p w:rsidR="004F306C" w:rsidRPr="00144CA6" w:rsidRDefault="00BA4D76"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со дня фактического допущения работника к работе с ведома или по поручению работодателя (его представителя).</w:t>
      </w:r>
    </w:p>
    <w:p w:rsidR="00007466" w:rsidRPr="00144CA6" w:rsidRDefault="00007466" w:rsidP="002E6767">
      <w:pPr>
        <w:pStyle w:val="a3"/>
        <w:spacing w:after="0" w:line="360" w:lineRule="auto"/>
        <w:ind w:left="0" w:firstLine="709"/>
        <w:jc w:val="both"/>
        <w:rPr>
          <w:rFonts w:ascii="Times New Roman" w:hAnsi="Times New Roman"/>
          <w:sz w:val="28"/>
          <w:szCs w:val="28"/>
        </w:rPr>
      </w:pPr>
    </w:p>
    <w:p w:rsidR="00007466" w:rsidRPr="00A62B49" w:rsidRDefault="006427CA" w:rsidP="00A62B49">
      <w:pPr>
        <w:pStyle w:val="a3"/>
        <w:numPr>
          <w:ilvl w:val="0"/>
          <w:numId w:val="3"/>
        </w:numPr>
        <w:spacing w:after="0" w:line="360" w:lineRule="auto"/>
        <w:ind w:left="0" w:firstLine="709"/>
        <w:jc w:val="both"/>
        <w:rPr>
          <w:rFonts w:ascii="Times New Roman" w:hAnsi="Times New Roman"/>
          <w:b/>
          <w:sz w:val="28"/>
          <w:szCs w:val="28"/>
        </w:rPr>
      </w:pPr>
      <w:r w:rsidRPr="002E6767">
        <w:rPr>
          <w:rFonts w:ascii="Times New Roman" w:hAnsi="Times New Roman"/>
          <w:b/>
          <w:sz w:val="28"/>
          <w:szCs w:val="28"/>
        </w:rPr>
        <w:t>Как осуществляется трудовые отношения при смене собственника имущества организации?</w:t>
      </w:r>
    </w:p>
    <w:p w:rsidR="003C47E2" w:rsidRPr="002E6767" w:rsidRDefault="003C47E2"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Смена собственника имущества организации не является основанием для расторжения трудовых договоров с другими работниками организации.</w:t>
      </w:r>
    </w:p>
    <w:p w:rsidR="003C47E2" w:rsidRPr="002E6767" w:rsidRDefault="003C47E2"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настоящего Кодекса.</w:t>
      </w:r>
    </w:p>
    <w:p w:rsidR="003C47E2" w:rsidRPr="002E6767" w:rsidRDefault="003C47E2"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3C47E2" w:rsidRPr="002E6767" w:rsidRDefault="003C47E2"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3C47E2" w:rsidRPr="002E6767" w:rsidRDefault="003C47E2" w:rsidP="002E6767">
      <w:pPr>
        <w:pStyle w:val="a3"/>
        <w:spacing w:after="0" w:line="360" w:lineRule="auto"/>
        <w:ind w:left="0" w:firstLine="709"/>
        <w:jc w:val="both"/>
        <w:rPr>
          <w:rFonts w:ascii="Times New Roman" w:hAnsi="Times New Roman"/>
          <w:sz w:val="28"/>
          <w:szCs w:val="28"/>
        </w:rPr>
      </w:pPr>
      <w:r w:rsidRPr="002E6767">
        <w:rPr>
          <w:rFonts w:ascii="Times New Roman" w:hAnsi="Times New Roman"/>
          <w:sz w:val="28"/>
          <w:szCs w:val="28"/>
        </w:rPr>
        <w:t>При отказе работника от продолжения</w:t>
      </w:r>
      <w:r w:rsidR="00CA7AAA">
        <w:rPr>
          <w:rFonts w:ascii="Times New Roman" w:hAnsi="Times New Roman"/>
          <w:sz w:val="28"/>
          <w:szCs w:val="28"/>
        </w:rPr>
        <w:t xml:space="preserve"> </w:t>
      </w:r>
      <w:r w:rsidRPr="002E6767">
        <w:rPr>
          <w:rFonts w:ascii="Times New Roman" w:hAnsi="Times New Roman"/>
          <w:sz w:val="28"/>
          <w:szCs w:val="28"/>
        </w:rPr>
        <w:t>работы в случаях, предусмотренных частью пятой настоящей статьи, трудовой договор прекращается в соответствии с пунктом 6 статьи 77 настоящего Кодекса.</w:t>
      </w:r>
      <w:bookmarkStart w:id="0" w:name="_GoBack"/>
      <w:bookmarkEnd w:id="0"/>
    </w:p>
    <w:sectPr w:rsidR="003C47E2" w:rsidRPr="002E6767" w:rsidSect="002E676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2AB" w:rsidRDefault="006772AB" w:rsidP="00A20A7A">
      <w:pPr>
        <w:spacing w:after="0" w:line="240" w:lineRule="auto"/>
      </w:pPr>
      <w:r>
        <w:separator/>
      </w:r>
    </w:p>
  </w:endnote>
  <w:endnote w:type="continuationSeparator" w:id="0">
    <w:p w:rsidR="006772AB" w:rsidRDefault="006772AB" w:rsidP="00A20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2AB" w:rsidRDefault="006772AB" w:rsidP="00A20A7A">
      <w:pPr>
        <w:spacing w:after="0" w:line="240" w:lineRule="auto"/>
      </w:pPr>
      <w:r>
        <w:separator/>
      </w:r>
    </w:p>
  </w:footnote>
  <w:footnote w:type="continuationSeparator" w:id="0">
    <w:p w:rsidR="006772AB" w:rsidRDefault="006772AB" w:rsidP="00A20A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33E0"/>
    <w:multiLevelType w:val="hybridMultilevel"/>
    <w:tmpl w:val="218C5A54"/>
    <w:lvl w:ilvl="0" w:tplc="FBD481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B362F04"/>
    <w:multiLevelType w:val="hybridMultilevel"/>
    <w:tmpl w:val="E37E0046"/>
    <w:lvl w:ilvl="0" w:tplc="2E96896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C117262"/>
    <w:multiLevelType w:val="hybridMultilevel"/>
    <w:tmpl w:val="9F146D2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DF27683"/>
    <w:multiLevelType w:val="hybridMultilevel"/>
    <w:tmpl w:val="7FD47A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3A36250"/>
    <w:multiLevelType w:val="hybridMultilevel"/>
    <w:tmpl w:val="DDE643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7CE0DC6"/>
    <w:multiLevelType w:val="hybridMultilevel"/>
    <w:tmpl w:val="0D3ABCCC"/>
    <w:lvl w:ilvl="0" w:tplc="4532FAFA">
      <w:numFmt w:val="bullet"/>
      <w:lvlText w:val="·"/>
      <w:lvlJc w:val="left"/>
      <w:pPr>
        <w:ind w:left="2634" w:hanging="150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CFB3714"/>
    <w:multiLevelType w:val="hybridMultilevel"/>
    <w:tmpl w:val="40FE9F26"/>
    <w:lvl w:ilvl="0" w:tplc="94225C38">
      <w:numFmt w:val="bullet"/>
      <w:lvlText w:val="·"/>
      <w:lvlJc w:val="left"/>
      <w:pPr>
        <w:ind w:left="2442" w:hanging="1875"/>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C6B5B0F"/>
    <w:multiLevelType w:val="hybridMultilevel"/>
    <w:tmpl w:val="2ADE0B22"/>
    <w:lvl w:ilvl="0" w:tplc="4532FAFA">
      <w:numFmt w:val="bullet"/>
      <w:lvlText w:val="·"/>
      <w:lvlJc w:val="left"/>
      <w:pPr>
        <w:ind w:left="2634" w:hanging="150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E845F87"/>
    <w:multiLevelType w:val="hybridMultilevel"/>
    <w:tmpl w:val="2CB0B5CE"/>
    <w:lvl w:ilvl="0" w:tplc="4532FAFA">
      <w:numFmt w:val="bullet"/>
      <w:lvlText w:val="·"/>
      <w:lvlJc w:val="left"/>
      <w:pPr>
        <w:ind w:left="2067" w:hanging="15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952A13"/>
    <w:multiLevelType w:val="hybridMultilevel"/>
    <w:tmpl w:val="F6D6255E"/>
    <w:lvl w:ilvl="0" w:tplc="4532FAFA">
      <w:numFmt w:val="bullet"/>
      <w:lvlText w:val="·"/>
      <w:lvlJc w:val="left"/>
      <w:pPr>
        <w:ind w:left="2067" w:hanging="150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72A740E8"/>
    <w:multiLevelType w:val="hybridMultilevel"/>
    <w:tmpl w:val="6C2AF2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D1C7256"/>
    <w:multiLevelType w:val="hybridMultilevel"/>
    <w:tmpl w:val="3E1AD5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3"/>
  </w:num>
  <w:num w:numId="6">
    <w:abstractNumId w:val="4"/>
  </w:num>
  <w:num w:numId="7">
    <w:abstractNumId w:val="11"/>
  </w:num>
  <w:num w:numId="8">
    <w:abstractNumId w:val="9"/>
  </w:num>
  <w:num w:numId="9">
    <w:abstractNumId w:val="8"/>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5B4"/>
    <w:rsid w:val="00007466"/>
    <w:rsid w:val="00075757"/>
    <w:rsid w:val="0007641D"/>
    <w:rsid w:val="00144BF7"/>
    <w:rsid w:val="00144CA6"/>
    <w:rsid w:val="001478F7"/>
    <w:rsid w:val="00182953"/>
    <w:rsid w:val="00217A4F"/>
    <w:rsid w:val="002320FB"/>
    <w:rsid w:val="0026555E"/>
    <w:rsid w:val="002E6767"/>
    <w:rsid w:val="003B08B0"/>
    <w:rsid w:val="003C2061"/>
    <w:rsid w:val="003C47E2"/>
    <w:rsid w:val="004B3AD3"/>
    <w:rsid w:val="004F306C"/>
    <w:rsid w:val="00501BA9"/>
    <w:rsid w:val="006427CA"/>
    <w:rsid w:val="00676F65"/>
    <w:rsid w:val="006772AB"/>
    <w:rsid w:val="00706EA9"/>
    <w:rsid w:val="00761AC2"/>
    <w:rsid w:val="007F03A8"/>
    <w:rsid w:val="00816D33"/>
    <w:rsid w:val="009015B4"/>
    <w:rsid w:val="009217EE"/>
    <w:rsid w:val="00996A1B"/>
    <w:rsid w:val="009C2C5E"/>
    <w:rsid w:val="00A20A7A"/>
    <w:rsid w:val="00A62B49"/>
    <w:rsid w:val="00B018F1"/>
    <w:rsid w:val="00BA4D76"/>
    <w:rsid w:val="00BA5AC8"/>
    <w:rsid w:val="00BD3A01"/>
    <w:rsid w:val="00C258E4"/>
    <w:rsid w:val="00C61D79"/>
    <w:rsid w:val="00C97C2B"/>
    <w:rsid w:val="00CA7AAA"/>
    <w:rsid w:val="00D717C6"/>
    <w:rsid w:val="00DF745B"/>
    <w:rsid w:val="00E2209B"/>
    <w:rsid w:val="00E242AC"/>
    <w:rsid w:val="00E26B76"/>
    <w:rsid w:val="00EE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A86F6C-8F03-44F7-83D2-2E6DC3D4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A1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EA9"/>
    <w:pPr>
      <w:ind w:left="720"/>
      <w:contextualSpacing/>
    </w:pPr>
  </w:style>
  <w:style w:type="paragraph" w:styleId="a4">
    <w:name w:val="header"/>
    <w:basedOn w:val="a"/>
    <w:link w:val="a5"/>
    <w:uiPriority w:val="99"/>
    <w:semiHidden/>
    <w:unhideWhenUsed/>
    <w:rsid w:val="00A20A7A"/>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A20A7A"/>
    <w:rPr>
      <w:rFonts w:cs="Times New Roman"/>
    </w:rPr>
  </w:style>
  <w:style w:type="paragraph" w:styleId="a6">
    <w:name w:val="footer"/>
    <w:basedOn w:val="a"/>
    <w:link w:val="a7"/>
    <w:uiPriority w:val="99"/>
    <w:unhideWhenUsed/>
    <w:rsid w:val="00A20A7A"/>
    <w:pPr>
      <w:tabs>
        <w:tab w:val="center" w:pos="4677"/>
        <w:tab w:val="right" w:pos="9355"/>
      </w:tabs>
      <w:spacing w:after="0" w:line="240" w:lineRule="auto"/>
    </w:pPr>
  </w:style>
  <w:style w:type="character" w:customStyle="1" w:styleId="a7">
    <w:name w:val="Нижний колонтитул Знак"/>
    <w:link w:val="a6"/>
    <w:uiPriority w:val="99"/>
    <w:locked/>
    <w:rsid w:val="00A20A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A2C57-FD48-4013-A6FC-237DD5F2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3520</Words>
  <Characters>20066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Ильвир</dc:creator>
  <cp:keywords/>
  <dc:description/>
  <cp:lastModifiedBy>admin</cp:lastModifiedBy>
  <cp:revision>2</cp:revision>
  <dcterms:created xsi:type="dcterms:W3CDTF">2014-02-28T10:48:00Z</dcterms:created>
  <dcterms:modified xsi:type="dcterms:W3CDTF">2014-02-28T10:48:00Z</dcterms:modified>
</cp:coreProperties>
</file>