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DEF" w:rsidRDefault="00051DEF">
      <w:pPr>
        <w:widowControl w:val="0"/>
        <w:spacing w:before="120"/>
        <w:jc w:val="center"/>
        <w:rPr>
          <w:b/>
          <w:bCs/>
          <w:color w:val="000000"/>
          <w:sz w:val="32"/>
          <w:szCs w:val="32"/>
        </w:rPr>
      </w:pPr>
      <w:r>
        <w:rPr>
          <w:b/>
          <w:bCs/>
          <w:color w:val="000000"/>
          <w:sz w:val="32"/>
          <w:szCs w:val="32"/>
        </w:rPr>
        <w:t>Конституции России (Обзор)</w:t>
      </w:r>
    </w:p>
    <w:p w:rsidR="00051DEF" w:rsidRDefault="00051DEF">
      <w:pPr>
        <w:widowControl w:val="0"/>
        <w:spacing w:before="120"/>
        <w:jc w:val="center"/>
        <w:rPr>
          <w:b/>
          <w:bCs/>
          <w:color w:val="000000"/>
          <w:sz w:val="28"/>
          <w:szCs w:val="28"/>
        </w:rPr>
      </w:pPr>
      <w:r>
        <w:rPr>
          <w:b/>
          <w:bCs/>
          <w:color w:val="000000"/>
          <w:sz w:val="28"/>
          <w:szCs w:val="28"/>
        </w:rPr>
        <w:t>Конституция России 1918 года</w:t>
      </w:r>
    </w:p>
    <w:p w:rsidR="00051DEF" w:rsidRDefault="00051DEF">
      <w:pPr>
        <w:widowControl w:val="0"/>
        <w:spacing w:before="120"/>
        <w:ind w:firstLine="567"/>
        <w:jc w:val="both"/>
        <w:rPr>
          <w:color w:val="000000"/>
          <w:sz w:val="24"/>
          <w:szCs w:val="24"/>
        </w:rPr>
      </w:pPr>
      <w:r>
        <w:rPr>
          <w:color w:val="000000"/>
          <w:sz w:val="24"/>
          <w:szCs w:val="24"/>
        </w:rPr>
        <w:t xml:space="preserve">Принята 10 июля 1918 г. на V Всероссийском съезде Советов. Состояла из шести разделов. В первый, по предложению Ленина, была включена в полном объеме Декларация прав трудящегося и эксплуатируемого народа. </w:t>
      </w:r>
    </w:p>
    <w:p w:rsidR="00051DEF" w:rsidRDefault="00051DEF">
      <w:pPr>
        <w:widowControl w:val="0"/>
        <w:spacing w:before="120"/>
        <w:ind w:firstLine="567"/>
        <w:jc w:val="both"/>
        <w:rPr>
          <w:color w:val="000000"/>
          <w:sz w:val="24"/>
          <w:szCs w:val="24"/>
        </w:rPr>
      </w:pPr>
      <w:r>
        <w:rPr>
          <w:color w:val="000000"/>
          <w:sz w:val="24"/>
          <w:szCs w:val="24"/>
        </w:rPr>
        <w:t>Второй раздел — "Общие положения" — отмечал временный характер Конституции, рассчитанной лишь на переходный период. Он утверждал форму государственного устройства — государство диктатуры пролетариата "в виде мощной всероссийской советской власти*. Главной целью такого государства провозглашалось "полное подавление буржуазии, уничтожение эксплуатации человека человеком и водворение социализма, при котором не будет ни деления на классы, ни государственной власти".</w:t>
      </w:r>
    </w:p>
    <w:p w:rsidR="00051DEF" w:rsidRDefault="00051DEF">
      <w:pPr>
        <w:widowControl w:val="0"/>
        <w:spacing w:before="120"/>
        <w:ind w:firstLine="567"/>
        <w:jc w:val="both"/>
        <w:rPr>
          <w:color w:val="000000"/>
          <w:sz w:val="24"/>
          <w:szCs w:val="24"/>
        </w:rPr>
      </w:pPr>
      <w:r>
        <w:rPr>
          <w:color w:val="000000"/>
          <w:sz w:val="24"/>
          <w:szCs w:val="24"/>
        </w:rPr>
        <w:t>Третий раздел — "Конструкция советской власти" — утверждал структуру ее организации в центре и на местах. Высшим органом власти провозглашался Всероссийский съезд Советов, составлявшийся из представителей городских Советов (1 депутат от 25 тыс. избирателей) и представителей губернских съездов Советов (1 депутат от 125 тыс. жителей). Съезд созывался не реже двух раз в год. В перерыве между съездами высшей властью в стране являлся ВЦИК (Всероссийский Центральный Исполнительный Комитет) в составе не более 200 человек. Общее управление делами республики осуществляло правительство — Совет Народных Комиссаров (СНК). На местах власть принадлежала Советам депутатов, главной функцией которых было выполнение указаний вышестоящих советских структур и решение вопросов местного характера.</w:t>
      </w:r>
    </w:p>
    <w:p w:rsidR="00051DEF" w:rsidRDefault="00051DEF">
      <w:pPr>
        <w:widowControl w:val="0"/>
        <w:spacing w:before="120"/>
        <w:ind w:firstLine="567"/>
        <w:jc w:val="both"/>
        <w:rPr>
          <w:color w:val="000000"/>
          <w:sz w:val="24"/>
          <w:szCs w:val="24"/>
        </w:rPr>
      </w:pPr>
      <w:r>
        <w:rPr>
          <w:color w:val="000000"/>
          <w:sz w:val="24"/>
          <w:szCs w:val="24"/>
        </w:rPr>
        <w:t>Раздел четвертый — "Активное и пассивное избирательное право" — определял избирательные права граждан. Были лишены избирательных прав: лица, прибегающие к наемному труду, лица, живущие на нетрудовой доход, частные торговцы, представители духовенства, бывшие работники полиции и жандармерии, члены дома Романовых, душевнобольные, осужденные. Избиратели получали право отзыва депутата в любое время.</w:t>
      </w:r>
    </w:p>
    <w:p w:rsidR="00051DEF" w:rsidRDefault="00051DEF">
      <w:pPr>
        <w:widowControl w:val="0"/>
        <w:spacing w:before="120"/>
        <w:ind w:firstLine="567"/>
        <w:jc w:val="both"/>
        <w:rPr>
          <w:color w:val="000000"/>
          <w:sz w:val="24"/>
          <w:szCs w:val="24"/>
        </w:rPr>
      </w:pPr>
      <w:r>
        <w:rPr>
          <w:color w:val="000000"/>
          <w:sz w:val="24"/>
          <w:szCs w:val="24"/>
        </w:rPr>
        <w:t>Раздел пятый — "Бюджетное право" — отмечал, что главной задачей финансовой политики государства является "экспроприация буржуазии и подготовление условий для всеобщего равенства граждан республики в области производства и распределения богатств". В этом вопросе все права формирования и осуществления бюджета были переданы Советам и их исполнительным структурам.</w:t>
      </w:r>
    </w:p>
    <w:p w:rsidR="00051DEF" w:rsidRDefault="00051DEF">
      <w:pPr>
        <w:widowControl w:val="0"/>
        <w:spacing w:before="120"/>
        <w:ind w:firstLine="567"/>
        <w:jc w:val="both"/>
        <w:rPr>
          <w:color w:val="000000"/>
          <w:sz w:val="24"/>
          <w:szCs w:val="24"/>
        </w:rPr>
      </w:pPr>
      <w:r>
        <w:rPr>
          <w:color w:val="000000"/>
          <w:sz w:val="24"/>
          <w:szCs w:val="24"/>
        </w:rPr>
        <w:t xml:space="preserve">Шестой раздел — "О гербе и флаге РСФСР" — утверждал символику нового государства. </w:t>
      </w:r>
    </w:p>
    <w:p w:rsidR="00051DEF" w:rsidRDefault="00051DEF">
      <w:pPr>
        <w:widowControl w:val="0"/>
        <w:spacing w:before="120"/>
        <w:jc w:val="center"/>
        <w:rPr>
          <w:b/>
          <w:bCs/>
          <w:color w:val="000000"/>
          <w:sz w:val="28"/>
          <w:szCs w:val="28"/>
        </w:rPr>
      </w:pPr>
      <w:r>
        <w:rPr>
          <w:b/>
          <w:bCs/>
          <w:color w:val="000000"/>
          <w:sz w:val="28"/>
          <w:szCs w:val="28"/>
        </w:rPr>
        <w:t>Основной закон (Конституция) СССР 1924 г.</w:t>
      </w:r>
    </w:p>
    <w:p w:rsidR="00051DEF" w:rsidRDefault="00051DEF">
      <w:pPr>
        <w:widowControl w:val="0"/>
        <w:spacing w:before="120"/>
        <w:ind w:firstLine="567"/>
        <w:jc w:val="both"/>
        <w:rPr>
          <w:color w:val="000000"/>
          <w:sz w:val="24"/>
          <w:szCs w:val="24"/>
        </w:rPr>
      </w:pPr>
      <w:r>
        <w:rPr>
          <w:color w:val="000000"/>
          <w:sz w:val="24"/>
          <w:szCs w:val="24"/>
        </w:rPr>
        <w:t xml:space="preserve">Принята 31 января 1924 г. II съездом Советов СССР. Состояла из двух разделов — Декларации об образовании СССР и Договора об образовании СССР. </w:t>
      </w:r>
    </w:p>
    <w:p w:rsidR="00051DEF" w:rsidRDefault="00051DEF">
      <w:pPr>
        <w:widowControl w:val="0"/>
        <w:spacing w:before="120"/>
        <w:ind w:firstLine="567"/>
        <w:jc w:val="both"/>
        <w:rPr>
          <w:color w:val="000000"/>
          <w:sz w:val="24"/>
          <w:szCs w:val="24"/>
        </w:rPr>
      </w:pPr>
      <w:r>
        <w:rPr>
          <w:color w:val="000000"/>
          <w:sz w:val="24"/>
          <w:szCs w:val="24"/>
        </w:rPr>
        <w:t>Декларация об образовании СССР содержала изложение сугубо политических, а не юридических аспектов образования СССР. В ней, в частности, подчеркивалось, что в то время как "в лагере капитализма — национальная вражда и неравенство, колониальное рабство и шовинизм, национальное угнетение и погромы, империалистические зверства и войны", "в лагере социализма — взаимное доверие и мир, национальная свобода и равенство, мирное сожительство и братское сотрудничество народов". Все это объясняло, с точки зрения авторов Конституции, необходимость и неизбежность создания и расширения Союза ССР.</w:t>
      </w:r>
    </w:p>
    <w:p w:rsidR="00051DEF" w:rsidRDefault="00051DEF">
      <w:pPr>
        <w:widowControl w:val="0"/>
        <w:spacing w:before="120"/>
        <w:ind w:firstLine="567"/>
        <w:jc w:val="both"/>
        <w:rPr>
          <w:color w:val="000000"/>
          <w:sz w:val="24"/>
          <w:szCs w:val="24"/>
        </w:rPr>
      </w:pPr>
      <w:r>
        <w:rPr>
          <w:color w:val="000000"/>
          <w:sz w:val="24"/>
          <w:szCs w:val="24"/>
        </w:rPr>
        <w:t>Договор состоял из 11 глав. В первой определялись предметы ведения верховных органов власти СССР.</w:t>
      </w:r>
    </w:p>
    <w:p w:rsidR="00051DEF" w:rsidRDefault="00051DEF">
      <w:pPr>
        <w:widowControl w:val="0"/>
        <w:spacing w:before="120"/>
        <w:ind w:firstLine="567"/>
        <w:jc w:val="both"/>
        <w:rPr>
          <w:color w:val="000000"/>
          <w:sz w:val="24"/>
          <w:szCs w:val="24"/>
        </w:rPr>
      </w:pPr>
      <w:r>
        <w:rPr>
          <w:color w:val="000000"/>
          <w:sz w:val="24"/>
          <w:szCs w:val="24"/>
        </w:rPr>
        <w:t>Вторая определяла суверенные права союзных республик. Отмечалось, что суверенитет республик ограничен лишь в пределах, указанных в главе первой (а она фактически охватывала руководство всеми сторонами жизни и деятельности). К числу прав республик относилось право на выход из Союза и невозможность без согласия самой республики изменить ее границы. Для всех республик устанавливалось единое гражданство Союза ССР.</w:t>
      </w:r>
    </w:p>
    <w:p w:rsidR="00051DEF" w:rsidRDefault="00051DEF">
      <w:pPr>
        <w:widowControl w:val="0"/>
        <w:spacing w:before="120"/>
        <w:ind w:firstLine="567"/>
        <w:jc w:val="both"/>
        <w:rPr>
          <w:color w:val="000000"/>
          <w:sz w:val="24"/>
          <w:szCs w:val="24"/>
        </w:rPr>
      </w:pPr>
      <w:r>
        <w:rPr>
          <w:color w:val="000000"/>
          <w:sz w:val="24"/>
          <w:szCs w:val="24"/>
        </w:rPr>
        <w:t>Третья глава раскрывала порядок формирования и ластные функции съезда Советов СССР. Фактически они оставались теми же, что и в Конституции 1918 г.</w:t>
      </w:r>
    </w:p>
    <w:p w:rsidR="00051DEF" w:rsidRDefault="00051DEF">
      <w:pPr>
        <w:widowControl w:val="0"/>
        <w:spacing w:before="120"/>
        <w:ind w:firstLine="567"/>
        <w:jc w:val="both"/>
        <w:rPr>
          <w:color w:val="000000"/>
          <w:sz w:val="24"/>
          <w:szCs w:val="24"/>
        </w:rPr>
      </w:pPr>
      <w:r>
        <w:rPr>
          <w:color w:val="000000"/>
          <w:sz w:val="24"/>
          <w:szCs w:val="24"/>
        </w:rPr>
        <w:t>Глава четвертая определяла полномочия Центрального Исполнительного Комитета СССР. Он состоял из двух палат — Союзного Совета и Совета Национальностей. Союзный Совет формировался съездом из представителей союзных республик (пропорционально населению каждой из них) общим составом всей палаты 414 членов. Совет Национальностей образовывался из представителей союзных и автономных республик (по 5 человек от каждой), а также автономных областей (по 1 от каждой). Сессии ЦИК должны были проводиться 3 раза в год. В период между сессиями высшим органом власти являлся Президиум ЦИК из 21 человека. Совместное заседание палат было предусмотрено при образовании ЦИК и СНК (путем раздельного голосования). ЦИК избрал четырех председателей по числу союзных республик.</w:t>
      </w:r>
    </w:p>
    <w:p w:rsidR="00051DEF" w:rsidRDefault="00051DEF">
      <w:pPr>
        <w:widowControl w:val="0"/>
        <w:spacing w:before="120"/>
        <w:ind w:firstLine="567"/>
        <w:jc w:val="both"/>
        <w:rPr>
          <w:color w:val="000000"/>
          <w:sz w:val="24"/>
          <w:szCs w:val="24"/>
        </w:rPr>
      </w:pPr>
      <w:r>
        <w:rPr>
          <w:color w:val="000000"/>
          <w:sz w:val="24"/>
          <w:szCs w:val="24"/>
        </w:rPr>
        <w:t>Пятая глава определяла полномочия Президиума ЦИК, объявленного "высшим законодательным, исполнительным и распорядительным органом власти" СССР. Он имел право отменять или приостанавливать решения правительства и всех других органов власти в стране, издавать любые собственные решения и указания.</w:t>
      </w:r>
    </w:p>
    <w:p w:rsidR="00051DEF" w:rsidRDefault="00051DEF">
      <w:pPr>
        <w:widowControl w:val="0"/>
        <w:spacing w:before="120"/>
        <w:ind w:firstLine="567"/>
        <w:jc w:val="both"/>
        <w:rPr>
          <w:color w:val="000000"/>
          <w:sz w:val="24"/>
          <w:szCs w:val="24"/>
        </w:rPr>
      </w:pPr>
      <w:r>
        <w:rPr>
          <w:color w:val="000000"/>
          <w:sz w:val="24"/>
          <w:szCs w:val="24"/>
        </w:rPr>
        <w:t>Глава шестая определяла состав и полномочия Совета Народных Комиссаров (правительства) СССР, являвшегося "исполнительным и распорядительным органом" ЦИК. СНК состоял из 12 человек: председателя, его заместителя, председателя ВСНХ и 9 наркомов. На местах действия СНК могли лишь опротестовываться через Президиум ЦИК, но не приостанавливаться.</w:t>
      </w:r>
    </w:p>
    <w:p w:rsidR="00051DEF" w:rsidRDefault="00051DEF">
      <w:pPr>
        <w:widowControl w:val="0"/>
        <w:spacing w:before="120"/>
        <w:ind w:firstLine="567"/>
        <w:jc w:val="both"/>
        <w:rPr>
          <w:color w:val="000000"/>
          <w:sz w:val="24"/>
          <w:szCs w:val="24"/>
        </w:rPr>
      </w:pPr>
      <w:r>
        <w:rPr>
          <w:color w:val="000000"/>
          <w:sz w:val="24"/>
          <w:szCs w:val="24"/>
        </w:rPr>
        <w:t>Седьмая глава рассматривала полномочия и порядок формирования Верховного Суда СССР. К компетенции Верховного Суда относились не только "дача верховным судам союзных республик руководящих разъяснений", но и рассмотрение и опротестование перед ЦИК тех или иных решений по представлению прокурора Верховного Суда, а также разрешение судебных споров между союзными республиками.</w:t>
      </w:r>
    </w:p>
    <w:p w:rsidR="00051DEF" w:rsidRDefault="00051DEF">
      <w:pPr>
        <w:widowControl w:val="0"/>
        <w:spacing w:before="120"/>
        <w:ind w:firstLine="567"/>
        <w:jc w:val="both"/>
        <w:rPr>
          <w:color w:val="000000"/>
          <w:sz w:val="24"/>
          <w:szCs w:val="24"/>
        </w:rPr>
      </w:pPr>
      <w:r>
        <w:rPr>
          <w:color w:val="000000"/>
          <w:sz w:val="24"/>
          <w:szCs w:val="24"/>
        </w:rPr>
        <w:t>Глава восьмая рассматривала состав и полномочия общесоюзных и объединенных народных комиссариатов.</w:t>
      </w:r>
    </w:p>
    <w:p w:rsidR="00051DEF" w:rsidRDefault="00051DEF">
      <w:pPr>
        <w:widowControl w:val="0"/>
        <w:spacing w:before="120"/>
        <w:ind w:firstLine="567"/>
        <w:jc w:val="both"/>
        <w:rPr>
          <w:color w:val="000000"/>
          <w:sz w:val="24"/>
          <w:szCs w:val="24"/>
        </w:rPr>
      </w:pPr>
      <w:r>
        <w:rPr>
          <w:color w:val="000000"/>
          <w:sz w:val="24"/>
          <w:szCs w:val="24"/>
        </w:rPr>
        <w:t>Девятая глава была посвящена работе Объединенного государственного политического управления (ОГПУ), созданного "в целях объединения революционных, усилий союзных республик по борьбе с политической и экономической контрреволюцией, шпионажем и бандитизмом" при СНК. Надзор за его действиями должен был осуществлять прокурор Верховного Суда.</w:t>
      </w:r>
    </w:p>
    <w:p w:rsidR="00051DEF" w:rsidRDefault="00051DEF">
      <w:pPr>
        <w:widowControl w:val="0"/>
        <w:spacing w:before="120"/>
        <w:ind w:firstLine="567"/>
        <w:jc w:val="both"/>
        <w:rPr>
          <w:color w:val="000000"/>
          <w:sz w:val="24"/>
          <w:szCs w:val="24"/>
        </w:rPr>
      </w:pPr>
      <w:r>
        <w:rPr>
          <w:color w:val="000000"/>
          <w:sz w:val="24"/>
          <w:szCs w:val="24"/>
        </w:rPr>
        <w:t>Глава десятая раскрывала структуру органов власти союзных республик, не подчеркивая ограниченности их фактических прав. Почти все они должны были, "подчиняясь центральным исполнительным комитетам и советам народных комиссаров союзных республик, осуществлять в своей деятельности директивы соответствующих народных комиссариатов" и советских органов СССР.</w:t>
      </w:r>
    </w:p>
    <w:p w:rsidR="00051DEF" w:rsidRDefault="00051DEF">
      <w:pPr>
        <w:widowControl w:val="0"/>
        <w:spacing w:before="120"/>
        <w:ind w:firstLine="567"/>
        <w:jc w:val="both"/>
        <w:rPr>
          <w:color w:val="000000"/>
          <w:sz w:val="24"/>
          <w:szCs w:val="24"/>
        </w:rPr>
      </w:pPr>
      <w:r>
        <w:rPr>
          <w:color w:val="000000"/>
          <w:sz w:val="24"/>
          <w:szCs w:val="24"/>
        </w:rPr>
        <w:t xml:space="preserve">Одиннадцатая глава утверждала герб, флаг и столицу СССР. </w:t>
      </w:r>
    </w:p>
    <w:p w:rsidR="00051DEF" w:rsidRDefault="00051DEF">
      <w:pPr>
        <w:widowControl w:val="0"/>
        <w:spacing w:before="120"/>
        <w:jc w:val="center"/>
        <w:rPr>
          <w:b/>
          <w:bCs/>
          <w:color w:val="000000"/>
          <w:sz w:val="28"/>
          <w:szCs w:val="28"/>
        </w:rPr>
      </w:pPr>
      <w:r>
        <w:rPr>
          <w:b/>
          <w:bCs/>
          <w:color w:val="000000"/>
          <w:sz w:val="28"/>
          <w:szCs w:val="28"/>
        </w:rPr>
        <w:t>Конституция (Основной Закон) СССР 1936 г.</w:t>
      </w:r>
    </w:p>
    <w:p w:rsidR="00051DEF" w:rsidRDefault="00051DEF">
      <w:pPr>
        <w:widowControl w:val="0"/>
        <w:spacing w:before="120"/>
        <w:ind w:firstLine="567"/>
        <w:jc w:val="both"/>
        <w:rPr>
          <w:color w:val="000000"/>
          <w:sz w:val="24"/>
          <w:szCs w:val="24"/>
        </w:rPr>
      </w:pPr>
      <w:r>
        <w:rPr>
          <w:color w:val="000000"/>
          <w:sz w:val="24"/>
          <w:szCs w:val="24"/>
        </w:rPr>
        <w:t xml:space="preserve">Принята Чрезвычайным VIII съездом Советов СССР 5 декабря 1936 г. Конституция состояла из тринадцати глав. </w:t>
      </w:r>
    </w:p>
    <w:p w:rsidR="00051DEF" w:rsidRDefault="00051DEF">
      <w:pPr>
        <w:widowControl w:val="0"/>
        <w:spacing w:before="120"/>
        <w:ind w:firstLine="567"/>
        <w:jc w:val="both"/>
        <w:rPr>
          <w:color w:val="000000"/>
          <w:sz w:val="24"/>
          <w:szCs w:val="24"/>
        </w:rPr>
      </w:pPr>
      <w:r>
        <w:rPr>
          <w:color w:val="000000"/>
          <w:sz w:val="24"/>
          <w:szCs w:val="24"/>
        </w:rPr>
        <w:t>В первой главе — "Общественное устройство" — отмечалось, что СССР — социалистическое государство рабочих и крестьян. Его политическую основу составляли Советы депутатов трудящихся, а экономическую — социалистическая система хозяйства и социалистическая собственность на орудия и средства производства. Земля закреплялась за колхозами в бесплатное и бессрочное пользование. Закреплялись плановые начала в экономическом развитии и принцип социализма: "От каждого по способностям — каждому по труду".</w:t>
      </w:r>
    </w:p>
    <w:p w:rsidR="00051DEF" w:rsidRDefault="00051DEF">
      <w:pPr>
        <w:widowControl w:val="0"/>
        <w:spacing w:before="120"/>
        <w:ind w:firstLine="567"/>
        <w:jc w:val="both"/>
        <w:rPr>
          <w:color w:val="000000"/>
          <w:sz w:val="24"/>
          <w:szCs w:val="24"/>
        </w:rPr>
      </w:pPr>
      <w:r>
        <w:rPr>
          <w:color w:val="000000"/>
          <w:sz w:val="24"/>
          <w:szCs w:val="24"/>
        </w:rPr>
        <w:t>Глава вторая — "Государственное устройство" — подчеркивала добровольный характер союзного государства и в статье 14 перечисляла полномочия Союза (охватывающие фактически все стороны жизни и деятельности республик). К числу полномочий и прав самих республик относились лишь наличие собственной конституции, вытекавшей из Конституции СССР, и право выхода из СССР.</w:t>
      </w:r>
    </w:p>
    <w:p w:rsidR="00051DEF" w:rsidRDefault="00051DEF">
      <w:pPr>
        <w:widowControl w:val="0"/>
        <w:spacing w:before="120"/>
        <w:ind w:firstLine="567"/>
        <w:jc w:val="both"/>
        <w:rPr>
          <w:color w:val="000000"/>
          <w:sz w:val="24"/>
          <w:szCs w:val="24"/>
        </w:rPr>
      </w:pPr>
      <w:r>
        <w:rPr>
          <w:color w:val="000000"/>
          <w:sz w:val="24"/>
          <w:szCs w:val="24"/>
        </w:rPr>
        <w:t>Третья глава — "Высшие органы государственной власти Союза Советских Социалистических Республик" — определяла высшим органом государственной власти Верховный Совет СССР, которому принадлежало исключительное право осуществления законодательной власти. Он состоял из двух палат — Совета Союза и Совета Национальностей. Совет Союза формировался путем избрания депутатов в избирательных округах по норме 1 депутат от 300 тыс. человек. Совет Национальностей избирался по союзным и автономным республикам, областям и национальным округам по норме: по 25 депутатов от каждой союзной республики, по 11 депутатов от каждой автономной республики, по 5 депутатов от кажцой автономной области и по одному депутату от каждого национального округа. Между сессиями Верховного Совета власть принадлежала Президиуму Верховного Совета, избираемому на сессии в составе Председателя, 11 его заместителей (по числу союзных республик и представлявших каждую из них), секретаря Президиума и 24 членов.</w:t>
      </w:r>
    </w:p>
    <w:p w:rsidR="00051DEF" w:rsidRDefault="00051DEF">
      <w:pPr>
        <w:widowControl w:val="0"/>
        <w:spacing w:before="120"/>
        <w:ind w:firstLine="567"/>
        <w:jc w:val="both"/>
        <w:rPr>
          <w:color w:val="000000"/>
          <w:sz w:val="24"/>
          <w:szCs w:val="24"/>
        </w:rPr>
      </w:pPr>
      <w:r>
        <w:rPr>
          <w:color w:val="000000"/>
          <w:sz w:val="24"/>
          <w:szCs w:val="24"/>
        </w:rPr>
        <w:t>Глава четвертая — "Высшие органы государственной власти союзных республик" — определяла порядок, по которому в республиках воссоздавалась структура государственных органов то образу и подобию союзных. Эти органы власти могли принимать конституции республик и утверждать конституции автономных образований, утверждать народнохозяйственный план и бюджет республики и использовать право амнистии.</w:t>
      </w:r>
    </w:p>
    <w:p w:rsidR="00051DEF" w:rsidRDefault="00051DEF">
      <w:pPr>
        <w:widowControl w:val="0"/>
        <w:spacing w:before="120"/>
        <w:ind w:firstLine="567"/>
        <w:jc w:val="both"/>
        <w:rPr>
          <w:color w:val="000000"/>
          <w:sz w:val="24"/>
          <w:szCs w:val="24"/>
        </w:rPr>
      </w:pPr>
      <w:r>
        <w:rPr>
          <w:color w:val="000000"/>
          <w:sz w:val="24"/>
          <w:szCs w:val="24"/>
        </w:rPr>
        <w:t>Пятая глава — "Органы государственного управления Союза Советских Социалистических Республик" — определяла в качестве высшего исполнительного и распорядительного органа государственной власти СССР Совет Народных Комиссаров, издающий постановления и распоряжения на основе и во исполнение действующих законов и проверяющий их исполнение.</w:t>
      </w:r>
    </w:p>
    <w:p w:rsidR="00051DEF" w:rsidRDefault="00051DEF">
      <w:pPr>
        <w:widowControl w:val="0"/>
        <w:spacing w:before="120"/>
        <w:ind w:firstLine="567"/>
        <w:jc w:val="both"/>
        <w:rPr>
          <w:color w:val="000000"/>
          <w:sz w:val="24"/>
          <w:szCs w:val="24"/>
        </w:rPr>
      </w:pPr>
      <w:r>
        <w:rPr>
          <w:color w:val="000000"/>
          <w:sz w:val="24"/>
          <w:szCs w:val="24"/>
        </w:rPr>
        <w:t>Шестая глава утверждала структуру органов государственного управления союзных республик, полностью дублировавшую союзную. Их главной функцией было обеспечение выполнения приказов и распоряжений союзного правительства.</w:t>
      </w:r>
    </w:p>
    <w:p w:rsidR="00051DEF" w:rsidRDefault="00051DEF">
      <w:pPr>
        <w:widowControl w:val="0"/>
        <w:spacing w:before="120"/>
        <w:ind w:firstLine="567"/>
        <w:jc w:val="both"/>
        <w:rPr>
          <w:color w:val="000000"/>
          <w:sz w:val="24"/>
          <w:szCs w:val="24"/>
        </w:rPr>
      </w:pPr>
      <w:r>
        <w:rPr>
          <w:color w:val="000000"/>
          <w:sz w:val="24"/>
          <w:szCs w:val="24"/>
        </w:rPr>
        <w:t>Седьмая глава определяла порядок образования и функции высших органов власти автономных республик.</w:t>
      </w:r>
    </w:p>
    <w:p w:rsidR="00051DEF" w:rsidRDefault="00051DEF">
      <w:pPr>
        <w:widowControl w:val="0"/>
        <w:spacing w:before="120"/>
        <w:ind w:firstLine="567"/>
        <w:jc w:val="both"/>
        <w:rPr>
          <w:color w:val="000000"/>
          <w:sz w:val="24"/>
          <w:szCs w:val="24"/>
        </w:rPr>
      </w:pPr>
      <w:r>
        <w:rPr>
          <w:color w:val="000000"/>
          <w:sz w:val="24"/>
          <w:szCs w:val="24"/>
        </w:rPr>
        <w:t>Глава восьмая была посвящена местным органам власти. Органами государственной власти на местах объявлялись Советы, а исполнительными и распорядительными органами — их исполнительные комитеты.</w:t>
      </w:r>
    </w:p>
    <w:p w:rsidR="00051DEF" w:rsidRDefault="00051DEF">
      <w:pPr>
        <w:widowControl w:val="0"/>
        <w:spacing w:before="120"/>
        <w:ind w:firstLine="567"/>
        <w:jc w:val="both"/>
        <w:rPr>
          <w:color w:val="000000"/>
          <w:sz w:val="24"/>
          <w:szCs w:val="24"/>
        </w:rPr>
      </w:pPr>
      <w:r>
        <w:rPr>
          <w:color w:val="000000"/>
          <w:sz w:val="24"/>
          <w:szCs w:val="24"/>
        </w:rPr>
        <w:t>Глава девятая определяла порядок формирования и деятельности суда и прокуратуры. Местные народные суды избирались на 3 года, все вышестоящие судебные инстанции — на 5 лет. Прокурор СССР назначался на 7 лет Верховным Судом, все нижестоящие прокуроры — на 5 лет.</w:t>
      </w:r>
    </w:p>
    <w:p w:rsidR="00051DEF" w:rsidRDefault="00051DEF">
      <w:pPr>
        <w:widowControl w:val="0"/>
        <w:spacing w:before="120"/>
        <w:ind w:firstLine="567"/>
        <w:jc w:val="both"/>
        <w:rPr>
          <w:color w:val="000000"/>
          <w:sz w:val="24"/>
          <w:szCs w:val="24"/>
        </w:rPr>
      </w:pPr>
      <w:r>
        <w:rPr>
          <w:color w:val="000000"/>
          <w:sz w:val="24"/>
          <w:szCs w:val="24"/>
        </w:rPr>
        <w:t>Глава десятая раскрывала права и обязанности граждан. Предусматривались права: на труд, на отдых, на материальное обеспечение в старости, на образование, равенство в правах женщин и мужчин, равноправие граждан всех наций и рас, свобода совести, свобода слова, свобода печати, свобода собраний и митингов, свобода уличных шествий и демонстраций, право объединения в профессиональные организации, неприкосновенность личности и жилища, предоставление убежища в СССР преследуемым в буржуазных странах гражданам. К обязанностям граждан относились соблюдение Конституции, дисциплины труда, уважение правил социалистического общежития, укрепление общественной собственности, всеобщая воинская обязанность.</w:t>
      </w:r>
    </w:p>
    <w:p w:rsidR="00051DEF" w:rsidRDefault="00051DEF">
      <w:pPr>
        <w:widowControl w:val="0"/>
        <w:spacing w:before="120"/>
        <w:ind w:firstLine="567"/>
        <w:jc w:val="both"/>
        <w:rPr>
          <w:color w:val="000000"/>
          <w:sz w:val="24"/>
          <w:szCs w:val="24"/>
        </w:rPr>
      </w:pPr>
      <w:r>
        <w:rPr>
          <w:color w:val="000000"/>
          <w:sz w:val="24"/>
          <w:szCs w:val="24"/>
        </w:rPr>
        <w:t>Одиннадцатая глава определяла порядок действия избирательной системы. Провозглашалось проведение всеобщих, равных, прямых выборов тайным голосованием по избирательным округам.</w:t>
      </w:r>
    </w:p>
    <w:p w:rsidR="00051DEF" w:rsidRDefault="00051DEF">
      <w:pPr>
        <w:widowControl w:val="0"/>
        <w:spacing w:before="120"/>
        <w:ind w:firstLine="567"/>
        <w:jc w:val="both"/>
        <w:rPr>
          <w:color w:val="000000"/>
          <w:sz w:val="24"/>
          <w:szCs w:val="24"/>
        </w:rPr>
      </w:pPr>
      <w:r>
        <w:rPr>
          <w:color w:val="000000"/>
          <w:sz w:val="24"/>
          <w:szCs w:val="24"/>
        </w:rPr>
        <w:t>Двенадцатая глава утверждала столицей страны Москву, а также государственные флаг и герб.</w:t>
      </w:r>
    </w:p>
    <w:p w:rsidR="00051DEF" w:rsidRDefault="00051DEF">
      <w:pPr>
        <w:widowControl w:val="0"/>
        <w:spacing w:before="120"/>
        <w:ind w:firstLine="567"/>
        <w:jc w:val="both"/>
        <w:rPr>
          <w:color w:val="000000"/>
          <w:sz w:val="24"/>
          <w:szCs w:val="24"/>
        </w:rPr>
      </w:pPr>
      <w:r>
        <w:rPr>
          <w:color w:val="000000"/>
          <w:sz w:val="24"/>
          <w:szCs w:val="24"/>
        </w:rPr>
        <w:t xml:space="preserve">Тринадцатая глава предусматривала порядок внесения изменений в Конституцию (по решению 2/3 Верховного Совета). </w:t>
      </w:r>
    </w:p>
    <w:p w:rsidR="00051DEF" w:rsidRDefault="00051DEF">
      <w:pPr>
        <w:widowControl w:val="0"/>
        <w:spacing w:before="120"/>
        <w:jc w:val="center"/>
        <w:rPr>
          <w:b/>
          <w:bCs/>
          <w:color w:val="000000"/>
          <w:sz w:val="28"/>
          <w:szCs w:val="28"/>
        </w:rPr>
      </w:pPr>
      <w:r>
        <w:rPr>
          <w:b/>
          <w:bCs/>
          <w:color w:val="000000"/>
          <w:sz w:val="28"/>
          <w:szCs w:val="28"/>
        </w:rPr>
        <w:t>Конституция (Основной Закон) СССР 1977 г.</w:t>
      </w:r>
    </w:p>
    <w:p w:rsidR="00051DEF" w:rsidRDefault="00051DEF">
      <w:pPr>
        <w:widowControl w:val="0"/>
        <w:spacing w:before="120"/>
        <w:ind w:firstLine="567"/>
        <w:jc w:val="both"/>
        <w:rPr>
          <w:color w:val="000000"/>
          <w:sz w:val="24"/>
          <w:szCs w:val="24"/>
        </w:rPr>
      </w:pPr>
      <w:r>
        <w:rPr>
          <w:color w:val="000000"/>
          <w:sz w:val="24"/>
          <w:szCs w:val="24"/>
        </w:rPr>
        <w:t xml:space="preserve">Принята на внеочередной седьмой сессии Верховного Совета СССР девятого созыва 7 октября 1977 г. Состояла из преамбулы и девяти разделов. </w:t>
      </w:r>
    </w:p>
    <w:p w:rsidR="00051DEF" w:rsidRDefault="00051DEF">
      <w:pPr>
        <w:widowControl w:val="0"/>
        <w:spacing w:before="120"/>
        <w:ind w:firstLine="567"/>
        <w:jc w:val="both"/>
        <w:rPr>
          <w:color w:val="000000"/>
          <w:sz w:val="24"/>
          <w:szCs w:val="24"/>
        </w:rPr>
      </w:pPr>
      <w:r>
        <w:rPr>
          <w:color w:val="000000"/>
          <w:sz w:val="24"/>
          <w:szCs w:val="24"/>
        </w:rPr>
        <w:t>В преамбуле содержалось освещение исторического пути СССР за 60 лет и давалась характеристика "развитого социалистического общества".</w:t>
      </w:r>
    </w:p>
    <w:p w:rsidR="00051DEF" w:rsidRDefault="00051DEF">
      <w:pPr>
        <w:widowControl w:val="0"/>
        <w:spacing w:before="120"/>
        <w:ind w:firstLine="567"/>
        <w:jc w:val="both"/>
        <w:rPr>
          <w:color w:val="000000"/>
          <w:sz w:val="24"/>
          <w:szCs w:val="24"/>
        </w:rPr>
      </w:pPr>
      <w:r>
        <w:rPr>
          <w:color w:val="000000"/>
          <w:sz w:val="24"/>
          <w:szCs w:val="24"/>
        </w:rPr>
        <w:t>Первый раздел — "Основы общественного строя и политики СССР" — провозглашал СССР социалистическим общенародным государством, "выражающим волю и интересы рабочих, крестьян и интеллигенции, трудящихся всех наций и народностей страны". Отмечалось, что организация и деятельность Советского государства строятся в соответствии с принципом демократического централизма. Шестая статья закрепляла руководящую и направляющую роль КПСС в советском обществе, объявляя ее ядром политической системы. Основу экономической системы СССР составляла социалистическая собственность на средства производства в форме государственной (общенародной) и колхозно-кооперативной собственности. Социальную основу СССР составлял, как отмечалось в этом разделе, союз рабочих, крестьян и интеллигенции. Закреплялись основные принципы внешней политики.</w:t>
      </w:r>
    </w:p>
    <w:p w:rsidR="00051DEF" w:rsidRDefault="00051DEF">
      <w:pPr>
        <w:widowControl w:val="0"/>
        <w:spacing w:before="120"/>
        <w:ind w:firstLine="567"/>
        <w:jc w:val="both"/>
        <w:rPr>
          <w:color w:val="000000"/>
          <w:sz w:val="24"/>
          <w:szCs w:val="24"/>
        </w:rPr>
      </w:pPr>
      <w:r>
        <w:rPr>
          <w:color w:val="000000"/>
          <w:sz w:val="24"/>
          <w:szCs w:val="24"/>
        </w:rPr>
        <w:t>Раздел второй — "Государство и личность" — содержал перечень прав и обязанностей граждан. К числу их прав и свобод относились: равенство вне зависимости от пола, происхождения, социального, национального и имущественного положения, а также "все социально-экономические, политические и личные права и свободы". Расширен был по сравнению с предыдущей Конституцией и перечень обязанностей (включавший теперь уважение национального достоинства, прав и законных интересов других лиц, заботу о воспитании детей, оказание детьми помощи родителям, сбережение природы, заботу о сохранении исторических памятников и культурных ценностей, содействие развитию дружбы и сотрудничества с другими народами).</w:t>
      </w:r>
    </w:p>
    <w:p w:rsidR="00051DEF" w:rsidRDefault="00051DEF">
      <w:pPr>
        <w:widowControl w:val="0"/>
        <w:spacing w:before="120"/>
        <w:ind w:firstLine="567"/>
        <w:jc w:val="both"/>
        <w:rPr>
          <w:color w:val="000000"/>
          <w:sz w:val="24"/>
          <w:szCs w:val="24"/>
        </w:rPr>
      </w:pPr>
      <w:r>
        <w:rPr>
          <w:color w:val="000000"/>
          <w:sz w:val="24"/>
          <w:szCs w:val="24"/>
        </w:rPr>
        <w:t>Третий раздел закреплял традиционное национально-государственное устройство СССР.</w:t>
      </w:r>
    </w:p>
    <w:p w:rsidR="00051DEF" w:rsidRDefault="00051DEF">
      <w:pPr>
        <w:widowControl w:val="0"/>
        <w:spacing w:before="120"/>
        <w:ind w:firstLine="567"/>
        <w:jc w:val="both"/>
        <w:rPr>
          <w:color w:val="000000"/>
          <w:sz w:val="24"/>
          <w:szCs w:val="24"/>
        </w:rPr>
      </w:pPr>
      <w:r>
        <w:rPr>
          <w:color w:val="000000"/>
          <w:sz w:val="24"/>
          <w:szCs w:val="24"/>
        </w:rPr>
        <w:t>Четвертый раздел определял систему и принципы формирования и деятельности Советов народных депутатов. Новым в сравнении с Конституцией 1936 г. было предоставление права выдвижения кандидатов в депутаты общественным организациям.</w:t>
      </w:r>
    </w:p>
    <w:p w:rsidR="00051DEF" w:rsidRDefault="00051DEF">
      <w:pPr>
        <w:widowControl w:val="0"/>
        <w:spacing w:before="120"/>
        <w:ind w:firstLine="567"/>
        <w:jc w:val="both"/>
        <w:rPr>
          <w:color w:val="000000"/>
          <w:sz w:val="24"/>
          <w:szCs w:val="24"/>
        </w:rPr>
      </w:pPr>
      <w:r>
        <w:rPr>
          <w:color w:val="000000"/>
          <w:sz w:val="24"/>
          <w:szCs w:val="24"/>
        </w:rPr>
        <w:t xml:space="preserve">Пятый раздел утверждал высшие органы государственной власти и управления СССР. Статья 125 предусматривала создание из числа народных депутатов постоянных комиссий для предварительного рассмотрения и подготовки вопросов, относящихся к ведению Верховного Совета. </w:t>
      </w:r>
    </w:p>
    <w:p w:rsidR="00051DEF" w:rsidRDefault="00051DEF">
      <w:pPr>
        <w:widowControl w:val="0"/>
        <w:spacing w:before="120"/>
        <w:ind w:firstLine="567"/>
        <w:jc w:val="both"/>
        <w:rPr>
          <w:color w:val="000000"/>
          <w:sz w:val="24"/>
          <w:szCs w:val="24"/>
        </w:rPr>
      </w:pPr>
      <w:r>
        <w:rPr>
          <w:color w:val="000000"/>
          <w:sz w:val="24"/>
          <w:szCs w:val="24"/>
        </w:rPr>
        <w:t xml:space="preserve">Шестой раздел подтверждал традиционные права союзных республик. Их круг по сравнению с 1936 г. не изменился. </w:t>
      </w:r>
    </w:p>
    <w:p w:rsidR="00051DEF" w:rsidRDefault="00051DEF">
      <w:pPr>
        <w:widowControl w:val="0"/>
        <w:spacing w:before="120"/>
        <w:ind w:firstLine="567"/>
        <w:jc w:val="both"/>
        <w:rPr>
          <w:color w:val="000000"/>
          <w:sz w:val="24"/>
          <w:szCs w:val="24"/>
        </w:rPr>
      </w:pPr>
      <w:r>
        <w:rPr>
          <w:color w:val="000000"/>
          <w:sz w:val="24"/>
          <w:szCs w:val="24"/>
        </w:rPr>
        <w:t>Седьмой раздел определял условия деятельности правосудия, арбитража и прокурорского надзора. Срок полномочий прокуроров всех уровней ограничивался пятью годами. Предусматривалось избрание народных судей путем всеобщего, равного и прямого избирательного права при тайном голосовании сроком на 5 лет, а народных заседателей — на собраниях граждан по месту их работы или жительства открытым голосованием на два с половиной года.</w:t>
      </w:r>
    </w:p>
    <w:p w:rsidR="00051DEF" w:rsidRDefault="00051DEF">
      <w:pPr>
        <w:widowControl w:val="0"/>
        <w:spacing w:before="120"/>
        <w:ind w:firstLine="567"/>
        <w:jc w:val="both"/>
        <w:rPr>
          <w:color w:val="000000"/>
          <w:sz w:val="24"/>
          <w:szCs w:val="24"/>
        </w:rPr>
      </w:pPr>
      <w:r>
        <w:rPr>
          <w:color w:val="000000"/>
          <w:sz w:val="24"/>
          <w:szCs w:val="24"/>
        </w:rPr>
        <w:t>Раздел восьмой подтверждал прежние герб, флаг, гимн и столицу СССР.</w:t>
      </w:r>
    </w:p>
    <w:p w:rsidR="00051DEF" w:rsidRDefault="00051DEF">
      <w:pPr>
        <w:widowControl w:val="0"/>
        <w:spacing w:before="120"/>
        <w:ind w:firstLine="567"/>
        <w:jc w:val="both"/>
        <w:rPr>
          <w:color w:val="000000"/>
          <w:sz w:val="24"/>
          <w:szCs w:val="24"/>
        </w:rPr>
      </w:pPr>
      <w:r>
        <w:rPr>
          <w:color w:val="000000"/>
          <w:sz w:val="24"/>
          <w:szCs w:val="24"/>
        </w:rPr>
        <w:t xml:space="preserve">Девятый раздел подтверждал прежний порядок изменения Конституции СССР. </w:t>
      </w:r>
    </w:p>
    <w:p w:rsidR="00051DEF" w:rsidRDefault="00051DEF">
      <w:pPr>
        <w:widowControl w:val="0"/>
        <w:spacing w:before="120"/>
        <w:jc w:val="center"/>
        <w:rPr>
          <w:b/>
          <w:bCs/>
          <w:color w:val="000000"/>
          <w:sz w:val="28"/>
          <w:szCs w:val="28"/>
        </w:rPr>
      </w:pPr>
      <w:r>
        <w:rPr>
          <w:b/>
          <w:bCs/>
          <w:color w:val="000000"/>
          <w:sz w:val="28"/>
          <w:szCs w:val="28"/>
        </w:rPr>
        <w:t>Конституция Российской Федерации</w:t>
      </w:r>
    </w:p>
    <w:p w:rsidR="00051DEF" w:rsidRDefault="00051DEF">
      <w:pPr>
        <w:widowControl w:val="0"/>
        <w:spacing w:before="120"/>
        <w:ind w:firstLine="567"/>
        <w:jc w:val="both"/>
        <w:rPr>
          <w:color w:val="000000"/>
          <w:sz w:val="24"/>
          <w:szCs w:val="24"/>
        </w:rPr>
      </w:pPr>
      <w:r>
        <w:rPr>
          <w:color w:val="000000"/>
          <w:sz w:val="24"/>
          <w:szCs w:val="24"/>
        </w:rPr>
        <w:t xml:space="preserve">Принята всенародным референдумом 12 декабря 1993 г. В первой главе раскрываются Основы конституционного строя. Принципиально новый для Конституции раздел, в основу которого положены гуманистические идеи, исходящие из незыблемости и неотчуждаемости прав и свобод человека и гражданина. В ней гражданин не ставится под иго всевластного государства. Государство лишь выступает как официальный представитель общества, правомочный осуществлять функции, которые за ним закреплены Конституцией. Гарантиями основ такого конституционного строя выступают: участие народа или народных представителей в законодательстве, приоритет прав и свобод человека, разделение властей. Новая Конституция установила целостную систему принципов конституционного строя: права и свободы человека и гражданина как высшая ценность, народовластие, разделение властей, государственный суверенитет, верховенство права, политическое и идеологическое многообразие, единство экономического пространства и свобода экономической деятельности, социальный характр государства, светский характер государства, признание и гарантирование местного самоуправления. </w:t>
      </w:r>
    </w:p>
    <w:p w:rsidR="00051DEF" w:rsidRDefault="00051DEF">
      <w:pPr>
        <w:widowControl w:val="0"/>
        <w:spacing w:before="120"/>
        <w:ind w:firstLine="567"/>
        <w:jc w:val="both"/>
        <w:rPr>
          <w:color w:val="000000"/>
          <w:sz w:val="24"/>
          <w:szCs w:val="24"/>
        </w:rPr>
      </w:pPr>
      <w:r>
        <w:rPr>
          <w:color w:val="000000"/>
          <w:sz w:val="24"/>
          <w:szCs w:val="24"/>
        </w:rPr>
        <w:t>Во второй раскрыты права и свободы человека и гражданина. В основу этой главы положены общепринятые нормы и принципы международного права в области прав человека, утвержденные Генеральной Ассамблеей ООН 10 декабря 1948 г., и гарантии государства в реализации этих прав, предусмотренные Заключительным актом совещания по безопасности и сотрудничеству в Европе 1975 г.</w:t>
      </w:r>
    </w:p>
    <w:p w:rsidR="00051DEF" w:rsidRDefault="00051DEF">
      <w:pPr>
        <w:widowControl w:val="0"/>
        <w:spacing w:before="120"/>
        <w:ind w:firstLine="567"/>
        <w:jc w:val="both"/>
        <w:rPr>
          <w:color w:val="000000"/>
          <w:sz w:val="24"/>
          <w:szCs w:val="24"/>
        </w:rPr>
      </w:pPr>
      <w:r>
        <w:rPr>
          <w:color w:val="000000"/>
          <w:sz w:val="24"/>
          <w:szCs w:val="24"/>
        </w:rPr>
        <w:t>В третьей главе раскрыто федеративное устройство Российской Федерации. Статья 65 закрепляет субъектный состав Федерации. В названиях республик отражен тот факт, что они образованы на исторических территориях проживания ряда крупных народов России, входящих в состав многонационального государства, с учетом принципа самоопределения народов. Конституция гарантирует равноправие всех субъектов Федерации и обеспечение равенства прав всех наций и народностей.</w:t>
      </w:r>
    </w:p>
    <w:p w:rsidR="00051DEF" w:rsidRDefault="00051DEF">
      <w:pPr>
        <w:widowControl w:val="0"/>
        <w:spacing w:before="120"/>
        <w:ind w:firstLine="567"/>
        <w:jc w:val="both"/>
        <w:rPr>
          <w:color w:val="000000"/>
          <w:sz w:val="24"/>
          <w:szCs w:val="24"/>
        </w:rPr>
      </w:pPr>
      <w:r>
        <w:rPr>
          <w:color w:val="000000"/>
          <w:sz w:val="24"/>
          <w:szCs w:val="24"/>
        </w:rPr>
        <w:t>В четвертой главе Конституции определен статус Президента России. По статье 80 (часть 1) он является главой государства России как демократического федеративного правового государства с республиканской формой правления. Согласно Конституции Президент — гарант Конституции, прав и свобод человека и гражданина, что является его важнейшей задачей и функцией. Президент избирается всенародным голосованием на четыре года.</w:t>
      </w:r>
    </w:p>
    <w:p w:rsidR="00051DEF" w:rsidRDefault="00051DEF">
      <w:pPr>
        <w:widowControl w:val="0"/>
        <w:spacing w:before="120"/>
        <w:ind w:firstLine="567"/>
        <w:jc w:val="both"/>
        <w:rPr>
          <w:color w:val="000000"/>
          <w:sz w:val="24"/>
          <w:szCs w:val="24"/>
        </w:rPr>
      </w:pPr>
      <w:r>
        <w:rPr>
          <w:color w:val="000000"/>
          <w:sz w:val="24"/>
          <w:szCs w:val="24"/>
        </w:rPr>
        <w:t>Глава пятая посвящена структуре, функциям и порядку избрания Федерального Собрания, осуществляющего законодательную власть в России. Оно состоит из двух палат — Совета Федерации и Государственной Думы. Первая олицетворяет представительство субъектов Федерации, а вторая — представительство граждан России. Одна из главных функций Собрания — обсуждение, принятие и контроль за соблюдением бюджета и законов России.</w:t>
      </w:r>
    </w:p>
    <w:p w:rsidR="00051DEF" w:rsidRDefault="00051DEF">
      <w:pPr>
        <w:widowControl w:val="0"/>
        <w:spacing w:before="120"/>
        <w:ind w:firstLine="567"/>
        <w:jc w:val="both"/>
        <w:rPr>
          <w:color w:val="000000"/>
          <w:sz w:val="24"/>
          <w:szCs w:val="24"/>
        </w:rPr>
      </w:pPr>
      <w:r>
        <w:rPr>
          <w:color w:val="000000"/>
          <w:sz w:val="24"/>
          <w:szCs w:val="24"/>
        </w:rPr>
        <w:t>Глава шестая посвящена порядку формирования, функциям и деятельности Правительства Российской Федерации. В ней отмечается, что Правительство возглавляет систему федеральных органов исполнительной власти. Одной из главнейших его задач является обеспечение осуществления полномочий федеральной государственной власти на всей территории России.</w:t>
      </w:r>
    </w:p>
    <w:p w:rsidR="00051DEF" w:rsidRDefault="00051DEF">
      <w:pPr>
        <w:widowControl w:val="0"/>
        <w:spacing w:before="120"/>
        <w:ind w:firstLine="567"/>
        <w:jc w:val="both"/>
        <w:rPr>
          <w:color w:val="000000"/>
          <w:sz w:val="24"/>
          <w:szCs w:val="24"/>
        </w:rPr>
      </w:pPr>
      <w:r>
        <w:rPr>
          <w:color w:val="000000"/>
          <w:sz w:val="24"/>
          <w:szCs w:val="24"/>
        </w:rPr>
        <w:t>Глава седьмая — "Судебная власть" — в качестве самостоятельного раздела Конституции определяет полномочия и порядок формирования судов. Впервые после судебной реформы Александра II вводится осуществление судопроизводства на основе состязательности и равноправия сторон, с использованием института присяжных заседателей. Определяются функции Конституционного Суда, решающего вопрос о соответствии того или иного документа или действия Конституции РФ. Статья 129, касающаяся Прокуратуры, не возлагает на нее, как это было прежде, надзор за точным и единообразным исполнением действующих законов. Среди ее основных функций названо участие прокурора в судопроизводстве в качестве стороны, поддерживающей государственное обвинение, и надзор за осуществлением расследования уголовных дел. Надзорная деятельность Прокуратуры, в отличие от прежней, менее определена.</w:t>
      </w:r>
    </w:p>
    <w:p w:rsidR="00051DEF" w:rsidRDefault="00051DEF">
      <w:pPr>
        <w:widowControl w:val="0"/>
        <w:spacing w:before="120"/>
        <w:ind w:firstLine="567"/>
        <w:jc w:val="both"/>
        <w:rPr>
          <w:color w:val="000000"/>
          <w:sz w:val="24"/>
          <w:szCs w:val="24"/>
        </w:rPr>
      </w:pPr>
      <w:r>
        <w:rPr>
          <w:color w:val="000000"/>
          <w:sz w:val="24"/>
          <w:szCs w:val="24"/>
        </w:rPr>
        <w:t>Глава восьмая — "Местное самоуправление" — исходит из положения о том, что единственным источником власти в стране является ее многонациональный народ. Он осуществляет свою власть как непосредственно через органы государственной власти, так и через органы местного самоуправления. Часть 2 статьи 130 Конституции закрепляет положение о том, что местное самоуправление осуществляется гражданами не только через выборные и другие органы местного самоуправления, но и путем референдума, выборов, других форм прямого волеизъявления. Согласно статье 132 государство может передавать часть своих полномочий органам местного самоуправления и осуществлять контроль за их выполнением. Определены также экономические основы местного самоуправления.</w:t>
      </w:r>
    </w:p>
    <w:p w:rsidR="00051DEF" w:rsidRDefault="00051DEF">
      <w:pPr>
        <w:widowControl w:val="0"/>
        <w:spacing w:before="120"/>
        <w:ind w:firstLine="567"/>
        <w:jc w:val="both"/>
        <w:rPr>
          <w:color w:val="000000"/>
          <w:sz w:val="24"/>
          <w:szCs w:val="24"/>
        </w:rPr>
      </w:pPr>
      <w:r>
        <w:rPr>
          <w:color w:val="000000"/>
          <w:sz w:val="24"/>
          <w:szCs w:val="24"/>
        </w:rPr>
        <w:t xml:space="preserve">Глава девятая определяет порядок внесения конституционных поправок и пересмотра Конституции. Предложения о поправках к Конституции могут вносить Президент, Совет Федерации, Государственная Дума, Правительство РФ, законодательные органы субъектов Федерации, а также группа численностью не менее 1/5 членов Совета Федерации или депутатов Государственной Думы. Особый характер имеет внесение и принятие поправок к главам 1, 2, 9 (раскрывающим основы конституционного строя, права и свободы человека и порядок изменения Конституции). Эти главы не могут быть пересмотрены Федеральным Собранием. Если предложение о пересмотре указанных глав будет поддержано 3/5 голосов от общего числа членов Совета Федерации и депутатов Думы, то созывается Конституционное Собрание (при этом сама Конституция не предусматривает состав и порядок работы такого Собрания, однако содержит указание на федеральный конституционный закон, в котором все это должно быть отражено). Конституционное Собрание либо подтверждает неизменность Конституции, либо разрабатывает проект новой Конституции. После этого либо Конституционное Собрание принимает проект новой Конституции голосов от общего числа своих членов, либо проект выносится на всенародное голосование. Новая Конституция считается принятой, если за нее проголосовало более половины избирателей, принявших участие в голосовании (при условии, что в референдуме участвовало более половины избирателей). Обычные поправки в тексте Конституции должны быть одобрены 3/4 голосов от общего числа членов Совета Федерации и не менее 2/3 голосов от общего числа депутатов Государственной Думы. Эти поправки вступают в силу лишь после их одобрения органами законодательной власти не менее чем 2/3 субъектов Российской Федерации. </w:t>
      </w:r>
    </w:p>
    <w:p w:rsidR="00051DEF" w:rsidRDefault="00051DEF">
      <w:pPr>
        <w:widowControl w:val="0"/>
        <w:spacing w:before="120"/>
        <w:ind w:firstLine="567"/>
        <w:jc w:val="both"/>
        <w:rPr>
          <w:color w:val="000000"/>
          <w:sz w:val="24"/>
          <w:szCs w:val="24"/>
        </w:rPr>
      </w:pPr>
      <w:bookmarkStart w:id="0" w:name="_GoBack"/>
      <w:bookmarkEnd w:id="0"/>
    </w:p>
    <w:sectPr w:rsidR="00051DE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935F06"/>
    <w:multiLevelType w:val="hybridMultilevel"/>
    <w:tmpl w:val="4AFAB990"/>
    <w:lvl w:ilvl="0" w:tplc="74BE28BE">
      <w:start w:val="1"/>
      <w:numFmt w:val="bullet"/>
      <w:lvlText w:val=""/>
      <w:lvlJc w:val="left"/>
      <w:pPr>
        <w:tabs>
          <w:tab w:val="num" w:pos="720"/>
        </w:tabs>
        <w:ind w:left="720" w:hanging="360"/>
      </w:pPr>
      <w:rPr>
        <w:rFonts w:ascii="Symbol" w:hAnsi="Symbol" w:cs="Symbol" w:hint="default"/>
        <w:sz w:val="20"/>
        <w:szCs w:val="20"/>
      </w:rPr>
    </w:lvl>
    <w:lvl w:ilvl="1" w:tplc="58D0AA02">
      <w:start w:val="1"/>
      <w:numFmt w:val="bullet"/>
      <w:lvlText w:val="o"/>
      <w:lvlJc w:val="left"/>
      <w:pPr>
        <w:tabs>
          <w:tab w:val="num" w:pos="1440"/>
        </w:tabs>
        <w:ind w:left="1440" w:hanging="360"/>
      </w:pPr>
      <w:rPr>
        <w:rFonts w:ascii="Courier New" w:hAnsi="Courier New" w:cs="Courier New" w:hint="default"/>
        <w:sz w:val="20"/>
        <w:szCs w:val="20"/>
      </w:rPr>
    </w:lvl>
    <w:lvl w:ilvl="2" w:tplc="833E7386">
      <w:start w:val="1"/>
      <w:numFmt w:val="bullet"/>
      <w:lvlText w:val=""/>
      <w:lvlJc w:val="left"/>
      <w:pPr>
        <w:tabs>
          <w:tab w:val="num" w:pos="2160"/>
        </w:tabs>
        <w:ind w:left="2160" w:hanging="360"/>
      </w:pPr>
      <w:rPr>
        <w:rFonts w:ascii="Wingdings" w:hAnsi="Wingdings" w:cs="Wingdings" w:hint="default"/>
        <w:sz w:val="20"/>
        <w:szCs w:val="20"/>
      </w:rPr>
    </w:lvl>
    <w:lvl w:ilvl="3" w:tplc="509AB578">
      <w:start w:val="1"/>
      <w:numFmt w:val="bullet"/>
      <w:lvlText w:val=""/>
      <w:lvlJc w:val="left"/>
      <w:pPr>
        <w:tabs>
          <w:tab w:val="num" w:pos="2880"/>
        </w:tabs>
        <w:ind w:left="2880" w:hanging="360"/>
      </w:pPr>
      <w:rPr>
        <w:rFonts w:ascii="Wingdings" w:hAnsi="Wingdings" w:cs="Wingdings" w:hint="default"/>
        <w:sz w:val="20"/>
        <w:szCs w:val="20"/>
      </w:rPr>
    </w:lvl>
    <w:lvl w:ilvl="4" w:tplc="323687F8">
      <w:start w:val="1"/>
      <w:numFmt w:val="bullet"/>
      <w:lvlText w:val=""/>
      <w:lvlJc w:val="left"/>
      <w:pPr>
        <w:tabs>
          <w:tab w:val="num" w:pos="3600"/>
        </w:tabs>
        <w:ind w:left="3600" w:hanging="360"/>
      </w:pPr>
      <w:rPr>
        <w:rFonts w:ascii="Wingdings" w:hAnsi="Wingdings" w:cs="Wingdings" w:hint="default"/>
        <w:sz w:val="20"/>
        <w:szCs w:val="20"/>
      </w:rPr>
    </w:lvl>
    <w:lvl w:ilvl="5" w:tplc="9D78770A">
      <w:start w:val="1"/>
      <w:numFmt w:val="bullet"/>
      <w:lvlText w:val=""/>
      <w:lvlJc w:val="left"/>
      <w:pPr>
        <w:tabs>
          <w:tab w:val="num" w:pos="4320"/>
        </w:tabs>
        <w:ind w:left="4320" w:hanging="360"/>
      </w:pPr>
      <w:rPr>
        <w:rFonts w:ascii="Wingdings" w:hAnsi="Wingdings" w:cs="Wingdings" w:hint="default"/>
        <w:sz w:val="20"/>
        <w:szCs w:val="20"/>
      </w:rPr>
    </w:lvl>
    <w:lvl w:ilvl="6" w:tplc="3B92A9EE">
      <w:start w:val="1"/>
      <w:numFmt w:val="bullet"/>
      <w:lvlText w:val=""/>
      <w:lvlJc w:val="left"/>
      <w:pPr>
        <w:tabs>
          <w:tab w:val="num" w:pos="5040"/>
        </w:tabs>
        <w:ind w:left="5040" w:hanging="360"/>
      </w:pPr>
      <w:rPr>
        <w:rFonts w:ascii="Wingdings" w:hAnsi="Wingdings" w:cs="Wingdings" w:hint="default"/>
        <w:sz w:val="20"/>
        <w:szCs w:val="20"/>
      </w:rPr>
    </w:lvl>
    <w:lvl w:ilvl="7" w:tplc="7EFC2BEE">
      <w:start w:val="1"/>
      <w:numFmt w:val="bullet"/>
      <w:lvlText w:val=""/>
      <w:lvlJc w:val="left"/>
      <w:pPr>
        <w:tabs>
          <w:tab w:val="num" w:pos="5760"/>
        </w:tabs>
        <w:ind w:left="5760" w:hanging="360"/>
      </w:pPr>
      <w:rPr>
        <w:rFonts w:ascii="Wingdings" w:hAnsi="Wingdings" w:cs="Wingdings" w:hint="default"/>
        <w:sz w:val="20"/>
        <w:szCs w:val="20"/>
      </w:rPr>
    </w:lvl>
    <w:lvl w:ilvl="8" w:tplc="D4D2010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8AD"/>
    <w:rsid w:val="00051DEF"/>
    <w:rsid w:val="004E3D4A"/>
    <w:rsid w:val="00A14FBB"/>
    <w:rsid w:val="00AB08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492BF8-BECA-4BA2-9E13-D8BDF842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rFonts w:ascii="Verdana" w:hAnsi="Verdana" w:cs="Verdana"/>
      <w:b/>
      <w:bCs/>
      <w:sz w:val="28"/>
      <w:szCs w:val="28"/>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jc w:val="both"/>
    </w:pPr>
    <w:rPr>
      <w:rFonts w:ascii="Arial Unicode MS" w:eastAsia="Arial Unicode MS" w:cs="Arial Unicode MS"/>
      <w:sz w:val="24"/>
      <w:szCs w:val="24"/>
    </w:rPr>
  </w:style>
  <w:style w:type="character" w:styleId="a4">
    <w:name w:val="Hyperlink"/>
    <w:uiPriority w:val="99"/>
    <w:rPr>
      <w:color w:val="0000FF"/>
      <w:u w:val="single"/>
    </w:rPr>
  </w:style>
  <w:style w:type="character" w:styleId="a5">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13094</Words>
  <Characters>7465</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Конституции России (Обзор)</vt:lpstr>
    </vt:vector>
  </TitlesOfParts>
  <Company>PERSONAL COMPUTERS</Company>
  <LinksUpToDate>false</LinksUpToDate>
  <CharactersWithSpaces>20518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Конституции России (Обзор)</dc:title>
  <dc:subject/>
  <dc:creator>USER</dc:creator>
  <cp:keywords/>
  <dc:description/>
  <cp:lastModifiedBy>admin</cp:lastModifiedBy>
  <cp:revision>2</cp:revision>
  <dcterms:created xsi:type="dcterms:W3CDTF">2014-01-27T04:09:00Z</dcterms:created>
  <dcterms:modified xsi:type="dcterms:W3CDTF">2014-01-27T04:09:00Z</dcterms:modified>
</cp:coreProperties>
</file>