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ТОМСКИЙ ГОСУДАРСТВЕННЫЙ УНИВЕРСИТЕТ СИСТЕМ</w:t>
      </w:r>
    </w:p>
    <w:p w:rsidR="005F6034" w:rsidRDefault="005F6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УПРАВЛЕНИЯ И РАДИОЭЛЕКТРОНИКИ (ТУСУР)</w:t>
      </w: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КОНТРОЛЬНАЯ РАБОТА № </w:t>
      </w:r>
      <w:r>
        <w:rPr>
          <w:b/>
          <w:bCs/>
          <w:sz w:val="28"/>
          <w:szCs w:val="28"/>
          <w:lang w:val="en-US"/>
        </w:rPr>
        <w:t>2</w:t>
      </w:r>
    </w:p>
    <w:p w:rsidR="005F6034" w:rsidRDefault="005F6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ПО ФИЛОСОФИИ</w:t>
      </w: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Вариант </w:t>
      </w:r>
      <w:r>
        <w:rPr>
          <w:b/>
          <w:bCs/>
          <w:sz w:val="24"/>
          <w:szCs w:val="24"/>
          <w:lang w:val="en-US"/>
        </w:rPr>
        <w:t>13</w:t>
      </w:r>
      <w:r>
        <w:rPr>
          <w:b/>
          <w:bCs/>
          <w:sz w:val="24"/>
          <w:szCs w:val="24"/>
        </w:rPr>
        <w:t xml:space="preserve"> (</w:t>
      </w:r>
      <w:r>
        <w:rPr>
          <w:b/>
          <w:bCs/>
          <w:sz w:val="24"/>
          <w:szCs w:val="24"/>
          <w:lang w:val="en-US"/>
        </w:rPr>
        <w:t>V=(20*66)div 100=13)</w:t>
      </w: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right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right"/>
        <w:rPr>
          <w:b/>
          <w:bCs/>
          <w:sz w:val="24"/>
          <w:szCs w:val="24"/>
        </w:rPr>
      </w:pPr>
    </w:p>
    <w:p w:rsidR="005F6034" w:rsidRDefault="005F6034">
      <w:pPr>
        <w:jc w:val="right"/>
        <w:rPr>
          <w:b/>
          <w:bCs/>
          <w:sz w:val="24"/>
          <w:szCs w:val="24"/>
        </w:rPr>
      </w:pPr>
    </w:p>
    <w:p w:rsidR="005F6034" w:rsidRDefault="005F603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Студента  Ерёмина Константина Львовича,</w:t>
      </w:r>
    </w:p>
    <w:p w:rsidR="005F6034" w:rsidRDefault="005F603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идентификатор BE011</w:t>
      </w:r>
      <w:r>
        <w:rPr>
          <w:b/>
          <w:bCs/>
          <w:sz w:val="24"/>
          <w:szCs w:val="24"/>
          <w:lang w:val="en-US"/>
        </w:rPr>
        <w:t>EKL</w:t>
      </w:r>
      <w:r>
        <w:rPr>
          <w:b/>
          <w:bCs/>
          <w:sz w:val="24"/>
          <w:szCs w:val="24"/>
        </w:rPr>
        <w:t>, пароль 00494266</w:t>
      </w: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center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center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jc w:val="center"/>
        <w:rPr>
          <w:b/>
          <w:bCs/>
          <w:sz w:val="24"/>
          <w:szCs w:val="24"/>
        </w:rPr>
      </w:pPr>
    </w:p>
    <w:p w:rsidR="005F6034" w:rsidRDefault="005F6034">
      <w:pPr>
        <w:tabs>
          <w:tab w:val="left" w:pos="993"/>
        </w:tabs>
        <w:jc w:val="center"/>
        <w:rPr>
          <w:b/>
          <w:bCs/>
          <w:sz w:val="24"/>
          <w:szCs w:val="24"/>
        </w:rPr>
      </w:pPr>
    </w:p>
    <w:p w:rsidR="005F6034" w:rsidRDefault="005F6034">
      <w:pPr>
        <w:pStyle w:val="3"/>
        <w:ind w:left="0"/>
        <w:jc w:val="center"/>
        <w:rPr>
          <w:b/>
          <w:bCs/>
        </w:rPr>
      </w:pPr>
      <w:r>
        <w:rPr>
          <w:b/>
          <w:bCs/>
        </w:rPr>
        <w:t>БЕЛОВО, 2002</w:t>
      </w:r>
    </w:p>
    <w:p w:rsidR="005F6034" w:rsidRDefault="005F6034">
      <w:pPr>
        <w:pStyle w:val="1"/>
        <w:rPr>
          <w:lang w:val="en-US"/>
        </w:rPr>
      </w:pPr>
    </w:p>
    <w:p w:rsidR="005F6034" w:rsidRDefault="005F6034">
      <w:pPr>
        <w:rPr>
          <w:sz w:val="24"/>
          <w:szCs w:val="24"/>
          <w:lang w:val="en-US"/>
        </w:rPr>
      </w:pPr>
    </w:p>
    <w:p w:rsidR="005F6034" w:rsidRDefault="005F6034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Какова структура философского знания?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 xml:space="preserve">Как теоретическая дисциплина,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философия имеет ряд разделов:</w:t>
      </w:r>
    </w:p>
    <w:p w:rsidR="005F6034" w:rsidRDefault="005F6034" w:rsidP="005F603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Онтология (</w:t>
      </w:r>
      <w:r>
        <w:rPr>
          <w:sz w:val="24"/>
          <w:szCs w:val="24"/>
          <w:lang w:val="en-US"/>
        </w:rPr>
        <w:t>ontos-</w:t>
      </w:r>
      <w:r>
        <w:rPr>
          <w:sz w:val="24"/>
          <w:szCs w:val="24"/>
        </w:rPr>
        <w:t xml:space="preserve">бытие, </w:t>
      </w:r>
      <w:r>
        <w:rPr>
          <w:sz w:val="24"/>
          <w:szCs w:val="24"/>
          <w:lang w:val="en-US"/>
        </w:rPr>
        <w:t xml:space="preserve">  logos-</w:t>
      </w:r>
      <w:r>
        <w:rPr>
          <w:sz w:val="24"/>
          <w:szCs w:val="24"/>
        </w:rPr>
        <w:t>учение) - учение о бытии или о первоначалах всего сущего.</w:t>
      </w:r>
    </w:p>
    <w:p w:rsidR="005F6034" w:rsidRDefault="005F6034" w:rsidP="005F6034">
      <w:pPr>
        <w:numPr>
          <w:ilvl w:val="0"/>
          <w:numId w:val="2"/>
        </w:numPr>
        <w:tabs>
          <w:tab w:val="clear" w:pos="360"/>
          <w:tab w:val="num" w:pos="42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Гносеология (</w:t>
      </w:r>
      <w:r>
        <w:rPr>
          <w:sz w:val="24"/>
          <w:szCs w:val="24"/>
          <w:lang w:val="en-US"/>
        </w:rPr>
        <w:t>gnosis-</w:t>
      </w:r>
      <w:r>
        <w:rPr>
          <w:sz w:val="24"/>
          <w:szCs w:val="24"/>
        </w:rPr>
        <w:t xml:space="preserve">знание,   </w:t>
      </w:r>
      <w:r>
        <w:rPr>
          <w:sz w:val="24"/>
          <w:szCs w:val="24"/>
          <w:lang w:val="en-US"/>
        </w:rPr>
        <w:t>logos-</w:t>
      </w:r>
      <w:r>
        <w:rPr>
          <w:sz w:val="24"/>
          <w:szCs w:val="24"/>
        </w:rPr>
        <w:t>учение) – учение о познании. Это раздел, где изучаются проблемы  природы познания и его возможностей. Исследуются предпосылки познания,  выявляются условия его достоверности и истинности. Гносеология включает в себя  следующие главы и отделы:</w:t>
      </w:r>
    </w:p>
    <w:p w:rsidR="005F6034" w:rsidRDefault="005F6034" w:rsidP="005F603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Психология познавания – изучает субъективно-индивидуальные процессы познавания.</w:t>
      </w:r>
    </w:p>
    <w:p w:rsidR="005F6034" w:rsidRDefault="005F6034" w:rsidP="005F603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Логика знания – наука об общезначимых формах и средствах мысли, необходимых для рационального познания в любой области знания. (диалектическая логика, логика классов, логика высказываний, логика отношений  и т.д.)</w:t>
      </w:r>
    </w:p>
    <w:p w:rsidR="005F6034" w:rsidRDefault="005F6034" w:rsidP="005F6034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Критика познания – анализирует соотношение между элементами объективными и субъективными.</w:t>
      </w:r>
    </w:p>
    <w:p w:rsidR="005F6034" w:rsidRDefault="005F6034" w:rsidP="005F6034">
      <w:pPr>
        <w:numPr>
          <w:ilvl w:val="0"/>
          <w:numId w:val="3"/>
        </w:numPr>
        <w:tabs>
          <w:tab w:val="clear" w:pos="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Общая история познания,  эволюция познания.</w:t>
      </w:r>
    </w:p>
    <w:p w:rsidR="005F6034" w:rsidRDefault="005F6034" w:rsidP="005F6034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Аксиология  (</w:t>
      </w:r>
      <w:r>
        <w:rPr>
          <w:sz w:val="24"/>
          <w:szCs w:val="24"/>
          <w:lang w:val="en-US"/>
        </w:rPr>
        <w:t xml:space="preserve">axios – </w:t>
      </w:r>
      <w:r>
        <w:rPr>
          <w:sz w:val="24"/>
          <w:szCs w:val="24"/>
        </w:rPr>
        <w:t>ценность) – учение о ценностях.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>В структуре философского знания  выделяют так же: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Социальную философию – анализ, изучение социального устройства общества,  человека в нём.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Философскую антропологию – учение о человеке. (от проблемы  происхождения  до космического будущего.) 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Философию культуры – раздел, где изучается, исследуется сущность и значение культуры.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Философию права – учение, наука о наиболее общих теоретико-мировоззренческих проблемах правоведения и государствоведения..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Философия истории.</w:t>
      </w:r>
    </w:p>
    <w:p w:rsidR="005F6034" w:rsidRDefault="005F6034" w:rsidP="005F6034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История  философии.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>Самостоятельное, не менее важное значение имеют такие  разделы,  как:</w:t>
      </w:r>
    </w:p>
    <w:p w:rsidR="005F6034" w:rsidRDefault="005F6034" w:rsidP="005F603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Диалектика – (искусство ведения беседы, спора) - учение о наиболее общих  закономерных  связях и становлении, развитии бытия и познания. Метод познания.</w:t>
      </w:r>
    </w:p>
    <w:p w:rsidR="005F6034" w:rsidRDefault="005F6034" w:rsidP="005F603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Эстетика – наука, изучающая сферу эстетического  отношения человека к миру и сферу художественной деятельности людей.  (включает в себя теорию эстетических ценностей, теорию эстетического восприятия, общую теорию искусства.).</w:t>
      </w:r>
    </w:p>
    <w:p w:rsidR="005F6034" w:rsidRDefault="005F6034" w:rsidP="005F6034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Этика – философская наука, объектом  изучения которой является мораль, нравственность, как форма общественного сознания, как одна из сторон жизнедеятельности человека.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>Известны попытки чёткой классификации внутри философского знания, например:</w:t>
      </w:r>
    </w:p>
    <w:p w:rsidR="005F6034" w:rsidRDefault="005F6034" w:rsidP="005F603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Методологический отдел философии (логика, онтология, гносеология)</w:t>
      </w:r>
    </w:p>
    <w:p w:rsidR="005F6034" w:rsidRDefault="005F6034" w:rsidP="005F603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Систематизация данных научного познания.</w:t>
      </w:r>
    </w:p>
    <w:p w:rsidR="005F6034" w:rsidRDefault="005F6034" w:rsidP="005F6034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Оценивающий отдел философии (область вопросов связанных с фактами  оценки  деятельности человека).</w:t>
      </w: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>Современные  философы отказываются от построения многоступенчатых классификаций, поскольку  для философии нет запретных тем.</w:t>
      </w:r>
    </w:p>
    <w:p w:rsidR="005F6034" w:rsidRDefault="005F6034">
      <w:pPr>
        <w:rPr>
          <w:sz w:val="24"/>
          <w:szCs w:val="24"/>
          <w:lang w:val="en-US"/>
        </w:rPr>
      </w:pPr>
    </w:p>
    <w:p w:rsidR="005F6034" w:rsidRDefault="005F6034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Проблема бытия в философии </w:t>
      </w:r>
      <w:r>
        <w:rPr>
          <w:b/>
          <w:bCs/>
          <w:sz w:val="24"/>
          <w:szCs w:val="24"/>
          <w:lang w:val="en-US"/>
        </w:rPr>
        <w:t>XX</w:t>
      </w:r>
      <w:r>
        <w:rPr>
          <w:b/>
          <w:bCs/>
          <w:sz w:val="24"/>
          <w:szCs w:val="24"/>
        </w:rPr>
        <w:t xml:space="preserve"> века.</w:t>
      </w:r>
    </w:p>
    <w:p w:rsidR="005F6034" w:rsidRDefault="005F6034">
      <w:pPr>
        <w:jc w:val="both"/>
        <w:rPr>
          <w:sz w:val="24"/>
          <w:szCs w:val="24"/>
        </w:rPr>
      </w:pPr>
    </w:p>
    <w:p w:rsidR="005F6034" w:rsidRDefault="005F6034">
      <w:pPr>
        <w:pStyle w:val="3"/>
        <w:ind w:left="0" w:firstLine="720"/>
      </w:pPr>
      <w:r>
        <w:t>В период новой и новейшей  истории в философии наметилась и развилась идея о том, что человека нужно рассматривать как автономного и деятельного субъекта. Всё окружающее рассматривается как попе человеческой активности.</w:t>
      </w:r>
    </w:p>
    <w:p w:rsidR="005F6034" w:rsidRDefault="005F6034">
      <w:pPr>
        <w:pStyle w:val="3"/>
        <w:ind w:left="0" w:firstLine="720"/>
      </w:pPr>
      <w:r>
        <w:t>Человеческое бытие в концепциях современной онтологии – это не абсолютно ''чистое'' мышление. Человек – это место столкновения бесконечного с конечным; он не может сказать, что из себя представляет  бытие, оно для него не  ''прозрачно'', но он может обнаружить его воздействие на собственную жизнь.</w:t>
      </w:r>
    </w:p>
    <w:p w:rsidR="005F6034" w:rsidRDefault="005F6034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Варианты современных философских знаний на бытие разнообразны:</w:t>
      </w:r>
    </w:p>
    <w:p w:rsidR="005F6034" w:rsidRDefault="005F6034" w:rsidP="005F6034">
      <w:pPr>
        <w:numPr>
          <w:ilvl w:val="0"/>
          <w:numId w:val="7"/>
        </w:numPr>
        <w:tabs>
          <w:tab w:val="clear" w:pos="360"/>
          <w:tab w:val="num" w:pos="405"/>
        </w:tabs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''Критическая онтология''  - концепция немецкого философа Н. Гартмана.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>В основе этой концепции  лежит  идея структурности бытия. Бытие обнаруживает себя в формах  ''онтологического шока'' – столкновением человека с неподатливостью мира, с запредельностью, с границей наших возможностей. Человек ощущает, что он не господин собственной судьбы.</w:t>
      </w:r>
    </w:p>
    <w:p w:rsidR="005F6034" w:rsidRDefault="005F60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Здесь эмоции – есть формы переживания бытия как времени, неподвластного человеку. В реальном бытии Гартман выделяет  материю, жизнь психику, дух, - существующие во времени. Существование в пространстве присуще только материи. В идеальном бытии Гартман выделяет сферу познания (восприятие, созерцание, знание) и логическую сферу (понятие, суждение, умозаключение).</w:t>
      </w:r>
    </w:p>
    <w:p w:rsidR="005F6034" w:rsidRDefault="005F60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Н. Гартману, - бытие не может порождаться, возникать, исчезать. Бытие в понимании Н. Гартмана  есть пространство.</w:t>
      </w:r>
    </w:p>
    <w:p w:rsidR="005F6034" w:rsidRDefault="005F6034" w:rsidP="005F6034">
      <w:pPr>
        <w:numPr>
          <w:ilvl w:val="0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Герменевтика (искусство истолкования текстов, иносказаний). Представители этого    направления (Х. Гадамер)  рассматривают бытие как ''вневременность во времени'', как границу столкновения конечного с бесконечным. Бытие представляется в формах временности.</w:t>
      </w:r>
    </w:p>
    <w:p w:rsidR="005F6034" w:rsidRDefault="005F603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Человек не может свободно двигаться, перемещаться во времени, но он не может  и удержаться  в одной точке  временного потока. Человек не может  властвовать над временем , но он пытается его освоить. Герменевтика –есть форма  освоения времени.</w:t>
      </w:r>
    </w:p>
    <w:p w:rsidR="005F6034" w:rsidRDefault="005F6034" w:rsidP="005F6034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''Телесность''.   Представители этого направления , например, Ф. А. Лосев,  считают, что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>тело есть последняя  осуществлённость  личности. Тело – это основа самопознания, это бремя и благо, это постоянное напоминание человеку о его ограниченности, способ, с помощью которого человек преодолевает эту ограниченность. Способ бытия жизни, - дается, прежде всего, телом.</w:t>
      </w:r>
    </w:p>
    <w:p w:rsidR="005F6034" w:rsidRDefault="005F6034" w:rsidP="005F6034">
      <w:pPr>
        <w:numPr>
          <w:ilvl w:val="0"/>
          <w:numId w:val="21"/>
        </w:numPr>
        <w:tabs>
          <w:tab w:val="clear" w:pos="360"/>
          <w:tab w:val="num" w:pos="426"/>
        </w:tabs>
        <w:ind w:left="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позиции американского исследователя  Г. Саймона действительность представляется как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мир искусственного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мир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естественного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 Такое деление бытия на естественное и искусственное отражает коренные условия всякого существования.</w:t>
      </w:r>
    </w:p>
    <w:p w:rsidR="005F6034" w:rsidRDefault="005F6034">
      <w:pPr>
        <w:jc w:val="both"/>
        <w:rPr>
          <w:sz w:val="24"/>
          <w:szCs w:val="24"/>
          <w:lang w:val="en-US"/>
        </w:rPr>
      </w:pPr>
    </w:p>
    <w:p w:rsidR="005F6034" w:rsidRDefault="005F603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Взгляды современных философов на бытие как на естественно – искусственную проблему важны в настоящее время  так, как технологическое могущество современного человека сопоставимо с естественно – биосферным миром, окружающим его.</w:t>
      </w:r>
      <w:r>
        <w:rPr>
          <w:sz w:val="24"/>
          <w:szCs w:val="24"/>
          <w:lang w:val="en-US"/>
        </w:rPr>
        <w:t xml:space="preserve"> </w:t>
      </w:r>
    </w:p>
    <w:p w:rsidR="005F6034" w:rsidRDefault="005F6034">
      <w:pPr>
        <w:jc w:val="both"/>
        <w:rPr>
          <w:sz w:val="24"/>
          <w:szCs w:val="24"/>
          <w:lang w:val="en-US"/>
        </w:rPr>
      </w:pPr>
    </w:p>
    <w:p w:rsidR="005F6034" w:rsidRDefault="005F6034">
      <w:pPr>
        <w:jc w:val="both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both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both"/>
        <w:rPr>
          <w:b/>
          <w:bCs/>
          <w:sz w:val="24"/>
          <w:szCs w:val="24"/>
          <w:lang w:val="en-US"/>
        </w:rPr>
      </w:pPr>
    </w:p>
    <w:p w:rsidR="005F6034" w:rsidRDefault="005F603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3 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24"/>
          <w:szCs w:val="24"/>
        </w:rPr>
        <w:t>Деятельностная природа человека и сознание.</w:t>
      </w:r>
    </w:p>
    <w:p w:rsidR="005F6034" w:rsidRDefault="005F6034">
      <w:pPr>
        <w:rPr>
          <w:sz w:val="24"/>
          <w:szCs w:val="24"/>
          <w:lang w:val="en-US"/>
        </w:rPr>
      </w:pP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 xml:space="preserve">Человек сам по себе, взятый изолированно от коллективных форм своей жизнедеятельности – ничто. Согласно К. Марксу человек является историческим и социальным существом. Он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 xml:space="preserve">он не есть абстракт, присущий отдельному индивиду. В своей действительности она есть совокупность всех общественных отношений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. (Маркс К.,  Энгельс Ф., Соч. т. 21. с. 265).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своей социальной трудовой деятельности, человек создает искусственный материальный мир, мир культурных ценностей. Он создает язык, искусство, религию, науку, философию, нравственность, традиции. Конечно, создает он этот мир не на пустом месте.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Возникновение человека, антропогенез, эволюция человечества, свидетельствует о тесной связи человека и природы. Как социальное существо человек не просто приспосабливается к природе, он стремится стать ее хозяином.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Рассмотрим несколько этапов освоения человеком природы:</w:t>
      </w:r>
    </w:p>
    <w:p w:rsidR="005F6034" w:rsidRDefault="005F6034" w:rsidP="005F6034">
      <w:pPr>
        <w:numPr>
          <w:ilvl w:val="0"/>
          <w:numId w:val="18"/>
        </w:numPr>
        <w:tabs>
          <w:tab w:val="clear" w:pos="360"/>
          <w:tab w:val="num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Присваивающий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период начинается с появления человека разумного (первобытная эпоха). Человек воздействует на природу лишь фактом своего существования. Природа практически полностью определяет все особенности жизни человека. </w:t>
      </w:r>
    </w:p>
    <w:p w:rsidR="005F6034" w:rsidRDefault="005F6034">
      <w:pPr>
        <w:pStyle w:val="23"/>
        <w:ind w:firstLine="720"/>
      </w:pPr>
      <w:r>
        <w:t>Сознанию, по видимому, отводилась роль орудия (подсобного средства) необходимого для оптимизации трудового процесса (трудовых навыков).</w:t>
      </w:r>
    </w:p>
    <w:p w:rsidR="005F6034" w:rsidRDefault="005F6034" w:rsidP="005F60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производящей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экономики (от первобытного строя до буржуазных отношений). </w:t>
      </w:r>
    </w:p>
    <w:p w:rsidR="005F6034" w:rsidRDefault="005F6034">
      <w:pPr>
        <w:pStyle w:val="3"/>
        <w:ind w:left="0"/>
      </w:pPr>
      <w:r>
        <w:t xml:space="preserve">      </w:t>
      </w:r>
      <w:r>
        <w:tab/>
        <w:t xml:space="preserve">Человек начинает активно  вмешиваться в природу, вырубать леса, строить ирригационные системы. Постепенно овладевая новыми орудиями труда, осваивая новые территории человек, начинает оказывать разрушительное действие на природу. Переплетение социальных и природных факторов приводит к появлению войн. Возникают два типа обществ – </w:t>
      </w:r>
      <w:r>
        <w:rPr>
          <w:lang w:val="en-US"/>
        </w:rPr>
        <w:t>“</w:t>
      </w:r>
      <w:r>
        <w:t>традиционные</w:t>
      </w:r>
      <w:r>
        <w:rPr>
          <w:lang w:val="en-US"/>
        </w:rPr>
        <w:t>”</w:t>
      </w:r>
      <w:r>
        <w:t xml:space="preserve"> (воспроизводящий тип производства, устойчивость традиции, образа жизни) и  </w:t>
      </w:r>
      <w:r>
        <w:rPr>
          <w:lang w:val="en-US"/>
        </w:rPr>
        <w:t>“</w:t>
      </w:r>
      <w:r>
        <w:t>техногенные</w:t>
      </w:r>
      <w:r>
        <w:rPr>
          <w:lang w:val="en-US"/>
        </w:rPr>
        <w:t>”</w:t>
      </w:r>
      <w:r>
        <w:t>.</w:t>
      </w:r>
    </w:p>
    <w:p w:rsidR="005F6034" w:rsidRDefault="005F6034">
      <w:pPr>
        <w:pStyle w:val="3"/>
        <w:ind w:left="0"/>
      </w:pPr>
      <w:r>
        <w:tab/>
        <w:t xml:space="preserve">Для этого этапа характерно появление мифологического сознания, многобожия. Постепенное расширение торговли и судоходства, концентрация богатства и его перераспределения, рост народонаселения и прилив в его города, социально экономические изменения, - приводят к кризису мифологического сознания.   </w:t>
      </w:r>
    </w:p>
    <w:p w:rsidR="005F6034" w:rsidRDefault="005F6034">
      <w:pPr>
        <w:pStyle w:val="3"/>
        <w:ind w:left="0"/>
      </w:pPr>
      <w:r>
        <w:tab/>
        <w:t xml:space="preserve">Переходя к рассудочному осмыслению причинности мира, человек должен был по новому увидеть свое место в мире и предназначения в нем. Ощущая себя в неразрывности с космосом он уже задумывался о существовании первопричины, первоосновы бытия. </w:t>
      </w:r>
    </w:p>
    <w:p w:rsidR="005F6034" w:rsidRDefault="005F6034">
      <w:pPr>
        <w:pStyle w:val="3"/>
        <w:ind w:left="0" w:firstLine="720"/>
      </w:pPr>
      <w:r>
        <w:t>Появляется религия единобожия (иудаизм, христианство, мусульманство). Реальностью, определяющей все сущее становится не природа, а Бог (есть только одно абсолютное начало – Бог</w:t>
      </w:r>
      <w:r>
        <w:rPr>
          <w:lang w:val="en-US"/>
        </w:rPr>
        <w:t>;</w:t>
      </w:r>
      <w:r>
        <w:t xml:space="preserve"> все остальное – его творение).</w:t>
      </w:r>
    </w:p>
    <w:p w:rsidR="005F6034" w:rsidRDefault="005F6034" w:rsidP="005F6034">
      <w:pPr>
        <w:pStyle w:val="3"/>
        <w:numPr>
          <w:ilvl w:val="0"/>
          <w:numId w:val="20"/>
        </w:numPr>
      </w:pPr>
      <w:r>
        <w:t>Этап техногенных и информационных обществ.</w:t>
      </w:r>
    </w:p>
    <w:p w:rsidR="005F6034" w:rsidRDefault="005F6034">
      <w:pPr>
        <w:pStyle w:val="21"/>
      </w:pPr>
      <w:r>
        <w:t xml:space="preserve"> </w:t>
      </w:r>
      <w:r>
        <w:tab/>
        <w:t xml:space="preserve">Внешний мир, природа рассматривается как арена деятельности человека. Природа утрачивает самостоятельную ценность. Природа понимается как бесценная кладовая. Человек становится господином природы, и власть его кажется безгранична. Воздействие человека на природу приобретает глобальный характер. 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веке намечается переход от физических моделей мира к биологическим. Формируется новое ''биологическое'' мышление. Академик В. И. Вернадский создаёт учение о ноосфере,  рассматривая её как область слияния законов общества и природы. Современный человек осознаёт в себе единство природы и космоса. 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заключение можно сказать: 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Человек  в процессе своей деятельности эволюционирует. Он является результатом эволюционных процессов в природе и в обществе.    </w:t>
      </w:r>
    </w:p>
    <w:p w:rsidR="005F6034" w:rsidRDefault="005F6034">
      <w:pPr>
        <w:pStyle w:val="a6"/>
        <w:tabs>
          <w:tab w:val="clear" w:pos="4153"/>
          <w:tab w:val="clear" w:pos="8306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2). Человек – деятель. Его деятельная природа  непосредственно связана сего сознанием, с осознанием себя в окружающем мире.</w:t>
      </w:r>
    </w:p>
    <w:p w:rsidR="005F6034" w:rsidRDefault="005F6034">
      <w:pPr>
        <w:pStyle w:val="a6"/>
        <w:tabs>
          <w:tab w:val="clear" w:pos="4153"/>
          <w:tab w:val="clear" w:pos="8306"/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3). Деятельность человека, его сознание должны быть направлены на понимание своей роли в  окружающей природе и обществе, постоянное возвышение и нарастание в нём нравственного начала.</w:t>
      </w:r>
    </w:p>
    <w:p w:rsidR="005F6034" w:rsidRDefault="005F6034">
      <w:pPr>
        <w:jc w:val="both"/>
        <w:rPr>
          <w:sz w:val="24"/>
          <w:szCs w:val="24"/>
        </w:rPr>
      </w:pPr>
    </w:p>
    <w:p w:rsidR="005F6034" w:rsidRDefault="005F6034">
      <w:pPr>
        <w:ind w:right="-9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4.   Проблема истины и заблуждения.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Важный принцип классического образа научности заключается в требовании истинности научного познания. Истина должна быть одновременно и характеристикой  отдельного научного положения и одновременно – его целью, идеалом. Истина не может быть пустой и бессодержательной, - иначе нельзя верить в то чего нет, стремиться к тому, чего нет.</w:t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Взгляды философов различных эпох на данную проблему:</w:t>
      </w:r>
    </w:p>
    <w:p w:rsidR="005F6034" w:rsidRDefault="005F6034">
      <w:pPr>
        <w:ind w:right="-99"/>
        <w:jc w:val="both"/>
        <w:rPr>
          <w:sz w:val="24"/>
          <w:szCs w:val="24"/>
        </w:rPr>
      </w:pPr>
    </w:p>
    <w:p w:rsidR="005F6034" w:rsidRDefault="005F6034" w:rsidP="005F6034">
      <w:pPr>
        <w:numPr>
          <w:ilvl w:val="0"/>
          <w:numId w:val="10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Классическая (аристотелевская) концепция истины</w:t>
      </w:r>
    </w:p>
    <w:p w:rsidR="005F6034" w:rsidRDefault="005F6034">
      <w:pPr>
        <w:pStyle w:val="a3"/>
        <w:ind w:firstLine="720"/>
      </w:pPr>
      <w:r>
        <w:t xml:space="preserve">Согласно данной  концепции, - истина есть соответствие наших знаний или утверждений (представлений)-  действительности, реальному  положению дел. Главным здесь является идея соответствия.  Знания сравниваются с фактами. Но так как факты выражаются в некоторых утверждениях, то здесь устанавливается лишь соответствие одних фактов – другим фактам. Это так называемая  теория корреспонденции, соответствия. </w:t>
      </w:r>
    </w:p>
    <w:p w:rsidR="005F6034" w:rsidRDefault="005F6034" w:rsidP="005F6034">
      <w:pPr>
        <w:numPr>
          <w:ilvl w:val="0"/>
          <w:numId w:val="11"/>
        </w:numPr>
        <w:tabs>
          <w:tab w:val="clear" w:pos="360"/>
          <w:tab w:val="num" w:pos="420"/>
        </w:tabs>
        <w:ind w:left="420" w:right="-99"/>
        <w:jc w:val="both"/>
        <w:rPr>
          <w:sz w:val="24"/>
          <w:szCs w:val="24"/>
        </w:rPr>
      </w:pPr>
      <w:r>
        <w:rPr>
          <w:sz w:val="24"/>
          <w:szCs w:val="24"/>
        </w:rPr>
        <w:t>Когерентная теория (концепция) истины.</w:t>
      </w:r>
    </w:p>
    <w:p w:rsidR="005F6034" w:rsidRDefault="005F6034">
      <w:pPr>
        <w:pStyle w:val="a5"/>
        <w:ind w:left="0" w:firstLine="720"/>
      </w:pPr>
      <w:r>
        <w:t>Выдающие представители, Гегель, В. Соловьев. Под когерентностью понимается взаимосоответствие  высказываний. С позиций когерентной теории истины, - истина понимается как некоторый идеал, к которому нужно стремится, но достичь и удостовериться в нем невозможно. Теория когеренции это согласованность одних частей знания с другими, части с целым. Знания об отдельной вещи или явлении должно соответствовать  и согласовываться с системой знаний о мире в целом.</w:t>
      </w:r>
    </w:p>
    <w:p w:rsidR="005F6034" w:rsidRDefault="005F6034" w:rsidP="005F6034">
      <w:pPr>
        <w:numPr>
          <w:ilvl w:val="0"/>
          <w:numId w:val="12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Прагматическая концепция истины.</w:t>
      </w:r>
    </w:p>
    <w:p w:rsidR="005F6034" w:rsidRDefault="005F6034">
      <w:pPr>
        <w:pStyle w:val="21"/>
        <w:ind w:right="-99" w:firstLine="720"/>
      </w:pPr>
      <w:r>
        <w:t xml:space="preserve">Теория прагматизма отождествляет истину с пользой для человека. Прагматическая  концепция истины берет свое начало в греческой софистике и древней китайской философии. Значительный вклад внесли Ф. Энгельс, В. Ленин. Согласно приверженцам данной концепции, - истинность нашего знания удостоверяется практической применимостью. Практика есть критерий истины – это типично инженерный подход к проблеме  истины.        </w:t>
      </w:r>
    </w:p>
    <w:p w:rsidR="005F6034" w:rsidRDefault="005F6034" w:rsidP="005F6034">
      <w:pPr>
        <w:numPr>
          <w:ilvl w:val="0"/>
          <w:numId w:val="13"/>
        </w:num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>Диалектико – материалистическая концепция истины.</w:t>
      </w:r>
    </w:p>
    <w:p w:rsidR="005F6034" w:rsidRDefault="005F6034">
      <w:pPr>
        <w:pStyle w:val="21"/>
        <w:ind w:right="-99"/>
      </w:pPr>
      <w:r>
        <w:t xml:space="preserve">     </w:t>
      </w:r>
      <w:r>
        <w:tab/>
        <w:t xml:space="preserve">К. Маркс, Ф. Энгельс, В. Ленин,  советские философы, - считают, что истина это соответствие субъективного образа объективной реальности. Здесь соответствия насыщается практическим смыслом. Истина - по определению в субъекте, но она так же и вне субъекта. Истина объективна, – истинное содержание человеческих представлений не зависит от человека. Истина субъективна - это значит, что она не существует помимо человека. </w:t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Марксистская гносеология исходит из положения о том, что абстрактной истины нет – истина всегда конкретна. Абстрактная истина есть истина пределы применимости которой не установлены. Поэтому она (абстрактная истина) распространяется на неопределенную область явлений, превращаясь в свою противоположность – заблуждение. </w:t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>Чтобы отличить истинное от заблуждения необходимы критерии. В домарксистских гносеологиях критерий достоверности истинности знания искался в самом знании. В марксистской концепции, критерий истины – в понятии практики. Марксистское определение практики включает в себя целеполагающую деятельность человека.</w:t>
      </w:r>
    </w:p>
    <w:p w:rsidR="005F6034" w:rsidRDefault="005F6034">
      <w:pPr>
        <w:ind w:right="-99"/>
        <w:jc w:val="both"/>
        <w:rPr>
          <w:sz w:val="24"/>
          <w:szCs w:val="24"/>
        </w:rPr>
      </w:pP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В качестве критерия истинности выступает так же аксиологический  критерий, то есть обращение к ценностным нормам и принципам. Ценностные принципы могут определять направление развития современного человечества   </w:t>
      </w:r>
    </w:p>
    <w:p w:rsidR="005F6034" w:rsidRDefault="005F6034">
      <w:pPr>
        <w:ind w:right="-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В качестве критерия истинности может выступать также эстетический критерий. Чувство, гармония, совершенство, красота – играют большую роль при выборе тех или иных сценариев развития </w:t>
      </w:r>
    </w:p>
    <w:p w:rsidR="005F6034" w:rsidRDefault="005F6034">
      <w:pPr>
        <w:ind w:right="-9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</w:t>
      </w:r>
    </w:p>
    <w:p w:rsidR="005F6034" w:rsidRDefault="005F6034" w:rsidP="005F6034">
      <w:pPr>
        <w:numPr>
          <w:ilvl w:val="0"/>
          <w:numId w:val="27"/>
        </w:numPr>
        <w:ind w:right="-9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Смысл существования человека.</w:t>
      </w:r>
    </w:p>
    <w:p w:rsidR="005F6034" w:rsidRDefault="005F6034">
      <w:pPr>
        <w:ind w:right="-9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F6034" w:rsidRDefault="005F6034">
      <w:pPr>
        <w:ind w:right="-9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5F6034" w:rsidRDefault="005F6034">
      <w:pPr>
        <w:pStyle w:val="4"/>
      </w:pPr>
    </w:p>
    <w:p w:rsidR="005F6034" w:rsidRDefault="005F6034">
      <w:pPr>
        <w:pStyle w:val="4"/>
        <w:ind w:left="0"/>
      </w:pPr>
      <w:r>
        <w:t xml:space="preserve">  Проблема смысла жизни человека осуждается философами разных направлений, разных эпох. Рассмотрим некоторые философские подходы:</w:t>
      </w:r>
    </w:p>
    <w:p w:rsidR="005F6034" w:rsidRDefault="005F6034" w:rsidP="005F6034">
      <w:pPr>
        <w:pStyle w:val="4"/>
        <w:numPr>
          <w:ilvl w:val="0"/>
          <w:numId w:val="15"/>
        </w:numPr>
        <w:tabs>
          <w:tab w:val="num" w:pos="780"/>
        </w:tabs>
      </w:pPr>
      <w:r>
        <w:t xml:space="preserve">Экзистенциализм – философия человеческого существования. </w:t>
      </w:r>
    </w:p>
    <w:p w:rsidR="005F6034" w:rsidRDefault="005F6034">
      <w:pPr>
        <w:pStyle w:val="4"/>
        <w:tabs>
          <w:tab w:val="num" w:pos="780"/>
        </w:tabs>
        <w:ind w:left="0"/>
      </w:pPr>
      <w:r>
        <w:t xml:space="preserve">     </w:t>
      </w:r>
      <w:r>
        <w:tab/>
        <w:t xml:space="preserve">Для этого направления характерно исследование состояния человека, проблема отчуждения человека от общества. По мнению философов – экзистенциалистов человек, делает самого себя, обретает свою сущность уже существуя. Никто кроме данного конкретного человека не может за него осуществить его превращения в человека. Именно он несет ответственность, если его превращение в человека так и не состоится. Таким образом, они говорят об очень важной идее, индивидуальной ответственности человека за всё, что происходит с ним самим и с другими людьми. Смысл жизни – в согласии с собственной природой, удовлетворении потребностей, получении наслаждения, творческой деятельности для собственного удовольствия и блага общества.    </w:t>
      </w:r>
    </w:p>
    <w:p w:rsidR="005F6034" w:rsidRDefault="005F6034" w:rsidP="005F6034">
      <w:pPr>
        <w:pStyle w:val="4"/>
        <w:numPr>
          <w:ilvl w:val="0"/>
          <w:numId w:val="14"/>
        </w:numPr>
        <w:tabs>
          <w:tab w:val="clear" w:pos="360"/>
          <w:tab w:val="num" w:pos="420"/>
        </w:tabs>
        <w:ind w:left="420"/>
      </w:pPr>
      <w:r>
        <w:t>Марксизм.</w:t>
      </w:r>
    </w:p>
    <w:p w:rsidR="005F6034" w:rsidRDefault="005F6034">
      <w:pPr>
        <w:pStyle w:val="4"/>
        <w:ind w:left="0"/>
      </w:pPr>
      <w:r>
        <w:t xml:space="preserve">       </w:t>
      </w:r>
      <w:r>
        <w:tab/>
        <w:t xml:space="preserve">С точки зрения философов – марксистов, смысл жизни человека в присвоении человеком собственной подлинной человеческой сущности. По мнению марксистов, отчужденный труд равнозначен существованию частной собственности. Чем больше исходных материалов перерабатывает, вырабатывает рабочий, тем больше мир предметов ему не принадлежащих, </w:t>
      </w:r>
      <w:r>
        <w:rPr>
          <w:lang w:val="en-US"/>
        </w:rPr>
        <w:t>“</w:t>
      </w:r>
      <w:r>
        <w:t>чуждых</w:t>
      </w:r>
      <w:r>
        <w:rPr>
          <w:lang w:val="en-US"/>
        </w:rPr>
        <w:t xml:space="preserve">” </w:t>
      </w:r>
      <w:r>
        <w:t xml:space="preserve">ему. Процесс трудовой деятельности для него, является принудительным, подневольным. Рабочий теряет в условиях отчуждения свою человеческую сущность. Уничтожение отчуждения, превращение труда в свободную самореализацию человека, и означает его полную гармонизацию. </w:t>
      </w:r>
    </w:p>
    <w:p w:rsidR="005F6034" w:rsidRDefault="005F6034">
      <w:pPr>
        <w:pStyle w:val="4"/>
        <w:ind w:left="0"/>
      </w:pPr>
      <w:r>
        <w:t xml:space="preserve">       </w:t>
      </w:r>
      <w:r>
        <w:tab/>
        <w:t>Смысл жизни с позиции марксистов состоит в признании необходимости участия отдельного человека в коммунистическом движении, устранении унизительных условий труда, в преобразовании собственной человеческой природы.</w:t>
      </w:r>
    </w:p>
    <w:p w:rsidR="005F6034" w:rsidRDefault="005F6034" w:rsidP="005F6034">
      <w:pPr>
        <w:pStyle w:val="4"/>
        <w:numPr>
          <w:ilvl w:val="0"/>
          <w:numId w:val="22"/>
        </w:numPr>
      </w:pPr>
      <w:r>
        <w:t>Религиозная философия.</w:t>
      </w:r>
    </w:p>
    <w:p w:rsidR="005F6034" w:rsidRDefault="005F603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Смысл жизни изначально присущ жизни, в её глубинных основаниях бог создал человека по своему образу и подобию. Смысл жизни для верующих в Бога людей, состоит в служении человеку, своей семьи, своим детям, своей родине, Богу.       </w:t>
      </w:r>
    </w:p>
    <w:p w:rsidR="005F6034" w:rsidRDefault="005F603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Вопрос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Для чего жить?</w:t>
      </w:r>
      <w:r>
        <w:rPr>
          <w:sz w:val="24"/>
          <w:szCs w:val="24"/>
          <w:lang w:val="en-US"/>
        </w:rPr>
        <w:t>” является  наиболее  характерным  в  челове</w:t>
      </w:r>
      <w:r>
        <w:rPr>
          <w:sz w:val="24"/>
          <w:szCs w:val="24"/>
        </w:rPr>
        <w:t>ческой жизни. От того, как человек относится к этому вопросу, какие цели он ставит перед собой, чем наполнена его духовная жизнь, - зависит его настоящее и бедующее. Вопрос сводится к выбору человека, его свободе выбора жизненного пути.</w:t>
      </w:r>
    </w:p>
    <w:p w:rsidR="005F6034" w:rsidRDefault="005F6034">
      <w:pPr>
        <w:pStyle w:val="4"/>
        <w:tabs>
          <w:tab w:val="num" w:pos="780"/>
        </w:tabs>
        <w:ind w:left="0"/>
      </w:pPr>
      <w:r>
        <w:t xml:space="preserve">       Я считаю, что ответственность за себя и свою страну предполагает любовь к природе и людям, веру в будущее. По видимому в этом и заключается смысл жизни.</w:t>
      </w:r>
    </w:p>
    <w:p w:rsidR="005F6034" w:rsidRDefault="005F6034">
      <w:pPr>
        <w:pStyle w:val="4"/>
        <w:ind w:left="0"/>
        <w:rPr>
          <w:b/>
          <w:bCs/>
        </w:rPr>
      </w:pPr>
    </w:p>
    <w:p w:rsidR="005F6034" w:rsidRDefault="005F6034">
      <w:pPr>
        <w:pStyle w:val="4"/>
        <w:ind w:left="0"/>
        <w:rPr>
          <w:b/>
          <w:bCs/>
        </w:rPr>
      </w:pPr>
      <w:r>
        <w:rPr>
          <w:b/>
          <w:bCs/>
        </w:rPr>
        <w:t>6.   Информационно – техническое общество проблемы и перспективы.</w:t>
      </w:r>
    </w:p>
    <w:p w:rsidR="005F6034" w:rsidRDefault="005F6034">
      <w:pPr>
        <w:pStyle w:val="4"/>
        <w:ind w:left="0"/>
      </w:pPr>
      <w:r>
        <w:t xml:space="preserve">      </w:t>
      </w:r>
    </w:p>
    <w:p w:rsidR="005F6034" w:rsidRDefault="005F6034">
      <w:pPr>
        <w:pStyle w:val="4"/>
        <w:ind w:left="0" w:firstLine="720"/>
      </w:pPr>
      <w:r>
        <w:t>Наш век это эпоха научно - технической революции. Рациональное знание, знание научное стало важнейшей составляющей повышение производительности труда и изменения всех форм человеческого бытия. Научно – техническая революция породила надежды, что с помощью новых научных дисциплин и новых техники будут разрешены трудные проблемы и противоречия человеческой жизни.</w:t>
      </w:r>
    </w:p>
    <w:p w:rsidR="005F6034" w:rsidRDefault="005F6034">
      <w:pPr>
        <w:pStyle w:val="4"/>
        <w:ind w:left="0"/>
      </w:pPr>
      <w:r>
        <w:t xml:space="preserve">       </w:t>
      </w:r>
      <w:r>
        <w:tab/>
        <w:t xml:space="preserve">Такие умонастроения получили название </w:t>
      </w:r>
      <w:r>
        <w:rPr>
          <w:lang w:val="en-US"/>
        </w:rPr>
        <w:t>“</w:t>
      </w:r>
      <w:r>
        <w:t>сциентистских</w:t>
      </w:r>
      <w:r>
        <w:rPr>
          <w:lang w:val="en-US"/>
        </w:rPr>
        <w:t>”</w:t>
      </w:r>
      <w:r>
        <w:t xml:space="preserve"> и </w:t>
      </w:r>
      <w:r>
        <w:rPr>
          <w:lang w:val="en-US"/>
        </w:rPr>
        <w:t>“</w:t>
      </w:r>
      <w:r>
        <w:t>техницистских</w:t>
      </w:r>
      <w:r>
        <w:rPr>
          <w:lang w:val="en-US"/>
        </w:rPr>
        <w:t>”</w:t>
      </w:r>
      <w:r>
        <w:t xml:space="preserve">. Имеются разновидности </w:t>
      </w:r>
      <w:r>
        <w:rPr>
          <w:lang w:val="en-US"/>
        </w:rPr>
        <w:t>“</w:t>
      </w:r>
      <w:r>
        <w:t>кибернетического</w:t>
      </w:r>
      <w:r>
        <w:rPr>
          <w:lang w:val="en-US"/>
        </w:rPr>
        <w:t>”</w:t>
      </w:r>
      <w:r>
        <w:t xml:space="preserve">, </w:t>
      </w:r>
      <w:r>
        <w:rPr>
          <w:lang w:val="en-US"/>
        </w:rPr>
        <w:t>“</w:t>
      </w:r>
      <w:r>
        <w:t>генетического</w:t>
      </w:r>
      <w:r>
        <w:rPr>
          <w:lang w:val="en-US"/>
        </w:rPr>
        <w:t>”</w:t>
      </w:r>
      <w:r>
        <w:t xml:space="preserve">, </w:t>
      </w:r>
      <w:r>
        <w:rPr>
          <w:lang w:val="en-US"/>
        </w:rPr>
        <w:t>“</w:t>
      </w:r>
      <w:r>
        <w:t>компьютерного</w:t>
      </w:r>
      <w:r>
        <w:rPr>
          <w:lang w:val="en-US"/>
        </w:rPr>
        <w:t xml:space="preserve">” </w:t>
      </w:r>
      <w:r>
        <w:t xml:space="preserve">и т.д. техницизма и сциентизма. 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pStyle w:val="4"/>
        <w:ind w:left="0"/>
      </w:pPr>
      <w:r>
        <w:t xml:space="preserve">       </w:t>
      </w:r>
      <w:r>
        <w:tab/>
        <w:t>Различные виды сциентизма положены в основание концепций индустриального, постиндустриального, информационного общества, – которые сменяли друг друга</w:t>
      </w:r>
      <w:r>
        <w:rPr>
          <w:lang w:val="en-US"/>
        </w:rPr>
        <w:t xml:space="preserve">. </w:t>
      </w:r>
      <w:r>
        <w:t xml:space="preserve">Между всеми этими концепциями существует преемственность, - утверждается культ разума и науки. </w:t>
      </w:r>
    </w:p>
    <w:p w:rsidR="005F6034" w:rsidRDefault="005F6034">
      <w:pPr>
        <w:pStyle w:val="4"/>
        <w:ind w:left="0"/>
      </w:pPr>
      <w:r>
        <w:t xml:space="preserve">       </w:t>
      </w:r>
      <w:r>
        <w:tab/>
        <w:t xml:space="preserve">Возрастающая роль информации и информационных систем, революционное воздействие потока информации на производство, управление, человека, - факт лежащий в основании концепции информационно – технического общества. Сегодня сформирована новая среда в жизни человека: - компьютер, интернет, многоканальное телевидение, всевозможные информационные системы и сети. Человек получил в своё распоряжение ресурсы доступные, многократному, многостороннему использованию, их быстрому усовершенствованию. </w:t>
      </w:r>
    </w:p>
    <w:p w:rsidR="005F6034" w:rsidRDefault="005F6034">
      <w:pPr>
        <w:pStyle w:val="4"/>
        <w:ind w:left="0"/>
        <w:rPr>
          <w:lang w:val="en-US"/>
        </w:rPr>
      </w:pPr>
      <w:r>
        <w:t xml:space="preserve">        </w:t>
      </w:r>
      <w:r>
        <w:tab/>
        <w:t xml:space="preserve">У человека появился новый инструмент, партнер по взаимодействию – компьютер. Сложнейшая машина стала предметом повседневного общения человека. С развитием компьютерных технологий непосредственно связано появление понятия </w:t>
      </w:r>
      <w:r>
        <w:rPr>
          <w:lang w:val="en-US"/>
        </w:rPr>
        <w:t>“</w:t>
      </w:r>
      <w:r>
        <w:t>виртуальная реальность</w:t>
      </w:r>
      <w:r>
        <w:rPr>
          <w:lang w:val="en-US"/>
        </w:rPr>
        <w:t>”</w:t>
      </w:r>
      <w:r>
        <w:t>. В то время, как пользователь персонального компьютера отправляется в виртуальную реальность, его тело остается в реальном мире. Его сознание переживает опыт ничего не имеющий с его фактическим телесным опытом. Расщепляется целостность человека.</w:t>
      </w:r>
    </w:p>
    <w:p w:rsidR="005F6034" w:rsidRDefault="005F6034">
      <w:pPr>
        <w:pStyle w:val="5"/>
        <w:rPr>
          <w:lang w:val="ru-RU"/>
        </w:rPr>
      </w:pPr>
      <w:r>
        <w:t xml:space="preserve">          </w:t>
      </w:r>
      <w:r>
        <w:rPr>
          <w:lang w:val="ru-RU"/>
        </w:rPr>
        <w:tab/>
      </w:r>
      <w:r>
        <w:t>“</w:t>
      </w:r>
      <w:r>
        <w:rPr>
          <w:lang w:val="ru-RU"/>
        </w:rPr>
        <w:t>Ничто прежде не подвергало таким испытаниям ни самость человека, ни привычные средства ее понимания</w:t>
      </w:r>
      <w:r>
        <w:t>”</w:t>
      </w:r>
      <w:r>
        <w:rPr>
          <w:lang w:val="ru-RU"/>
        </w:rPr>
        <w:t xml:space="preserve"> (О. Балла, Человек и Компьютер: смыслы взаимодействия., Компьютерра  №12. 2001).</w:t>
      </w:r>
    </w:p>
    <w:p w:rsidR="005F6034" w:rsidRDefault="005F6034">
      <w:pPr>
        <w:pStyle w:val="5"/>
        <w:rPr>
          <w:lang w:val="ru-RU"/>
        </w:rPr>
      </w:pPr>
      <w:r>
        <w:rPr>
          <w:lang w:val="ru-RU"/>
        </w:rPr>
        <w:t xml:space="preserve">           </w:t>
      </w:r>
      <w:r>
        <w:rPr>
          <w:lang w:val="ru-RU"/>
        </w:rPr>
        <w:tab/>
        <w:t xml:space="preserve">Естественно скептики и пессимисты не устают предостерегать от опасностей растворения пользователя в </w:t>
      </w:r>
      <w:r>
        <w:t>“</w:t>
      </w:r>
      <w:r>
        <w:rPr>
          <w:lang w:val="ru-RU"/>
        </w:rPr>
        <w:t>киберпространстве</w:t>
      </w:r>
      <w:r>
        <w:t>”</w:t>
      </w:r>
      <w:r>
        <w:rPr>
          <w:lang w:val="ru-RU"/>
        </w:rPr>
        <w:t xml:space="preserve">, от превращения мира информационного общества вообще в </w:t>
      </w:r>
      <w:r>
        <w:t>“</w:t>
      </w:r>
      <w:r>
        <w:rPr>
          <w:lang w:val="ru-RU"/>
        </w:rPr>
        <w:t>тотальную симуляцию</w:t>
      </w:r>
      <w:r>
        <w:t>”</w:t>
      </w:r>
      <w:r>
        <w:rPr>
          <w:lang w:val="ru-RU"/>
        </w:rPr>
        <w:t xml:space="preserve">. </w:t>
      </w:r>
    </w:p>
    <w:p w:rsidR="005F6034" w:rsidRDefault="005F6034">
      <w:pPr>
        <w:pStyle w:val="5"/>
        <w:rPr>
          <w:lang w:val="ru-RU"/>
        </w:rPr>
      </w:pPr>
      <w:r>
        <w:rPr>
          <w:lang w:val="ru-RU"/>
        </w:rPr>
        <w:t xml:space="preserve">            Перед человеком, обществом возникают новые проблемы:</w:t>
      </w:r>
    </w:p>
    <w:p w:rsidR="005F6034" w:rsidRDefault="005F6034" w:rsidP="005F6034">
      <w:pPr>
        <w:pStyle w:val="5"/>
        <w:numPr>
          <w:ilvl w:val="0"/>
          <w:numId w:val="17"/>
        </w:numPr>
        <w:rPr>
          <w:lang w:val="ru-RU"/>
        </w:rPr>
      </w:pPr>
      <w:r>
        <w:rPr>
          <w:lang w:val="ru-RU"/>
        </w:rPr>
        <w:t xml:space="preserve">Развитие техники ставит человека перед необходимостью пересмотра самого себя и переосмысливания своих отношений с миром. </w:t>
      </w:r>
    </w:p>
    <w:p w:rsidR="005F6034" w:rsidRDefault="005F6034" w:rsidP="005F6034">
      <w:pPr>
        <w:pStyle w:val="5"/>
        <w:numPr>
          <w:ilvl w:val="0"/>
          <w:numId w:val="17"/>
        </w:numPr>
        <w:rPr>
          <w:lang w:val="ru-RU"/>
        </w:rPr>
      </w:pPr>
      <w:r>
        <w:rPr>
          <w:lang w:val="ru-RU"/>
        </w:rPr>
        <w:t xml:space="preserve">Неустранимая чужеродность техники человеку. </w:t>
      </w:r>
    </w:p>
    <w:p w:rsidR="005F6034" w:rsidRDefault="005F6034" w:rsidP="005F6034">
      <w:pPr>
        <w:pStyle w:val="5"/>
        <w:numPr>
          <w:ilvl w:val="0"/>
          <w:numId w:val="17"/>
        </w:numPr>
        <w:rPr>
          <w:lang w:val="ru-RU"/>
        </w:rPr>
      </w:pPr>
      <w:r>
        <w:rPr>
          <w:lang w:val="ru-RU"/>
        </w:rPr>
        <w:t>Техника ставит человека в состояние культурного непрерывного шока своим быстрым развитием.</w:t>
      </w:r>
    </w:p>
    <w:p w:rsidR="005F6034" w:rsidRDefault="005F6034">
      <w:pPr>
        <w:pStyle w:val="5"/>
        <w:rPr>
          <w:lang w:val="ru-RU"/>
        </w:rPr>
      </w:pPr>
      <w:r>
        <w:rPr>
          <w:lang w:val="ru-RU"/>
        </w:rPr>
        <w:t xml:space="preserve">            В настоящее время разрушительная деятельность человека, полагают русские мыслители, носит исторически-временной характер и вызвана неизбежностью построению искусственного бес природного технологического мира, в котором придется жить человеку в ближайшем будущем. Уже сейчас </w:t>
      </w:r>
      <w:r>
        <w:t>“</w:t>
      </w:r>
      <w:r>
        <w:rPr>
          <w:lang w:val="ru-RU"/>
        </w:rPr>
        <w:t>формируется новая научно – инженерная дисциплина – информалогия, которая исследует закономерности и специфику производства, преобразование, передачу и использование информации в природных и социальных системах. Информгенез будет проходить на путях автотрофности с учетом ее важнейших качеств: автономности, оптимальности и гармоничности</w:t>
      </w:r>
      <w:r>
        <w:t>”</w:t>
      </w:r>
      <w:r>
        <w:rPr>
          <w:lang w:val="ru-RU"/>
        </w:rPr>
        <w:t xml:space="preserve"> (А. Д. Московченко., Философия., Учебное пособие., стр.91., Томск 2001)</w:t>
      </w:r>
    </w:p>
    <w:p w:rsidR="005F6034" w:rsidRDefault="005F6034">
      <w:pPr>
        <w:pStyle w:val="5"/>
        <w:rPr>
          <w:lang w:val="ru-RU"/>
        </w:rPr>
      </w:pPr>
    </w:p>
    <w:p w:rsidR="005F6034" w:rsidRDefault="005F6034">
      <w:pPr>
        <w:pStyle w:val="5"/>
        <w:rPr>
          <w:b/>
          <w:bCs/>
          <w:lang w:val="ru-RU"/>
        </w:rPr>
      </w:pPr>
      <w:r>
        <w:rPr>
          <w:b/>
          <w:bCs/>
          <w:lang w:val="ru-RU"/>
        </w:rPr>
        <w:t xml:space="preserve">7.   Человечество перед лицом глобальных проблем          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Закончился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 впечатляющим шествием цифровых технологий. Необычайное развитие получили космические, медицинские, физико-биологические и другие технологии. Философия, наука, культура, религия, политология образование достигли таких вершин, о которых человечество могло только мечтать. Но техногенная деятельность человека принесла и отрицательные моменты системно-угрожающего характера. Перспектива глобального потепления, гибель огромных массивов тропических лесов, угроза экологических взрывов, огромный экономический разрыв между различными странами, неравномерность социально – экономического и научно технического развития,   загрязнение мирового океана, сокращение энергетических и сырьевых  запасов, - ставит перед человечеством жизненно важные проблемы. Они затрагивают интересы каждого народа и каждого человека в отдельности.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Различают несколько групп глобальных проблем:                                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>Глобальные (общечеловеческие) проблемы:</w:t>
      </w:r>
    </w:p>
    <w:p w:rsidR="005F6034" w:rsidRDefault="005F6034" w:rsidP="005F603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Интерсоциальные проблемы. </w:t>
      </w:r>
    </w:p>
    <w:p w:rsidR="005F6034" w:rsidRDefault="005F6034">
      <w:pPr>
        <w:pStyle w:val="21"/>
      </w:pPr>
      <w:r>
        <w:t>-   Проблемы мира между народами.</w:t>
      </w:r>
    </w:p>
    <w:p w:rsidR="005F6034" w:rsidRDefault="005F6034">
      <w:pPr>
        <w:pStyle w:val="21"/>
      </w:pPr>
      <w:r>
        <w:t>-   Проблемы создания нового международного экономического порядка.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>-   Проблемы устранения неравномерности экономического развития разных стран.</w:t>
      </w:r>
    </w:p>
    <w:p w:rsidR="005F6034" w:rsidRDefault="005F6034">
      <w:pPr>
        <w:jc w:val="both"/>
        <w:rPr>
          <w:sz w:val="24"/>
          <w:szCs w:val="24"/>
        </w:rPr>
      </w:pPr>
      <w:r>
        <w:rPr>
          <w:sz w:val="24"/>
          <w:szCs w:val="24"/>
        </w:rPr>
        <w:t>-   Проблемы связанные с международным терроризмом.</w:t>
      </w:r>
    </w:p>
    <w:p w:rsidR="005F6034" w:rsidRDefault="005F6034" w:rsidP="005F6034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Проблемы, как результат взаимодействия природы и общества.</w:t>
      </w:r>
    </w:p>
    <w:p w:rsidR="005F6034" w:rsidRDefault="005F6034">
      <w:pPr>
        <w:pStyle w:val="21"/>
      </w:pPr>
      <w:r>
        <w:t>-   Проблемы природных ресурсов.</w:t>
      </w:r>
    </w:p>
    <w:p w:rsidR="005F6034" w:rsidRDefault="005F6034">
      <w:pPr>
        <w:pStyle w:val="21"/>
      </w:pPr>
      <w:r>
        <w:t>-   Проблемы освоения мирового океаны с космоса.</w:t>
      </w:r>
    </w:p>
    <w:p w:rsidR="005F6034" w:rsidRDefault="005F6034">
      <w:pPr>
        <w:pStyle w:val="21"/>
      </w:pPr>
      <w:r>
        <w:t>-   Экологические проблемы.</w:t>
      </w:r>
    </w:p>
    <w:p w:rsidR="005F6034" w:rsidRDefault="005F6034">
      <w:pPr>
        <w:pStyle w:val="21"/>
      </w:pPr>
      <w:r>
        <w:t>-   Продовольственные проблемы.</w:t>
      </w:r>
    </w:p>
    <w:p w:rsidR="005F6034" w:rsidRDefault="005F6034" w:rsidP="005F6034">
      <w:pPr>
        <w:pStyle w:val="21"/>
        <w:numPr>
          <w:ilvl w:val="0"/>
          <w:numId w:val="25"/>
        </w:numPr>
      </w:pPr>
      <w:r>
        <w:t>Проблемы как результат взаимодействия человека и общества.</w:t>
      </w:r>
    </w:p>
    <w:p w:rsidR="005F6034" w:rsidRDefault="005F6034">
      <w:pPr>
        <w:pStyle w:val="21"/>
      </w:pPr>
      <w:r>
        <w:t>-   Проблемы народонаселения (демографические).</w:t>
      </w:r>
    </w:p>
    <w:p w:rsidR="005F6034" w:rsidRDefault="005F6034">
      <w:pPr>
        <w:pStyle w:val="21"/>
      </w:pPr>
      <w:r>
        <w:t>-   Проблемы здоровья человека.</w:t>
      </w:r>
    </w:p>
    <w:p w:rsidR="005F6034" w:rsidRDefault="005F6034">
      <w:pPr>
        <w:pStyle w:val="21"/>
      </w:pPr>
      <w:r>
        <w:t xml:space="preserve">-   Проблемы образования. </w:t>
      </w:r>
    </w:p>
    <w:p w:rsidR="005F6034" w:rsidRDefault="005F6034">
      <w:pPr>
        <w:pStyle w:val="21"/>
      </w:pPr>
      <w:r>
        <w:t xml:space="preserve">       Решение этих проблем возможно только совместными усилиями народов всех стран. В каком направлении будет осуществлено их решение, зависят судьбы всего человечества.   </w:t>
      </w:r>
    </w:p>
    <w:p w:rsidR="005F6034" w:rsidRDefault="005F6034">
      <w:pPr>
        <w:pStyle w:val="21"/>
      </w:pPr>
    </w:p>
    <w:p w:rsidR="005F6034" w:rsidRDefault="005F6034">
      <w:pPr>
        <w:pStyle w:val="21"/>
        <w:ind w:firstLine="720"/>
      </w:pPr>
      <w:r>
        <w:t xml:space="preserve">Поиск контуров нового мира, где глобальные проблемы смогут найти свое разрешение, привел к серьезным изменениям в общественном сознании. Появляются различные теории, авторы которых предлагают решить эти проблемы, рассматривая человека в качестве части природы.  </w:t>
      </w:r>
    </w:p>
    <w:p w:rsidR="005F6034" w:rsidRDefault="005F6034">
      <w:pPr>
        <w:pStyle w:val="21"/>
      </w:pPr>
      <w:r>
        <w:t xml:space="preserve">            В трудах русских космистов (Н. Ф. Федоров, В. И. Вернадский) высказывается идея автотрофности будущего человечества. Традиционное представление о мире и человеке в нем исчерпало себя, свои возможности. На смену идет афтотрофно-созидательное будущее, где общество и природа будут рассматриваться в единстве с бесконечным космосом.  </w:t>
      </w:r>
    </w:p>
    <w:p w:rsidR="005F6034" w:rsidRDefault="005F6034">
      <w:pPr>
        <w:pStyle w:val="21"/>
      </w:pPr>
    </w:p>
    <w:p w:rsidR="005F6034" w:rsidRDefault="005F6034">
      <w:pPr>
        <w:pStyle w:val="21"/>
      </w:pPr>
      <w:r>
        <w:rPr>
          <w:b/>
          <w:bCs/>
          <w:lang w:val="en-US"/>
        </w:rPr>
        <w:t xml:space="preserve">8. </w:t>
      </w:r>
      <w:r>
        <w:rPr>
          <w:b/>
          <w:bCs/>
        </w:rPr>
        <w:t>К</w:t>
      </w:r>
      <w:r>
        <w:rPr>
          <w:b/>
          <w:bCs/>
          <w:lang w:val="en-US"/>
        </w:rPr>
        <w:t xml:space="preserve">осмизм – </w:t>
      </w:r>
      <w:r>
        <w:rPr>
          <w:lang w:val="en-US"/>
        </w:rPr>
        <w:t>это  философское   явление,  отражающее</w:t>
      </w:r>
      <w:r>
        <w:rPr>
          <w:b/>
          <w:bCs/>
        </w:rPr>
        <w:t xml:space="preserve">  </w:t>
      </w:r>
      <w:r>
        <w:t>проблемы единства человека с космосом,  космической природы человека  и космического масштаба человеческой деятельности. (Русский космизм.  Представители:  Н. Ф. Фёдоров,  В. С. Соловьёв,  В.И. Вернадский,   П. А. Флоренский,   К. Э.Циолковский.).</w:t>
      </w:r>
    </w:p>
    <w:p w:rsidR="005F6034" w:rsidRDefault="005F6034">
      <w:pPr>
        <w:pStyle w:val="4"/>
        <w:ind w:left="0"/>
      </w:pPr>
      <w:r>
        <w:rPr>
          <w:b/>
          <w:bCs/>
        </w:rPr>
        <w:t xml:space="preserve">9. Антропология   </w:t>
      </w:r>
      <w:r>
        <w:t xml:space="preserve">- это  наука о биологической природе  человека.  Философская  антропология – рассматривает всю совокупность фактов,  гипотез, версий  имеющих отношение к человеку.  Известные этапы становления философской антропологии:     </w:t>
      </w:r>
    </w:p>
    <w:p w:rsidR="005F6034" w:rsidRDefault="005F6034" w:rsidP="005F6034">
      <w:pPr>
        <w:pStyle w:val="4"/>
        <w:numPr>
          <w:ilvl w:val="0"/>
          <w:numId w:val="16"/>
        </w:numPr>
      </w:pPr>
      <w:r>
        <w:t>Доклассический</w:t>
      </w:r>
      <w:r>
        <w:rPr>
          <w:b/>
          <w:bCs/>
        </w:rPr>
        <w:t xml:space="preserve">  </w:t>
      </w:r>
      <w:r>
        <w:t>( до середины</w:t>
      </w:r>
      <w:r>
        <w:rPr>
          <w:b/>
          <w:bCs/>
        </w:rPr>
        <w:t xml:space="preserve"> </w:t>
      </w:r>
      <w:r>
        <w:t xml:space="preserve"> </w:t>
      </w:r>
      <w:r>
        <w:rPr>
          <w:lang w:val="en-US"/>
        </w:rPr>
        <w:t>XIX</w:t>
      </w:r>
      <w:r>
        <w:t xml:space="preserve"> века)</w:t>
      </w:r>
    </w:p>
    <w:p w:rsidR="005F6034" w:rsidRDefault="005F6034" w:rsidP="005F6034">
      <w:pPr>
        <w:pStyle w:val="4"/>
        <w:numPr>
          <w:ilvl w:val="0"/>
          <w:numId w:val="16"/>
        </w:numPr>
      </w:pPr>
      <w:r>
        <w:t>Классический период (К. Маркс, Ф. Достоевский,  В. Вернадский,  Н. О. Лосский, Н. Бердяев)</w:t>
      </w:r>
    </w:p>
    <w:p w:rsidR="005F6034" w:rsidRDefault="005F6034" w:rsidP="005F6034">
      <w:pPr>
        <w:pStyle w:val="4"/>
        <w:numPr>
          <w:ilvl w:val="0"/>
          <w:numId w:val="16"/>
        </w:numPr>
      </w:pPr>
      <w:r>
        <w:t>Неоклассический.</w:t>
      </w:r>
    </w:p>
    <w:p w:rsidR="005F6034" w:rsidRDefault="005F6034" w:rsidP="005F6034">
      <w:pPr>
        <w:pStyle w:val="4"/>
        <w:numPr>
          <w:ilvl w:val="0"/>
          <w:numId w:val="16"/>
        </w:numPr>
      </w:pPr>
      <w:r>
        <w:t>Пост классический.</w:t>
      </w:r>
    </w:p>
    <w:p w:rsidR="005F6034" w:rsidRDefault="005F6034">
      <w:pPr>
        <w:pStyle w:val="4"/>
        <w:ind w:left="180"/>
      </w:pPr>
    </w:p>
    <w:p w:rsidR="005F6034" w:rsidRDefault="005F6034">
      <w:pPr>
        <w:pStyle w:val="4"/>
        <w:ind w:left="0"/>
        <w:rPr>
          <w:b/>
          <w:bCs/>
        </w:rPr>
      </w:pPr>
    </w:p>
    <w:p w:rsidR="005F6034" w:rsidRDefault="005F6034">
      <w:pPr>
        <w:pStyle w:val="4"/>
        <w:ind w:left="0"/>
        <w:rPr>
          <w:b/>
          <w:bCs/>
        </w:rPr>
      </w:pPr>
    </w:p>
    <w:p w:rsidR="005F6034" w:rsidRDefault="005F6034">
      <w:pPr>
        <w:pStyle w:val="4"/>
        <w:ind w:left="0"/>
        <w:rPr>
          <w:b/>
          <w:bCs/>
        </w:rPr>
      </w:pPr>
    </w:p>
    <w:p w:rsidR="005F6034" w:rsidRDefault="005F6034">
      <w:pPr>
        <w:pStyle w:val="4"/>
        <w:ind w:left="0"/>
      </w:pPr>
      <w:r>
        <w:rPr>
          <w:b/>
          <w:bCs/>
        </w:rPr>
        <w:t>10. Когерентная истина -</w:t>
      </w:r>
      <w:r>
        <w:t xml:space="preserve"> это взаимосоответствие  высказываний,  согласованность высказываний, знаний  с  системой  знаний о мире  в  целом.</w:t>
      </w:r>
    </w:p>
    <w:p w:rsidR="005F6034" w:rsidRDefault="005F6034">
      <w:pPr>
        <w:pStyle w:val="4"/>
        <w:ind w:left="0"/>
      </w:pPr>
    </w:p>
    <w:p w:rsidR="005F6034" w:rsidRDefault="005F6034">
      <w:pPr>
        <w:pStyle w:val="4"/>
        <w:ind w:left="0"/>
      </w:pPr>
    </w:p>
    <w:p w:rsidR="005F6034" w:rsidRDefault="005F6034">
      <w:pPr>
        <w:pStyle w:val="4"/>
        <w:ind w:left="0"/>
      </w:pPr>
    </w:p>
    <w:p w:rsidR="005F6034" w:rsidRDefault="005F6034">
      <w:pPr>
        <w:pStyle w:val="4"/>
        <w:ind w:left="0"/>
      </w:pPr>
    </w:p>
    <w:p w:rsidR="005F6034" w:rsidRDefault="005F6034">
      <w:pPr>
        <w:pStyle w:val="4"/>
        <w:ind w:left="0"/>
        <w:jc w:val="left"/>
        <w:rPr>
          <w:lang w:val="en-US"/>
        </w:rPr>
      </w:pPr>
      <w:r>
        <w:t>Литература</w:t>
      </w:r>
    </w:p>
    <w:p w:rsidR="005F6034" w:rsidRDefault="005F6034">
      <w:pPr>
        <w:pStyle w:val="4"/>
        <w:ind w:left="0"/>
        <w:jc w:val="left"/>
      </w:pPr>
    </w:p>
    <w:p w:rsidR="005F6034" w:rsidRDefault="005F6034" w:rsidP="005F6034">
      <w:pPr>
        <w:pStyle w:val="4"/>
        <w:numPr>
          <w:ilvl w:val="0"/>
          <w:numId w:val="26"/>
        </w:numPr>
        <w:jc w:val="left"/>
        <w:rPr>
          <w:lang w:val="en-US"/>
        </w:rPr>
      </w:pPr>
      <w:r>
        <w:t xml:space="preserve">Философский энциклопедический словарь. Издательство </w:t>
      </w:r>
      <w:r>
        <w:rPr>
          <w:lang w:val="en-US"/>
        </w:rPr>
        <w:t>“</w:t>
      </w:r>
      <w:r>
        <w:t>Советская энциклопедия</w:t>
      </w:r>
      <w:r>
        <w:rPr>
          <w:lang w:val="en-US"/>
        </w:rPr>
        <w:t>”</w:t>
      </w:r>
      <w:r>
        <w:t>, 1983.</w:t>
      </w:r>
    </w:p>
    <w:p w:rsidR="005F6034" w:rsidRDefault="005F6034" w:rsidP="005F603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Философия и мировоззрение. В. Н. Ивановский. Понятие философии. Структура            философии.), с. 243., М., 1990.</w:t>
      </w:r>
    </w:p>
    <w:p w:rsidR="005F6034" w:rsidRDefault="005F6034" w:rsidP="005F603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Маркс К.,  Энгельс Ф. Соч. т. 21. с. 265.</w:t>
      </w:r>
    </w:p>
    <w:p w:rsidR="005F6034" w:rsidRDefault="005F6034" w:rsidP="005F603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Философия. Справочник студента. М. 1999.</w:t>
      </w:r>
    </w:p>
    <w:p w:rsidR="005F6034" w:rsidRDefault="005F6034" w:rsidP="005F603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Введение в философию. Учебник для высших учебных заведений. М. 1989.</w:t>
      </w:r>
    </w:p>
    <w:p w:rsidR="005F6034" w:rsidRDefault="005F6034" w:rsidP="005F6034">
      <w:pPr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А. Д. Московченко.  Философия. Учебное пособие. Томск . 2001.</w:t>
      </w:r>
    </w:p>
    <w:p w:rsidR="005F6034" w:rsidRDefault="005F6034">
      <w:pPr>
        <w:rPr>
          <w:sz w:val="24"/>
          <w:szCs w:val="24"/>
        </w:rPr>
      </w:pPr>
    </w:p>
    <w:p w:rsidR="005F6034" w:rsidRDefault="005F6034">
      <w:pPr>
        <w:pStyle w:val="4"/>
        <w:ind w:left="0"/>
        <w:jc w:val="left"/>
        <w:rPr>
          <w:lang w:val="en-US"/>
        </w:rPr>
      </w:pPr>
    </w:p>
    <w:p w:rsidR="005F6034" w:rsidRDefault="005F6034">
      <w:pPr>
        <w:pStyle w:val="4"/>
        <w:ind w:left="0"/>
        <w:jc w:val="left"/>
      </w:pPr>
      <w:r>
        <w:rPr>
          <w:lang w:val="en-US"/>
        </w:rPr>
        <w:t xml:space="preserve">  </w:t>
      </w:r>
    </w:p>
    <w:p w:rsidR="005F6034" w:rsidRDefault="005F6034">
      <w:pPr>
        <w:pStyle w:val="4"/>
        <w:tabs>
          <w:tab w:val="num" w:pos="780"/>
        </w:tabs>
        <w:ind w:left="0"/>
      </w:pPr>
      <w:bookmarkStart w:id="0" w:name="_GoBack"/>
      <w:bookmarkEnd w:id="0"/>
    </w:p>
    <w:sectPr w:rsidR="005F6034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34" w:rsidRDefault="005F6034">
      <w:r>
        <w:separator/>
      </w:r>
    </w:p>
  </w:endnote>
  <w:endnote w:type="continuationSeparator" w:id="0">
    <w:p w:rsidR="005F6034" w:rsidRDefault="005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34" w:rsidRDefault="00AD0547">
    <w:pPr>
      <w:pStyle w:val="a6"/>
      <w:framePr w:wrap="auto" w:vAnchor="text" w:hAnchor="margin" w:xAlign="right" w:y="1"/>
      <w:rPr>
        <w:rStyle w:val="a8"/>
        <w:sz w:val="18"/>
        <w:szCs w:val="18"/>
      </w:rPr>
    </w:pPr>
    <w:r>
      <w:rPr>
        <w:rStyle w:val="a8"/>
        <w:noProof/>
        <w:sz w:val="18"/>
        <w:szCs w:val="18"/>
      </w:rPr>
      <w:t>1</w:t>
    </w:r>
  </w:p>
  <w:p w:rsidR="005F6034" w:rsidRDefault="005F6034">
    <w:pPr>
      <w:pStyle w:val="a6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34" w:rsidRDefault="005F6034">
      <w:r>
        <w:separator/>
      </w:r>
    </w:p>
  </w:footnote>
  <w:footnote w:type="continuationSeparator" w:id="0">
    <w:p w:rsidR="005F6034" w:rsidRDefault="005F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3C07"/>
    <w:multiLevelType w:val="singleLevel"/>
    <w:tmpl w:val="1194BC6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0B737F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A7F1F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B94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CCE52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1224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28C18A9"/>
    <w:multiLevelType w:val="singleLevel"/>
    <w:tmpl w:val="81229CF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>
    <w:nsid w:val="22D31F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914A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85D3E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A6762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C434C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2D0379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8815C4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894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A048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47A308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48094F32"/>
    <w:multiLevelType w:val="singleLevel"/>
    <w:tmpl w:val="B6545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8">
    <w:nsid w:val="4DF915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F0375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F814F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4FC923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52CE00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4AF60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A0F1E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3611C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7B2466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6"/>
  </w:num>
  <w:num w:numId="5">
    <w:abstractNumId w:val="20"/>
  </w:num>
  <w:num w:numId="6">
    <w:abstractNumId w:val="2"/>
  </w:num>
  <w:num w:numId="7">
    <w:abstractNumId w:val="25"/>
  </w:num>
  <w:num w:numId="8">
    <w:abstractNumId w:val="9"/>
  </w:num>
  <w:num w:numId="9">
    <w:abstractNumId w:val="21"/>
  </w:num>
  <w:num w:numId="10">
    <w:abstractNumId w:val="3"/>
  </w:num>
  <w:num w:numId="11">
    <w:abstractNumId w:val="19"/>
  </w:num>
  <w:num w:numId="12">
    <w:abstractNumId w:val="18"/>
  </w:num>
  <w:num w:numId="13">
    <w:abstractNumId w:val="15"/>
  </w:num>
  <w:num w:numId="14">
    <w:abstractNumId w:val="8"/>
  </w:num>
  <w:num w:numId="15">
    <w:abstractNumId w:val="26"/>
  </w:num>
  <w:num w:numId="16">
    <w:abstractNumId w:val="6"/>
  </w:num>
  <w:num w:numId="17">
    <w:abstractNumId w:val="7"/>
  </w:num>
  <w:num w:numId="18">
    <w:abstractNumId w:val="24"/>
  </w:num>
  <w:num w:numId="19">
    <w:abstractNumId w:val="11"/>
  </w:num>
  <w:num w:numId="20">
    <w:abstractNumId w:val="10"/>
  </w:num>
  <w:num w:numId="21">
    <w:abstractNumId w:val="4"/>
  </w:num>
  <w:num w:numId="22">
    <w:abstractNumId w:val="22"/>
  </w:num>
  <w:num w:numId="23">
    <w:abstractNumId w:val="1"/>
  </w:num>
  <w:num w:numId="24">
    <w:abstractNumId w:val="5"/>
  </w:num>
  <w:num w:numId="25">
    <w:abstractNumId w:val="23"/>
  </w:num>
  <w:num w:numId="26">
    <w:abstractNumId w:val="17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547"/>
    <w:rsid w:val="001C215D"/>
    <w:rsid w:val="004D517A"/>
    <w:rsid w:val="005F6034"/>
    <w:rsid w:val="00A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508806-B18C-4EF4-A331-03C723CA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240" w:lineRule="atLeast"/>
      <w:jc w:val="center"/>
      <w:outlineLvl w:val="1"/>
    </w:pPr>
    <w:rPr>
      <w:color w:val="000000"/>
      <w:spacing w:val="2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/>
      <w:jc w:val="both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 w:right="-99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line="240" w:lineRule="atLeast"/>
      <w:jc w:val="center"/>
      <w:outlineLvl w:val="5"/>
    </w:pPr>
    <w:rPr>
      <w:color w:val="000000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ind w:right="-99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ind w:left="420" w:right="-99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paragraph" w:styleId="23">
    <w:name w:val="Body Text Indent 2"/>
    <w:basedOn w:val="a"/>
    <w:link w:val="24"/>
    <w:uiPriority w:val="99"/>
    <w:pPr>
      <w:ind w:firstLine="30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14261</Words>
  <Characters>8130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Ерёмин Константин Львович 0-141-44а</vt:lpstr>
    </vt:vector>
  </TitlesOfParts>
  <Company>*</Company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Ерёмин Константин Львович 0-141-44а</dc:title>
  <dc:subject/>
  <dc:creator>ЕРЁМИН КОНСТАНТИН ЛЬВОВИЧ</dc:creator>
  <cp:keywords/>
  <dc:description/>
  <cp:lastModifiedBy>admin</cp:lastModifiedBy>
  <cp:revision>2</cp:revision>
  <dcterms:created xsi:type="dcterms:W3CDTF">2014-01-27T10:34:00Z</dcterms:created>
  <dcterms:modified xsi:type="dcterms:W3CDTF">2014-01-27T10:34:00Z</dcterms:modified>
</cp:coreProperties>
</file>