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D3" w:rsidRDefault="00D35BD3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Методы обучения, их классификация и характеристика</w:t>
      </w:r>
    </w:p>
    <w:p w:rsidR="00D35BD3" w:rsidRDefault="00D35BD3">
      <w:pPr>
        <w:pStyle w:val="Mystyle"/>
      </w:pPr>
      <w:r>
        <w:t xml:space="preserve">Это совокупность специфических способов и приемов воспитательной работы и обучения. Существует два крайних типа технологий обучения, между которыми расположен весь остальной спектр: </w:t>
      </w:r>
      <w:r>
        <w:rPr>
          <w:u w:val="single"/>
        </w:rPr>
        <w:t>знания суммирующие</w:t>
      </w:r>
      <w:r>
        <w:t xml:space="preserve"> и </w:t>
      </w:r>
      <w:r>
        <w:rPr>
          <w:u w:val="single"/>
        </w:rPr>
        <w:t>интеллект развивающие</w:t>
      </w:r>
      <w:r>
        <w:t xml:space="preserve"> технологии (в дальнейшем просто суммирующие и развивающие технологии). Первый тип ориентирован на накопление суммы знаний, во втором конкретные знания являются средством формирования системы знаний. В суммирующих технологиях процесс формирования интеллекта не отслеживается. Наиболее ранней классификацией является деление методов обучения на методы работы учителя (рассказ, объяснение, беседа) и методы работы учащихся (упражнения, самостоятельная работа). Распространенной является классификация методов обучения по источнику получения знаний. В соответствии с таким подходом выделяют: а) словесные методы (источником знания является устное или печатное слово);б) наглядные методы (источником знаний являются наблюдаемые предметы, явления, наглядные пособия);в) практические методы (учащиеся получают знания и вырабатывают умения, выполняя практические действия). Приемы, которые используются: 1. убеждение, 2.положительный пример, 3.упражнение (приучение), 4.одобрение-осуждение, 5.требование, контроль. Под упражнениями понимают повторное (многократное) выполнение умственного или практического действия, подразделяются на устные, письменные, графические и учебно-трудовые. Лабораторные работы —это проведение учащимися по заданию учителя опытов с использованием приборов, применением инструментов и других технических приспособлений. Практические работы проводятся после изучения крупных разделов, тем и носят обобщающий характер. Они могут проводиться не только в классе, но и за пределами школы (измерения на местности, работа на пришкольном участке). Особый вид практических методов обучения составляют занятия с обучающими машинами, с машинами-тренажерами и репетиторами.</w:t>
      </w:r>
    </w:p>
    <w:p w:rsidR="00D35BD3" w:rsidRDefault="00D35BD3">
      <w:pPr>
        <w:pStyle w:val="Mystyle"/>
        <w:rPr>
          <w:u w:val="single"/>
        </w:rPr>
      </w:pPr>
      <w:r>
        <w:t>Средства воспитания —это конкретные мероприятия работы (беседы, вечера), виды деятельности уч-ся (олимпиады, кружки, конкурсы), а также предметы (картины, фильмы, спектакли), которые используются в процессе реализации того или иного метода. Новые средства обучения — с помощью современных информационно-образовательных технологий и систем телекоммуникации, таких как электронная почта, телевидение и INTERNET…</w:t>
      </w:r>
    </w:p>
    <w:p w:rsidR="00D35BD3" w:rsidRDefault="00D35BD3">
      <w:pPr>
        <w:pStyle w:val="Mystyle"/>
      </w:pPr>
    </w:p>
    <w:p w:rsidR="00D35BD3" w:rsidRDefault="00D35BD3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Сущность и содержание воспитания</w:t>
      </w:r>
    </w:p>
    <w:p w:rsidR="00D35BD3" w:rsidRDefault="00D35BD3">
      <w:pPr>
        <w:pStyle w:val="Mystyle"/>
      </w:pPr>
      <w:r>
        <w:rPr>
          <w:b/>
          <w:bCs/>
          <w:snapToGrid w:val="0"/>
        </w:rPr>
        <w:t>Воспитание -</w:t>
      </w:r>
      <w:r>
        <w:rPr>
          <w:snapToGrid w:val="0"/>
        </w:rPr>
        <w:t xml:space="preserve"> социальное, целенаправленное создание условий для усво</w:t>
      </w:r>
      <w:r>
        <w:rPr>
          <w:snapToGrid w:val="0"/>
        </w:rPr>
        <w:softHyphen/>
        <w:t>ения новым поколением общественно-исторического опыта. Целью вос</w:t>
      </w:r>
      <w:r>
        <w:rPr>
          <w:snapToGrid w:val="0"/>
        </w:rPr>
        <w:softHyphen/>
        <w:t>питания является подготовка нового поколения к общественной жизни и производительному труду.</w:t>
      </w:r>
    </w:p>
    <w:p w:rsidR="00D35BD3" w:rsidRDefault="00D35BD3">
      <w:pPr>
        <w:pStyle w:val="Mystyle"/>
        <w:rPr>
          <w:b/>
          <w:bCs/>
          <w:snapToGrid w:val="0"/>
        </w:rPr>
      </w:pPr>
      <w:r>
        <w:rPr>
          <w:snapToGrid w:val="0"/>
        </w:rPr>
        <w:t>Основным частям общественного опыта выделяются</w:t>
      </w:r>
      <w:r>
        <w:rPr>
          <w:b/>
          <w:bCs/>
          <w:snapToGrid w:val="0"/>
        </w:rPr>
        <w:t xml:space="preserve"> ос</w:t>
      </w:r>
      <w:r>
        <w:rPr>
          <w:b/>
          <w:bCs/>
          <w:snapToGrid w:val="0"/>
        </w:rPr>
        <w:softHyphen/>
        <w:t>новные направления содержания воспитания и образования: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>• физическое воспитание;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>• эстетическое воспитание;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>• трудовое воспитание;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>• умственное воспитание;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>• нравственное воспитание.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>В каждом из этих направлений можно выделить следующие составные ча</w:t>
      </w:r>
      <w:r>
        <w:rPr>
          <w:snapToGrid w:val="0"/>
        </w:rPr>
        <w:softHyphen/>
        <w:t>сти, являющиеся "строительными блоками" личности человека:</w:t>
      </w:r>
    </w:p>
    <w:p w:rsidR="00D35BD3" w:rsidRDefault="00D35BD3">
      <w:pPr>
        <w:pStyle w:val="Mystyle"/>
        <w:rPr>
          <w:snapToGrid w:val="0"/>
        </w:rPr>
      </w:pPr>
      <w:r>
        <w:rPr>
          <w:i/>
          <w:iCs/>
          <w:snapToGrid w:val="0"/>
        </w:rPr>
        <w:t>V знания -</w:t>
      </w:r>
      <w:r>
        <w:rPr>
          <w:snapToGrid w:val="0"/>
        </w:rPr>
        <w:t xml:space="preserve"> понимание, сохранение в памяти и умение воспроизводить и применять основные факты науки и теоретические обобщения;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навыки -</w:t>
      </w:r>
      <w:r>
        <w:rPr>
          <w:snapToGrid w:val="0"/>
        </w:rPr>
        <w:t xml:space="preserve"> простые приемы деятельности;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умения -</w:t>
      </w:r>
      <w:r>
        <w:rPr>
          <w:snapToGrid w:val="0"/>
        </w:rPr>
        <w:t xml:space="preserve"> это владение способами применения усваиваемых знаний на прак</w:t>
      </w:r>
      <w:r>
        <w:rPr>
          <w:snapToGrid w:val="0"/>
        </w:rPr>
        <w:softHyphen/>
        <w:t>тике. Умения включают в себя и знания, и навыки;</w:t>
      </w:r>
    </w:p>
    <w:p w:rsidR="00D35BD3" w:rsidRDefault="00D35BD3">
      <w:pPr>
        <w:pStyle w:val="Mystyle"/>
        <w:rPr>
          <w:snapToGrid w:val="0"/>
        </w:rPr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отношения -</w:t>
      </w:r>
      <w:r>
        <w:rPr>
          <w:snapToGrid w:val="0"/>
        </w:rPr>
        <w:t xml:space="preserve"> оценочные суждения;</w:t>
      </w:r>
    </w:p>
    <w:p w:rsidR="00D35BD3" w:rsidRDefault="00D35BD3">
      <w:pPr>
        <w:pStyle w:val="Mystyle"/>
      </w:pPr>
      <w:r>
        <w:rPr>
          <w:snapToGrid w:val="0"/>
        </w:rPr>
        <w:t xml:space="preserve">• </w:t>
      </w:r>
      <w:r>
        <w:rPr>
          <w:i/>
          <w:iCs/>
          <w:snapToGrid w:val="0"/>
        </w:rPr>
        <w:t>творческая деятельность</w:t>
      </w:r>
      <w:r>
        <w:rPr>
          <w:snapToGrid w:val="0"/>
        </w:rPr>
        <w:t xml:space="preserve"> - рождение новых идей, основанное на всех пре</w:t>
      </w:r>
      <w:r>
        <w:rPr>
          <w:snapToGrid w:val="0"/>
        </w:rPr>
        <w:softHyphen/>
        <w:t>дыдущих составляющих направлений содержания образования.</w:t>
      </w:r>
    </w:p>
    <w:p w:rsidR="00D35BD3" w:rsidRDefault="00D35BD3">
      <w:pPr>
        <w:pStyle w:val="Mystyle"/>
        <w:rPr>
          <w:lang w:val="en-US"/>
        </w:rPr>
      </w:pPr>
      <w:bookmarkStart w:id="0" w:name="_GoBack"/>
      <w:bookmarkEnd w:id="0"/>
    </w:p>
    <w:sectPr w:rsidR="00D35BD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CF7"/>
    <w:rsid w:val="0058380E"/>
    <w:rsid w:val="0081326F"/>
    <w:rsid w:val="00D35BD3"/>
    <w:rsid w:val="00ED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FECC0F-9393-4BBD-83A2-594750C4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both"/>
      <w:outlineLvl w:val="2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jc w:val="both"/>
    </w:pPr>
    <w:rPr>
      <w:sz w:val="24"/>
      <w:szCs w:val="24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</w:style>
  <w:style w:type="paragraph" w:customStyle="1" w:styleId="24">
    <w:name w:val="оглавление 2"/>
    <w:basedOn w:val="a"/>
    <w:next w:val="a"/>
    <w:autoRedefine/>
    <w:uiPriority w:val="99"/>
    <w:pPr>
      <w:tabs>
        <w:tab w:val="right" w:leader="dot" w:pos="4536"/>
      </w:tabs>
      <w:ind w:left="142"/>
    </w:pPr>
    <w:rPr>
      <w:noProof/>
      <w:sz w:val="10"/>
      <w:szCs w:val="10"/>
      <w:lang w:val="en-US"/>
    </w:r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">
    <w:name w:val="оглавление 5"/>
    <w:basedOn w:val="a"/>
    <w:next w:val="a"/>
    <w:autoRedefine/>
    <w:uiPriority w:val="99"/>
    <w:pPr>
      <w:ind w:left="800"/>
    </w:pPr>
  </w:style>
  <w:style w:type="paragraph" w:customStyle="1" w:styleId="6">
    <w:name w:val="оглавление 6"/>
    <w:basedOn w:val="a"/>
    <w:next w:val="a"/>
    <w:autoRedefine/>
    <w:uiPriority w:val="99"/>
    <w:pPr>
      <w:ind w:left="1000"/>
    </w:pPr>
  </w:style>
  <w:style w:type="paragraph" w:customStyle="1" w:styleId="7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">
    <w:name w:val="оглавление 9"/>
    <w:basedOn w:val="a"/>
    <w:next w:val="a"/>
    <w:autoRedefine/>
    <w:uiPriority w:val="99"/>
    <w:pPr>
      <w:ind w:left="1600"/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2014-01-27T09:22:00Z</dcterms:created>
  <dcterms:modified xsi:type="dcterms:W3CDTF">2014-01-27T09:22:00Z</dcterms:modified>
</cp:coreProperties>
</file>