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44" w:rsidRDefault="007F5C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Мотив аффилиации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Мотивация и деятельность. Т. 1. стр.289-292,298-307.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Мюррей: аффилиация -  «Заводить дружбу и испытывать привязанность. Радоваться другим людям и жить вместе с ними. Сотрудничать и общаться с ними. Любить. Присоединяться к группам».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 (контакт, общение) - класс соц. вз-д., имеющих повседневный и в то же время фундаментальный хар-р. Общение, которое приносит уд. и обогащает обе стороны.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Успешность А зависит от обоих сторон. Стремящийся к А, должен дать понять о своем желании вступить в контакт, сообщив контакту привлекательность в глазах партнера; показать, что рассматривает партнера как равного себе,  предлагает ему отношения взаимные. Неравновесие и "левые мотивы" наносят А ущерб. + надо добиться созвучия переживаний своих и партнера (побуждает стороны к вз-д. и ощ. как нечто приятное, приносящее уд. и подд. ч-во собственной ценности). Цель мотива А – взаимн. и доверит. связь, где </w:t>
      </w:r>
      <w:r>
        <w:rPr>
          <w:color w:val="000000"/>
        </w:rPr>
        <w:sym w:font="Symbol" w:char="F022"/>
      </w:r>
      <w:r>
        <w:rPr>
          <w:color w:val="000000"/>
        </w:rPr>
        <w:t xml:space="preserve"> партнер если и не любит др., то отн. к нему приязненно, дружески поддерживает и симпатизирует ему. О А-мотивированности м. судить по вербалике и невербалике.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Модель «ожидаемой ценности»: ц. МА – "+" ценность. Результаты действия, ведущего к ее достижению, будут обладать "+" привлекательностью. (1й детерминант МА </w:t>
      </w:r>
      <w:r>
        <w:rPr>
          <w:color w:val="000000"/>
        </w:rPr>
        <w:t xml:space="preserve">[2й – "-" прив. неуд. А]) В зависимости от соотношения 1 и 2, МА связан либо с надеждой на А (НА), либо со страхом отвержения (СО). При этом </w:t>
      </w:r>
      <w:r>
        <w:rPr>
          <w:color w:val="000000"/>
        </w:rPr>
        <w:sym w:font="Symbol" w:char="F022"/>
      </w:r>
      <w:r>
        <w:rPr>
          <w:color w:val="000000"/>
        </w:rPr>
        <w:t xml:space="preserve"> альтернативный результат д. также заранее ожидается с нек. вероятностью (инд-д на основе опыта в сфере общения обладает обобщенными ожиданиями А или отвержения).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Тесная связь между ожиданием  и поведением не только выделяет МА среди мотивов, но оказывает своеобразное обратное действие (</w:t>
      </w:r>
      <w:r>
        <w:rPr>
          <w:color w:val="000000"/>
          <w:lang w:val="en-US"/>
        </w:rPr>
        <w:sym w:font="Wingdings" w:char="F0E0"/>
      </w:r>
      <w:r>
        <w:rPr>
          <w:color w:val="000000"/>
        </w:rPr>
        <w:t xml:space="preserve"> к тесной ковариации ож. и прив-сти А в случаях, когда партнером выступает незнакомый человек [</w:t>
      </w:r>
      <w:r>
        <w:rPr>
          <w:color w:val="000000"/>
        </w:rPr>
        <w:sym w:font="Symbol" w:char="F0AD"/>
      </w:r>
      <w:r>
        <w:rPr>
          <w:color w:val="000000"/>
        </w:rPr>
        <w:t xml:space="preserve">НА </w:t>
      </w:r>
      <w:r>
        <w:rPr>
          <w:color w:val="000000"/>
          <w:lang w:val="en-US"/>
        </w:rPr>
        <w:sym w:font="Wingdings" w:char="F0E0"/>
      </w:r>
      <w:r>
        <w:rPr>
          <w:color w:val="000000"/>
        </w:rPr>
        <w:t xml:space="preserve"> </w:t>
      </w:r>
      <w:r>
        <w:rPr>
          <w:color w:val="000000"/>
        </w:rPr>
        <w:sym w:font="Symbol" w:char="F0AD"/>
      </w:r>
      <w:r>
        <w:rPr>
          <w:color w:val="000000"/>
        </w:rPr>
        <w:t xml:space="preserve">"+" прив-сть, и наоборот]). </w:t>
      </w:r>
      <w:r>
        <w:rPr>
          <w:color w:val="000000"/>
          <w:lang w:val="en-US"/>
        </w:rPr>
        <w:sym w:font="Wingdings" w:char="F0E7"/>
      </w:r>
      <w:r>
        <w:rPr>
          <w:color w:val="000000"/>
        </w:rPr>
        <w:t xml:space="preserve"> ож-е оказывает вл-е на ход д., ход д.—на его результат, повторяющиеся успехи и неудачи формируют ож. {Такое отн-е ож. и привл. отличает МА от мотива достижения, [там все наоборот].} Если же вступающий в </w:t>
      </w:r>
      <w:r>
        <w:rPr>
          <w:color w:val="000000"/>
          <w:lang w:val="en-US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 знает (наслышан и пр.) об О, то тут ож. и привл. м. б. независимы.  С опытом, привлек-ть уд. или неуд. А становится  =</w:t>
      </w:r>
      <w:r>
        <w:rPr>
          <w:color w:val="000000"/>
          <w:lang w:val="en-US"/>
        </w:rPr>
        <w:t>const</w:t>
      </w:r>
      <w:r>
        <w:rPr>
          <w:color w:val="000000"/>
        </w:rPr>
        <w:t xml:space="preserve">, что и задает инд. профиль (НА/СО). [привлекательность результата не нужна (либо </w:t>
      </w:r>
      <w:r>
        <w:rPr>
          <w:color w:val="000000"/>
          <w:lang w:val="en-US"/>
        </w:rPr>
        <w:t>const</w:t>
      </w:r>
      <w:r>
        <w:rPr>
          <w:color w:val="000000"/>
        </w:rPr>
        <w:t xml:space="preserve">, либо </w:t>
      </w:r>
      <w:r>
        <w:rPr>
          <w:color w:val="000000"/>
          <w:lang w:val="en-US"/>
        </w:rPr>
        <w:t>var</w:t>
      </w:r>
      <w:r>
        <w:rPr>
          <w:color w:val="000000"/>
        </w:rPr>
        <w:t xml:space="preserve"> = ожиданию)].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Перекрестная классификация мотивов А  (Бирн и др.) :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1й тип (НА выше СО), 2й тип (НА ниже СО), 3й тип (оба ожидания высоки [конфликт]), 4й (оба ожидания низки [слабый МА]).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Предполагались две отличных друг от друга тенденций— стремления к контакту и его избегания.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Поведенческие корреляты данных ТАТ (эксперименты).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Лансинг и Хейнс: люди с высоким МА проявляют большую активность в разговорах по телефону и писании писем и пр. Аткинсон и Уолкер (вл-е актуализованной МА на чувствительность восприятия): </w:t>
      </w:r>
      <w:r>
        <w:rPr>
          <w:color w:val="000000"/>
        </w:rPr>
        <w:sym w:font="Symbol" w:char="F0AD"/>
      </w:r>
      <w:r>
        <w:rPr>
          <w:color w:val="000000"/>
        </w:rPr>
        <w:t xml:space="preserve">- и </w:t>
      </w:r>
      <w:r>
        <w:rPr>
          <w:color w:val="000000"/>
        </w:rPr>
        <w:sym w:font="Symbol" w:char="F0AF"/>
      </w:r>
      <w:r>
        <w:rPr>
          <w:color w:val="000000"/>
        </w:rPr>
        <w:t xml:space="preserve">мотивированные (в нейтр. усл.) испытуемые. Через месяц у половины тех и других социометрически актуализовалась МА. Предъявляли 4 слепых картинки (1 человеческое лицо и 3 предмета  обихода). </w:t>
      </w:r>
      <w:r>
        <w:rPr>
          <w:color w:val="000000"/>
        </w:rPr>
        <w:sym w:font="Symbol" w:char="F0DE"/>
      </w:r>
      <w:r>
        <w:rPr>
          <w:color w:val="000000"/>
        </w:rPr>
        <w:t xml:space="preserve"> </w:t>
      </w:r>
      <w:r>
        <w:rPr>
          <w:color w:val="000000"/>
        </w:rPr>
        <w:sym w:font="Symbol" w:char="F0AD"/>
      </w:r>
      <w:r>
        <w:rPr>
          <w:color w:val="000000"/>
        </w:rPr>
        <w:t xml:space="preserve">мотивированные с актуализировавшимся МА сильнее западали на лицо, чем </w:t>
      </w:r>
      <w:r>
        <w:rPr>
          <w:color w:val="000000"/>
        </w:rPr>
        <w:sym w:font="Symbol" w:char="F0AF"/>
      </w:r>
      <w:r>
        <w:rPr>
          <w:color w:val="000000"/>
        </w:rPr>
        <w:t xml:space="preserve">мотивир.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Конфликт МА и достижения: Френч: Надо выбрать партнера: малоприятного умельца (1) или "криворукого" друга (2). </w:t>
      </w:r>
      <w:r>
        <w:rPr>
          <w:color w:val="000000"/>
        </w:rPr>
        <w:sym w:font="Symbol" w:char="F0AD"/>
      </w:r>
      <w:r>
        <w:rPr>
          <w:color w:val="000000"/>
        </w:rPr>
        <w:t xml:space="preserve">МА, </w:t>
      </w:r>
      <w:r>
        <w:rPr>
          <w:color w:val="000000"/>
        </w:rPr>
        <w:sym w:font="Symbol" w:char="F0AF"/>
      </w:r>
      <w:r>
        <w:rPr>
          <w:color w:val="000000"/>
        </w:rPr>
        <w:t xml:space="preserve">МД </w:t>
      </w:r>
      <w:r>
        <w:rPr>
          <w:color w:val="000000"/>
        </w:rPr>
        <w:sym w:font="Symbol" w:char="F0DE"/>
      </w:r>
      <w:r>
        <w:rPr>
          <w:color w:val="000000"/>
        </w:rPr>
        <w:t xml:space="preserve"> (1) и наоборот. Уолкер и Хейнс: Испытуемых (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* 2 друга) разъединяли (2 команды по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человек). Одна группа шифрует (члены соревнуются в скорости), другая дешифрует (--||--). Испытуемый узнавал, что его шифровки дешифрует его друг, но этот друг не успевает справиться с работой, и просит работать медленнее. Если МА=МД </w:t>
      </w:r>
      <w:r>
        <w:rPr>
          <w:color w:val="000000"/>
        </w:rPr>
        <w:sym w:font="Symbol" w:char="F0DE"/>
      </w:r>
      <w:r>
        <w:rPr>
          <w:color w:val="000000"/>
        </w:rPr>
        <w:t xml:space="preserve">  ½ проявляла конформность (склонялась к А), остальные – к дост-ю. (МА&gt;МД)</w:t>
      </w:r>
      <w:r>
        <w:rPr>
          <w:color w:val="000000"/>
        </w:rPr>
        <w:sym w:font="Symbol" w:char="F0DA"/>
      </w:r>
      <w:r>
        <w:rPr>
          <w:color w:val="000000"/>
        </w:rPr>
        <w:t>(МА&lt;МД)</w:t>
      </w:r>
      <w:r>
        <w:rPr>
          <w:color w:val="000000"/>
        </w:rPr>
        <w:sym w:font="Symbol" w:char="F0C9"/>
      </w:r>
      <w:r>
        <w:rPr>
          <w:color w:val="000000"/>
        </w:rPr>
        <w:t xml:space="preserve">поведение соответственно доминирующему мотиву.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Ситуации достижения часто содержат стимулы, актуализующие МА (смена соперничества на сотрудничество, возн-е неформальных отн-й между даюшим и выполняющим задания и пр.)[не обязательно, чтобы МД и МА вступали в конфликт].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Oy - ориентированные на успех (НУ&gt;СН),  Он –ориентированные на неудачу (НУ&lt;СН), </w:t>
      </w:r>
    </w:p>
    <w:p w:rsidR="00E21644" w:rsidRDefault="007F5CAD">
      <w:pPr>
        <w:widowControl w:val="0"/>
        <w:tabs>
          <w:tab w:val="left" w:pos="9375"/>
        </w:tabs>
        <w:spacing w:before="120"/>
        <w:ind w:firstLine="567"/>
        <w:rPr>
          <w:color w:val="000000"/>
        </w:rPr>
      </w:pPr>
      <w:r>
        <w:rPr>
          <w:color w:val="000000"/>
        </w:rPr>
        <w:t xml:space="preserve">Оа – ориентированные на аффилиацию (НА&gt;СО), Оо –ориентированные на отвержение (НА&lt;СО)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Френч: Испытуемые с доминирующим МА достигали лучших результатов, если работали в группе, а даваемая экспериментатором положительная обратная связь касалась слаженности работы, а не деловых качеств испытуемых. Мак-Кичи (Аналогичное вз-д МА с ситуационной структурой привлекательности): студенты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МА получали у преподавателей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МА лучшие оценки, чем студенты с </w:t>
      </w:r>
      <w:r>
        <w:rPr>
          <w:color w:val="000000"/>
        </w:rPr>
        <w:sym w:font="Symbol" w:char="F0AF"/>
      </w:r>
      <w:r>
        <w:rPr>
          <w:color w:val="000000"/>
        </w:rPr>
        <w:t>МА (и наоборот).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Различия в результатах часто связаны с МА, а не достижения. (экспер-р просит испытуемого о помощи или разнополые исп-й и эксп-тор). Йопт: вл-е пола эксп-ра на исп-ых-юношей (учитывались различия исп-х по МД (НУ и СН) и МА (НА и СО). Эксп-ры-женщины заранее рассчитывали на сотрудничество исп-х в опытах. </w:t>
      </w:r>
      <w:r>
        <w:rPr>
          <w:color w:val="000000"/>
        </w:rPr>
        <w:sym w:font="Symbol" w:char="F0DE"/>
      </w:r>
      <w:r>
        <w:rPr>
          <w:color w:val="000000"/>
        </w:rPr>
        <w:t xml:space="preserve"> 1. В целом результаты </w:t>
      </w:r>
      <w:r>
        <w:rPr>
          <w:color w:val="000000"/>
        </w:rPr>
        <w:sym w:font="Symbol" w:char="F0AD"/>
      </w:r>
      <w:r>
        <w:rPr>
          <w:color w:val="000000"/>
        </w:rPr>
        <w:t xml:space="preserve"> у экс-ра-мужчины. 2. исп-е, боящиеся отвержения (НА&lt;СО), при всех условиях лучше справляются с заданием, чем надеющиеся на А (НА&gt;СО), причем разница результатов максимальна в случае избегающих неудач (НУ&lt;СН) испытуемых, работающих с женщиной-эксп-ром. [Возможное объяснение: боящиеся неудачи и отвержения, работая с ж-э, кот. просит о сотрудничестве, освобождаются от страхов и прилагают все силы к заданию]. (Испытуемые с той же мот. структурой (СН+СО) показали более </w:t>
      </w:r>
      <w:r>
        <w:rPr>
          <w:color w:val="000000"/>
        </w:rPr>
        <w:sym w:font="Symbol" w:char="F0AD"/>
      </w:r>
      <w:r>
        <w:rPr>
          <w:color w:val="000000"/>
        </w:rPr>
        <w:t xml:space="preserve"> УП, чем остальные).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Соррентино и Шеппард Три команды пловцов д. были проплыть 200 м вольным стилем при условиях: индивидуального и группового (однополые, по 2 от команды, у </w:t>
      </w:r>
      <w:r>
        <w:rPr>
          <w:color w:val="000000"/>
        </w:rPr>
        <w:sym w:font="Symbol" w:char="F022"/>
      </w:r>
      <w:r>
        <w:rPr>
          <w:color w:val="000000"/>
        </w:rPr>
        <w:t xml:space="preserve"> равные шансы) соревнования. Выигрыш (спортсмена и его группы) зависел всецело от приложенных усилий </w:t>
      </w:r>
      <w:r>
        <w:rPr>
          <w:color w:val="000000"/>
        </w:rPr>
        <w:sym w:font="Symbol" w:char="F0DE"/>
      </w:r>
      <w:r>
        <w:rPr>
          <w:color w:val="000000"/>
        </w:rPr>
        <w:t xml:space="preserve"> исп-е при инд. соревновании д. были бы особенно остро переживать привлекательность достижения, а при групповом — привл-сть А. Возм-ть приблизить победу группы сообщала доп. мот-ю спортсменам с доминированием НА, что привело к лучшему результату в группе, чем с инд-но. (Доминирование СО </w:t>
      </w:r>
      <w:r>
        <w:rPr>
          <w:color w:val="000000"/>
        </w:rPr>
        <w:sym w:font="Symbol" w:char="F0DE"/>
      </w:r>
      <w:r>
        <w:rPr>
          <w:color w:val="000000"/>
        </w:rPr>
        <w:t xml:space="preserve">  наоборот). </w:t>
      </w:r>
      <w:r>
        <w:rPr>
          <w:color w:val="000000"/>
          <w:lang w:val="en-US"/>
        </w:rPr>
        <w:t>Max</w:t>
      </w:r>
      <w:r>
        <w:rPr>
          <w:color w:val="000000"/>
        </w:rPr>
        <w:t xml:space="preserve"> </w:t>
      </w:r>
      <w:r>
        <w:rPr>
          <w:color w:val="000000"/>
        </w:rPr>
        <w:sym w:font="Symbol" w:char="F0AD"/>
      </w:r>
      <w:r>
        <w:rPr>
          <w:color w:val="000000"/>
        </w:rPr>
        <w:t xml:space="preserve"> результатов в групповом соревновании - у сочетавших сильн</w:t>
      </w:r>
      <w:r>
        <w:rPr>
          <w:color w:val="000000"/>
          <w:lang w:val="en-US"/>
        </w:rPr>
        <w:t>st</w:t>
      </w:r>
      <w:r>
        <w:rPr>
          <w:color w:val="000000"/>
        </w:rPr>
        <w:t xml:space="preserve"> стремление к успеху и НА; мах </w:t>
      </w:r>
      <w:r>
        <w:rPr>
          <w:color w:val="000000"/>
        </w:rPr>
        <w:sym w:font="Symbol" w:char="F0AF"/>
      </w:r>
      <w:r>
        <w:rPr>
          <w:color w:val="000000"/>
        </w:rPr>
        <w:t xml:space="preserve"> - спортсмены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 мотивацией успеха, но при </w:t>
      </w:r>
      <w:r>
        <w:rPr>
          <w:color w:val="000000"/>
        </w:rPr>
        <w:sym w:font="Symbol" w:char="F0AD"/>
      </w:r>
      <w:r>
        <w:rPr>
          <w:color w:val="000000"/>
        </w:rPr>
        <w:t>СО. Разрыв между результатами оказался мах, когда выделили исп-х, ориентированных на успех, и рассматривали их результаты отдельно.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Мехрабян и Ксензкий.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Теория: </w:t>
      </w:r>
      <w:r>
        <w:rPr>
          <w:color w:val="000000"/>
        </w:rPr>
        <w:sym w:font="Symbol" w:char="F024"/>
      </w:r>
      <w:r>
        <w:rPr>
          <w:color w:val="000000"/>
        </w:rPr>
        <w:t xml:space="preserve"> 2 тенд-и аффилиативной диспозиции — ориентированной на А (R1) и ориентированной на отвержение (R2). (обобщенные ожидания "+" (R1) и "-" (R2) результатов аффилиативного поведения). Авторы предположили, что R1 всегда &gt;R2. Стремящийся к А не знаком с О - следующее уравнение: МА=R1—e1R2, где е1—коэффициент, который принимает значение, равное доле единицы, и вводится для обозначения того, что </w:t>
      </w:r>
      <w:r>
        <w:rPr>
          <w:color w:val="000000"/>
          <w:lang w:val="en-US"/>
        </w:rPr>
        <w:t>R</w:t>
      </w:r>
      <w:r>
        <w:rPr>
          <w:color w:val="000000"/>
        </w:rPr>
        <w:t>1&gt;</w:t>
      </w:r>
      <w:r>
        <w:rPr>
          <w:color w:val="000000"/>
          <w:lang w:val="en-US"/>
        </w:rPr>
        <w:t>R</w:t>
      </w:r>
      <w:r>
        <w:rPr>
          <w:color w:val="000000"/>
        </w:rPr>
        <w:t>2. Если партнер знаком, то в ф-лу мот-и входят специфическая "+" (r1) и "-" (г2) привлекательность: МА = r1- e1r2, где 1&gt;е2&gt;0.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промежуточных степеней знакомства: МА =(1—F)(r2—e1R2)+F(r1—e2r2), где F - степень знакомства. [с ростом степени знакомства роль обобщенных ожиданий </w:t>
      </w:r>
      <w:r>
        <w:rPr>
          <w:color w:val="000000"/>
        </w:rPr>
        <w:sym w:font="Symbol" w:char="F0AF"/>
      </w:r>
      <w:r>
        <w:rPr>
          <w:color w:val="000000"/>
        </w:rPr>
        <w:t xml:space="preserve">, а специфической привлекательности </w:t>
      </w:r>
      <w:r>
        <w:rPr>
          <w:color w:val="000000"/>
        </w:rPr>
        <w:sym w:font="Symbol" w:char="F0AD"/>
      </w:r>
      <w:r>
        <w:rPr>
          <w:color w:val="000000"/>
        </w:rPr>
        <w:t xml:space="preserve">].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Практика: лица, у которых МА доминирует, воспринимают других более позитивно и более похожими на себя. Они пользуются у окружающих ответной симпатией и популярностью. В соц. ситуациях они чаще используют позитивные межличностные признаки </w:t>
      </w:r>
      <w:r>
        <w:rPr>
          <w:color w:val="000000"/>
        </w:rPr>
        <w:sym w:font="Symbol" w:char="F0DE"/>
      </w:r>
      <w:r>
        <w:rPr>
          <w:color w:val="000000"/>
        </w:rPr>
        <w:t xml:space="preserve"> незнакомые начинают с ними позитивно общаться. Так возникает цикл "+" общений, рождающий при вз-д. с незнакомым ощ-е доверия и комфорта.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Более чувствительные (ориентированные на отвержение) люди несколько обманули ожидания. Ех, их пов. оказ. не менее аффилиативным, а в их отчетах негативные межличностные отн-я упоминались не чаще, чем других. Но при общении с незнакомыми они чувств. себя неуверенно, были напряжены, тревожны и обеспокоены,  вызывая то же у партнеров. (цикл "-" общений).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 лица, ориентированные на отвержение, не есть простая противоположность ориентированным на А. Для обеих групп поиск А и ее достижение являются первостепенной целью. Они различаются только по ожиданию успеха, по умению осуществить направленное на А поведение, а также по реальному успеху у партнера. [исследование практически не подтвердило ковариации ожидания и привлекательности*]. Несмотря на накопленный опыт, А, по-видимому, обладает такой ценностью, требующей своей реализации, что СО приходится победить.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*Однако она все же может </w:t>
      </w:r>
      <w:r>
        <w:rPr>
          <w:color w:val="000000"/>
        </w:rPr>
        <w:sym w:font="Symbol" w:char="F024"/>
      </w:r>
      <w:r>
        <w:rPr>
          <w:color w:val="000000"/>
        </w:rPr>
        <w:t xml:space="preserve">. Опыт: индикатор релевантной специфической привлекательности А – степень симпатии к партнеру. Перед встречей с незнакомым исп-е знакомились с информацией о нем. П-р обладал по сравнению с исп-м  </w:t>
      </w:r>
      <w:r>
        <w:rPr>
          <w:color w:val="000000"/>
        </w:rPr>
        <w:sym w:font="Symbol" w:char="F0AD"/>
      </w:r>
      <w:r>
        <w:rPr>
          <w:color w:val="000000"/>
        </w:rPr>
        <w:t>/</w:t>
      </w:r>
      <w:r>
        <w:rPr>
          <w:color w:val="000000"/>
        </w:rPr>
        <w:sym w:font="Symbol" w:char="F0AF"/>
      </w:r>
      <w:r>
        <w:rPr>
          <w:color w:val="000000"/>
        </w:rPr>
        <w:t xml:space="preserve"> статусом. Исп-е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СО испытывали к п-ру с </w:t>
      </w:r>
      <w:r>
        <w:rPr>
          <w:color w:val="000000"/>
        </w:rPr>
        <w:sym w:font="Symbol" w:char="F0AF"/>
      </w:r>
      <w:r>
        <w:rPr>
          <w:color w:val="000000"/>
        </w:rPr>
        <w:t xml:space="preserve"> статусом </w:t>
      </w:r>
      <w:r>
        <w:rPr>
          <w:color w:val="000000"/>
        </w:rPr>
        <w:sym w:font="Symbol" w:char="F0AD"/>
      </w:r>
      <w:r>
        <w:rPr>
          <w:color w:val="000000"/>
        </w:rPr>
        <w:t xml:space="preserve"> симпатию (и наоборот). </w:t>
      </w:r>
      <w:r>
        <w:rPr>
          <w:color w:val="000000"/>
        </w:rPr>
        <w:sym w:font="Symbol" w:char="F0DE"/>
      </w:r>
      <w:r>
        <w:rPr>
          <w:color w:val="000000"/>
        </w:rPr>
        <w:t xml:space="preserve"> у людей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СО привлекательность </w:t>
      </w:r>
      <w:r>
        <w:rPr>
          <w:color w:val="000000"/>
        </w:rPr>
        <w:sym w:font="Symbol" w:char="F0AD"/>
      </w:r>
      <w:r>
        <w:rPr>
          <w:color w:val="000000"/>
        </w:rPr>
        <w:t xml:space="preserve"> при </w:t>
      </w:r>
      <w:r>
        <w:rPr>
          <w:color w:val="000000"/>
        </w:rPr>
        <w:sym w:font="Symbol" w:char="F0AF"/>
      </w:r>
      <w:r>
        <w:rPr>
          <w:color w:val="000000"/>
        </w:rPr>
        <w:t xml:space="preserve"> УП, а у людей с </w:t>
      </w:r>
      <w:r>
        <w:rPr>
          <w:color w:val="000000"/>
        </w:rPr>
        <w:sym w:font="Symbol" w:char="F0AF"/>
      </w:r>
      <w:r>
        <w:rPr>
          <w:color w:val="000000"/>
        </w:rPr>
        <w:t xml:space="preserve">СО - при </w:t>
      </w:r>
      <w:r>
        <w:rPr>
          <w:color w:val="000000"/>
        </w:rPr>
        <w:sym w:font="Symbol" w:char="F0AD"/>
      </w:r>
      <w:r>
        <w:rPr>
          <w:color w:val="000000"/>
        </w:rPr>
        <w:t>УП.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+ обнаружена корреляция склонности вступать в контакт с незнакомыми с обеими тенденциями МА.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объяснить реальное аффилиативное поведение? Мехрабян ставил испытуемых в ситуацию 2-минутного ожидания вместе с незнакомым ожидающим человеком, а сам наблюдал. Показатель поведения определялся суммированием следующих ~: кол-во выск-й (за 1 мин), длительность контакта глаз, кол-во кивков (за 1 мин), дружелюбное выражение лица, кол-во вербальных согласий (за 1 мин), "+" содержание высказываний, кол-во жестов (за 1 мин), позитивная окраска голоса. Полученный суммарный показатель выступает в качестве отражающей аффилиативное поведение зависимой переменной, значения которой должны получить объяснение, исходя из выраженности (R1) и (R2) и значений двух ситуационных переменных, создаваемых характеристиками партнера (различие статусов [о статусе п-ра исп-й узнавал до встречи] и поведение п-ра [создавшееся у испытуемого впечатление дружелюбия партнера им шкалировалось как мера "+" аффилиативной валентности партнера (г1)] . Аффилиативное поведение = 0,18r1 + 0,19R1 + 0,13.R1r1 + 0,16R2Sr1 + O.14R1R2Sr1. [объясняет не более чем 12,3% вариативности аффилиативного поведения; малопонятны вз-д ~, особенно </w:t>
      </w:r>
      <w:r>
        <w:rPr>
          <w:color w:val="000000"/>
        </w:rPr>
        <w:sym w:font="Symbol" w:char="F0AD"/>
      </w:r>
      <w:r>
        <w:rPr>
          <w:color w:val="000000"/>
        </w:rPr>
        <w:t xml:space="preserve"> порядка. Поздние исследования показали: вз-д. R1r1 связано с увеличением такого поведения только у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МА (R1), реагирующих так на дружелюбие О (r1). Вз-д. 3 порядка R2Sr1 - недружелюбное пов-е О </w:t>
      </w:r>
      <w:r>
        <w:rPr>
          <w:color w:val="000000"/>
        </w:rPr>
        <w:sym w:font="Symbol" w:char="F0AF"/>
      </w:r>
      <w:r>
        <w:rPr>
          <w:color w:val="000000"/>
        </w:rPr>
        <w:t xml:space="preserve"> афф. пов-е у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СО только при </w:t>
      </w:r>
      <w:r>
        <w:rPr>
          <w:color w:val="000000"/>
        </w:rPr>
        <w:sym w:font="Symbol" w:char="F0AD"/>
      </w:r>
      <w:r>
        <w:rPr>
          <w:color w:val="000000"/>
        </w:rPr>
        <w:t xml:space="preserve"> статусе незнакомца, (</w:t>
      </w:r>
      <w:r>
        <w:rPr>
          <w:color w:val="000000"/>
        </w:rPr>
        <w:sym w:font="Symbol" w:char="F0AF"/>
      </w:r>
      <w:r>
        <w:rPr>
          <w:color w:val="000000"/>
        </w:rPr>
        <w:t xml:space="preserve">СО </w:t>
      </w:r>
      <w:r>
        <w:rPr>
          <w:color w:val="000000"/>
        </w:rPr>
        <w:sym w:font="Symbol" w:char="F0DE"/>
      </w:r>
      <w:r>
        <w:rPr>
          <w:color w:val="000000"/>
        </w:rPr>
        <w:t xml:space="preserve"> </w:t>
      </w:r>
      <w:r>
        <w:rPr>
          <w:color w:val="000000"/>
        </w:rPr>
        <w:sym w:font="Symbol" w:char="F0AF"/>
      </w:r>
      <w:r>
        <w:rPr>
          <w:color w:val="000000"/>
        </w:rPr>
        <w:t xml:space="preserve"> статус) Объяснение: для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с </w:t>
      </w:r>
      <w:r>
        <w:rPr>
          <w:color w:val="000000"/>
        </w:rPr>
        <w:sym w:font="Symbol" w:char="F0AF"/>
      </w:r>
      <w:r>
        <w:rPr>
          <w:color w:val="000000"/>
        </w:rPr>
        <w:t xml:space="preserve">СО отчужденное пов-е О в сочетании с его </w:t>
      </w:r>
      <w:r>
        <w:rPr>
          <w:color w:val="000000"/>
        </w:rPr>
        <w:sym w:font="Symbol" w:char="F0AF"/>
      </w:r>
      <w:r>
        <w:rPr>
          <w:color w:val="000000"/>
        </w:rPr>
        <w:t xml:space="preserve"> статусом сообщает ему </w:t>
      </w:r>
      <w:r>
        <w:rPr>
          <w:color w:val="000000"/>
        </w:rPr>
        <w:sym w:font="Symbol" w:char="F0AF"/>
      </w:r>
      <w:r>
        <w:rPr>
          <w:color w:val="000000"/>
        </w:rPr>
        <w:t xml:space="preserve"> привлекательность, в то время как для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с </w:t>
      </w:r>
      <w:r>
        <w:rPr>
          <w:color w:val="000000"/>
        </w:rPr>
        <w:sym w:font="Symbol" w:char="F0AD"/>
      </w:r>
      <w:r>
        <w:rPr>
          <w:color w:val="000000"/>
        </w:rPr>
        <w:t xml:space="preserve">СО отчужденное пов-е О при его </w:t>
      </w:r>
      <w:r>
        <w:rPr>
          <w:color w:val="000000"/>
        </w:rPr>
        <w:sym w:font="Symbol" w:char="F0AD"/>
      </w:r>
      <w:r>
        <w:rPr>
          <w:color w:val="000000"/>
        </w:rPr>
        <w:t xml:space="preserve"> статусе ведет к росту угрозы отвержения.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Сложность специфических для МА взаимосвязей на примере исследования переживаемого сходства с партнером. Эксперимент построен аналогично предыдущему, за исключением того, что партнером по А был также испытуемый, а наряду с нейтральной ситуацией использовалась еще и стрессовая. "Через 2 минуты я принесу тестовые бланки, запишите в них схожесть Вас и партнера".</w:t>
      </w:r>
    </w:p>
    <w:tbl>
      <w:tblPr>
        <w:tblW w:w="60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1805"/>
        <w:gridCol w:w="1083"/>
        <w:gridCol w:w="1444"/>
      </w:tblGrid>
      <w:tr w:rsidR="00E21644">
        <w:trPr>
          <w:cantSplit/>
          <w:trHeight w:val="405"/>
          <w:tblCellSpacing w:w="0" w:type="dxa"/>
          <w:jc w:val="center"/>
        </w:trPr>
        <w:tc>
          <w:tcPr>
            <w:tcW w:w="14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Ситуация</w:t>
            </w:r>
          </w:p>
        </w:tc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Мотив отвержения</w:t>
            </w:r>
          </w:p>
        </w:tc>
      </w:tr>
      <w:tr w:rsidR="00E21644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E2164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E21644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E21644">
        <w:trPr>
          <w:trHeight w:val="303"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Стрессовая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Высокий </w:t>
            </w:r>
          </w:p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0,07 </w:t>
            </w:r>
          </w:p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0,41 </w:t>
            </w:r>
          </w:p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-0,14</w:t>
            </w:r>
          </w:p>
        </w:tc>
      </w:tr>
      <w:tr w:rsidR="00E21644">
        <w:trPr>
          <w:trHeight w:val="196"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Нейтральная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Высокий </w:t>
            </w:r>
          </w:p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0,07 </w:t>
            </w:r>
          </w:p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-0,31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-0,14 </w:t>
            </w:r>
          </w:p>
          <w:p w:rsidR="00E21644" w:rsidRDefault="007F5CA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-0,04</w:t>
            </w:r>
          </w:p>
        </w:tc>
      </w:tr>
    </w:tbl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3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Средние значения воспринимаемого сходства с партнером по А в зависимости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 констелляций мотивов испытуемых и характера ситуации [A. Mehrabian, S. Ksionzky, 1974, р. 113j.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целом стресс ведет к переживанию большего сходства. Боящиеся отвержения склонными к восприятию незнакомца непохожим на них, так что ситуация социального контакта изначально представляется им менее перспективной.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Реципрокность аффилиативного поведения постоянно изменяет (на микроуровне) текущие мотивацию и поведение. </w:t>
      </w:r>
    </w:p>
    <w:p w:rsidR="00E21644" w:rsidRDefault="007F5CA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Summary</w:t>
      </w:r>
      <w:r>
        <w:rPr>
          <w:color w:val="000000"/>
        </w:rPr>
        <w:t xml:space="preserve">: Мотивация А складывается из мотива А (стремления к контакту,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1, НА) и мотива отвержения (его избегания,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2, СО).  </w:t>
      </w:r>
    </w:p>
    <w:p w:rsidR="00E21644" w:rsidRDefault="00E21644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E2164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1E7"/>
    <w:multiLevelType w:val="hybridMultilevel"/>
    <w:tmpl w:val="DD4C5C54"/>
    <w:lvl w:ilvl="0" w:tplc="562E7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6E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E4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A6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24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A81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7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0E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0A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299"/>
    <w:multiLevelType w:val="hybridMultilevel"/>
    <w:tmpl w:val="184A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23682"/>
    <w:multiLevelType w:val="hybridMultilevel"/>
    <w:tmpl w:val="A136415A"/>
    <w:lvl w:ilvl="0" w:tplc="8B5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0F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28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29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4C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A6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AE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6C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6D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23041"/>
    <w:multiLevelType w:val="hybridMultilevel"/>
    <w:tmpl w:val="B3FC4690"/>
    <w:lvl w:ilvl="0" w:tplc="73DA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4B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EA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8C1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62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4F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02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AD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D28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CAD"/>
    <w:rsid w:val="005C0E0C"/>
    <w:rsid w:val="007F5CAD"/>
    <w:rsid w:val="00E2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B5C3F3-74BF-48C3-A91A-76EF2DB8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5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Pr>
      <w:i/>
      <w:i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Pr>
      <w:vertAlign w:val="superscript"/>
    </w:rPr>
  </w:style>
  <w:style w:type="paragraph" w:styleId="ac">
    <w:name w:val="Body Text"/>
    <w:basedOn w:val="a"/>
    <w:link w:val="ad"/>
    <w:uiPriority w:val="99"/>
    <w:pPr>
      <w:jc w:val="right"/>
    </w:pPr>
    <w:rPr>
      <w:rFonts w:ascii="Verdana" w:hAnsi="Verdana" w:cs="Verdana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9547</Characters>
  <Application>Microsoft Office Word</Application>
  <DocSecurity>0</DocSecurity>
  <Lines>79</Lines>
  <Paragraphs>22</Paragraphs>
  <ScaleCrop>false</ScaleCrop>
  <Company>PERSONAL COMPUTERS</Company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Клиника острого горя</dc:title>
  <dc:subject/>
  <dc:creator>ars</dc:creator>
  <cp:keywords/>
  <dc:description/>
  <cp:lastModifiedBy>admin</cp:lastModifiedBy>
  <cp:revision>2</cp:revision>
  <cp:lastPrinted>2003-04-30T23:16:00Z</cp:lastPrinted>
  <dcterms:created xsi:type="dcterms:W3CDTF">2014-02-18T14:22:00Z</dcterms:created>
  <dcterms:modified xsi:type="dcterms:W3CDTF">2014-02-18T14:22:00Z</dcterms:modified>
</cp:coreProperties>
</file>