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Оценка денежных потоков во времени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Оценка эффективности инвестиционных проектов основывается на оценке денежных потоков во 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Деньги, как любой товар, имеют свою стоимость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Стоимость денег зависит от баланса спроса и предложения на соответствующих рынках и определяется процентом, который можно на них заработать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Зависит величина процента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риск</w:t>
      </w:r>
      <w:r w:rsidRPr="001F54BD">
        <w:rPr>
          <w:rFonts w:ascii="Times New Roman" w:hAnsi="Times New Roman"/>
          <w:color w:val="000000"/>
          <w:sz w:val="28"/>
          <w:szCs w:val="28"/>
        </w:rPr>
        <w:t>, определяемый вероятностью невозвращения заемных средств;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инфляция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деньги, возвращенные в будущем, теряют свою ценность;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стоимость проведения сделок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издержки</w:t>
      </w:r>
      <w:r w:rsidRPr="001F54BD">
        <w:rPr>
          <w:rFonts w:ascii="Times New Roman" w:hAnsi="Times New Roman"/>
          <w:color w:val="000000"/>
          <w:sz w:val="28"/>
          <w:szCs w:val="28"/>
        </w:rPr>
        <w:t>, связанные с подготовкой долгового соглашения, регистрацией платежей, сбором долгов и решением других административных задач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;</w:t>
      </w:r>
      <w:r>
        <w:rPr>
          <w:rFonts w:ascii="Times New Roman" w:hAnsi="Times New Roman"/>
          <w:b/>
          <w:color w:val="000000"/>
          <w:sz w:val="28"/>
          <w:szCs w:val="28"/>
        </w:rPr>
        <w:t> –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цена шанса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предоставляя свои денежные средства одному заемщику, кредитор не способен воспользоваться появляющимися более выгодными возможностями инвестирования с более высоким доходом;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отсрочка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выгоды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предоставляя деньги, кредитор отдаляет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выгоду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>, которую эти деньги могли бы принести ему в настоящее время.</w:t>
      </w:r>
    </w:p>
    <w:p w:rsidR="001F54BD" w:rsidRPr="001F54BD" w:rsidRDefault="000550E4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134.1pt;margin-top:55.15pt;width:12.5pt;height:15pt;z-index:251648512">
            <v:imagedata r:id="rId5" o:title=""/>
          </v:shape>
        </w:pict>
      </w:r>
      <w:r>
        <w:rPr>
          <w:noProof/>
          <w:lang w:eastAsia="ru-RU"/>
        </w:rPr>
        <w:pict>
          <v:shape id="Рисунок 5" o:spid="_x0000_s1027" type="#_x0000_t75" style="position:absolute;left:0;text-align:left;margin-left:50.85pt;margin-top:70.2pt;width:69.75pt;height:18pt;z-index:251638272;visibility:visible">
            <v:imagedata r:id="rId6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Концепция процента касается не только банковских кредитов, но и акционерного капитала, стоимость которого определяется размером Стоимость денежных потоков меняется во времени дивидендных выплат Таким образом, в основе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стоимости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денег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во времени лежит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, который можно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заработать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, вкладывая эти деньги в различные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активные операции</w:t>
      </w:r>
      <w:r w:rsidR="001F54B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этом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достоверность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определения величины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процентной ставки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будет в значительной степени определять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правильность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принятия решений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по инвестированию проектов. Определение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ценности денежного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,</w:t>
      </w:r>
      <w:r w:rsid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() при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известных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значениях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настоящей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ценности (P)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3229F8" w:rsidRDefault="000550E4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8" type="#_x0000_t75" style="position:absolute;left:0;text-align:left;margin-left:106.95pt;margin-top:4.05pt;width:10.1pt;height:14.25pt;z-index:251649536">
            <v:imagedata r:id="rId5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настоящей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ценности 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) денежного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известных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значениях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ценности ()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3229F8" w:rsidP="003229F8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550E4">
        <w:rPr>
          <w:noProof/>
          <w:lang w:eastAsia="ru-RU"/>
        </w:rPr>
        <w:pict>
          <v:shape id="Рисунок 4" o:spid="_x0000_s1029" type="#_x0000_t75" style="position:absolute;left:0;text-align:left;margin-left:82.5pt;margin-top:2.95pt;width:176pt;height:26.4pt;z-index:251637248;visibility:visible">
            <v:imagedata r:id="rId7" o:title=""/>
          </v:shape>
        </w:pic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Оценка денежных потоков во времени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Оценка эффективности инвестиционных проектов основывается на оценке денежных потоков во 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Деньги, как любой товар, имеют свою стоимость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Стоимость денег зависит от баланса спроса и предложения на соответствующих рынках и определяется процентом, который можно на них заработать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Зависит величина процента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риск</w:t>
      </w:r>
      <w:r w:rsidRPr="001F54BD">
        <w:rPr>
          <w:rFonts w:ascii="Times New Roman" w:hAnsi="Times New Roman"/>
          <w:color w:val="000000"/>
          <w:sz w:val="28"/>
          <w:szCs w:val="28"/>
        </w:rPr>
        <w:t>, определяемый вероятностью невозвращения заемных средств;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инфляция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деньги, возвращенные в будущем, теряют свою ценность;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стоимость проведения сделок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издержки</w:t>
      </w:r>
      <w:r w:rsidRPr="001F54BD">
        <w:rPr>
          <w:rFonts w:ascii="Times New Roman" w:hAnsi="Times New Roman"/>
          <w:color w:val="000000"/>
          <w:sz w:val="28"/>
          <w:szCs w:val="28"/>
        </w:rPr>
        <w:t>, связанные с подготовкой долгового соглашения, регистрацией платежей, сбором долгов и решением других административных задач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;</w:t>
      </w:r>
      <w:r>
        <w:rPr>
          <w:rFonts w:ascii="Times New Roman" w:hAnsi="Times New Roman"/>
          <w:b/>
          <w:color w:val="000000"/>
          <w:sz w:val="28"/>
          <w:szCs w:val="28"/>
        </w:rPr>
        <w:t> –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цена шанса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предоставляя свои денежные средства одному заемщику, кредитор не способен воспользоваться появляющимися более выгодными возможностями инвестирования с более высоким доходом;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отсрочка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выгоды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предоставляя деньги, кредитор отдаляет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выгоду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>, которую эти деньги могли бы принести ему в настоящее время.</w: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Концепция процента касается не только банковских кредитов, но и акционерного капитала, стоимость которого определяется размером Стоимость денежных потоков меняется во времени дивидендных выплат Таким образом, в основе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стоимости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денег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во времени лежит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который можно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заработать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вкладывая эти деньги в различные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активные операции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этом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достоверность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определения величины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процентной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будет в значительной степени определять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правильность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принятия решений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 инвестированию проектов</w:t>
      </w: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ценности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серии ежегодных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потоков </w:t>
      </w:r>
      <w:r w:rsidRPr="001F54BD">
        <w:rPr>
          <w:rFonts w:ascii="Times New Roman" w:hAnsi="Times New Roman"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F54BD">
        <w:rPr>
          <w:rFonts w:ascii="Times New Roman" w:hAnsi="Times New Roman"/>
          <w:color w:val="000000"/>
          <w:sz w:val="28"/>
          <w:szCs w:val="28"/>
        </w:rPr>
        <w:t>), при известных значениях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8" o:spid="_x0000_s1030" type="#_x0000_t75" style="position:absolute;left:0;text-align:left;margin-left:2.85pt;margin-top:23.9pt;width:129.15pt;height:27.7pt;z-index:251640320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7" o:spid="_x0000_s1031" type="#_x0000_t75" style="position:absolute;left:0;text-align:left;margin-left:.6pt;margin-top:1.95pt;width:241.4pt;height:18.45pt;z-index:251639296;visibility:visible">
            <v:imagedata r:id="rId9" o:title=""/>
          </v:shape>
        </w:pic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1F54BD">
        <w:rPr>
          <w:rFonts w:ascii="Times New Roman" w:hAnsi="Times New Roman"/>
          <w:color w:val="000000"/>
          <w:sz w:val="28"/>
          <w:szCs w:val="28"/>
        </w:rPr>
        <w:t>=(1+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0550E4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9" o:spid="_x0000_s1032" type="#_x0000_t75" style="position:absolute;left:0;text-align:left;margin-left:2.85pt;margin-top:4.7pt;width:162.15pt;height:21.4pt;z-index:251641344;visibility:visible">
            <v:imagedata r:id="rId10" o:title=""/>
          </v:shape>
        </w:pic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Определение ценности серии ежегодных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потоков </w:t>
      </w:r>
      <w:r w:rsidRPr="001F54BD">
        <w:rPr>
          <w:rFonts w:ascii="Times New Roman" w:hAnsi="Times New Roman"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А) при известных значениях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ценности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33" type="#_x0000_t75" style="position:absolute;left:0;text-align:left;margin-left:.6pt;margin-top:3.25pt;width:103.9pt;height:28.9pt;z-index:251642368;visibility:visible">
            <v:imagedata r:id="rId11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настоящей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ценности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серии ежегодных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потоков </w:t>
      </w:r>
      <w:r w:rsidRPr="001F54BD">
        <w:rPr>
          <w:rFonts w:ascii="Times New Roman" w:hAnsi="Times New Roman"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F54BD">
        <w:rPr>
          <w:rFonts w:ascii="Times New Roman" w:hAnsi="Times New Roman"/>
          <w:color w:val="000000"/>
          <w:sz w:val="28"/>
          <w:szCs w:val="28"/>
        </w:rPr>
        <w:t>), при известных значениях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1" o:spid="_x0000_s1034" type="#_x0000_t75" style="position:absolute;left:0;text-align:left;margin-left:0;margin-top:3.5pt;width:181.5pt;height:25.3pt;z-index:251643392;visibility:visible">
            <v:imagedata r:id="rId12" o:title=""/>
          </v:shape>
        </w:pict>
      </w: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3" o:spid="_x0000_s1035" type="#_x0000_t75" style="position:absolute;left:0;text-align:left;margin-left:66pt;margin-top:15.35pt;width:99pt;height:22.15pt;z-index:251645440;visibility:visible">
            <v:imagedata r:id="rId13" o:title=""/>
          </v:shape>
        </w:pict>
      </w:r>
      <w:r>
        <w:rPr>
          <w:noProof/>
          <w:lang w:eastAsia="ru-RU"/>
        </w:rPr>
        <w:pict>
          <v:shape id="Рисунок 12" o:spid="_x0000_s1036" type="#_x0000_t75" style="position:absolute;left:0;text-align:left;margin-left:-5.5pt;margin-top:15.35pt;width:99pt;height:28.75pt;z-index:251644416;visibility:visible">
            <v:imagedata r:id="rId8" o:title=""/>
          </v:shape>
        </w:pic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7" type="#_x0000_t75" style="position:absolute;left:0;text-align:left;margin-left:38.5pt;margin-top:3.05pt;width:121pt;height:27.1pt;z-index:251646464;visibility:visible">
            <v:imagedata r:id="rId14" o:title=""/>
          </v:shape>
        </w:pict>
      </w: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Определение ценности серии ежегодных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потоков </w:t>
      </w:r>
      <w:r w:rsidRPr="001F54BD">
        <w:rPr>
          <w:rFonts w:ascii="Times New Roman" w:hAnsi="Times New Roman"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А) при известных значениях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настоящей </w:t>
      </w:r>
      <w:r w:rsidRPr="001F54BD">
        <w:rPr>
          <w:rFonts w:ascii="Times New Roman" w:hAnsi="Times New Roman"/>
          <w:color w:val="000000"/>
          <w:sz w:val="28"/>
          <w:szCs w:val="28"/>
        </w:rPr>
        <w:t>ценности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 процентной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ставки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5" o:spid="_x0000_s1038" type="#_x0000_t75" style="position:absolute;left:0;text-align:left;margin-left:.6pt;margin-top:5.05pt;width:98.4pt;height:26.85pt;z-index:251647488;visibility:visible">
            <v:imagedata r:id="rId15" o:title=""/>
          </v:shape>
        </w:pict>
      </w:r>
    </w:p>
    <w:p w:rsidR="001F54BD" w:rsidRPr="001F54BD" w:rsidRDefault="001F54BD" w:rsidP="001F54BD">
      <w:pPr>
        <w:tabs>
          <w:tab w:val="left" w:pos="213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spacing w:after="0" w:line="360" w:lineRule="auto"/>
        <w:ind w:firstLine="770"/>
        <w:jc w:val="both"/>
      </w:pPr>
      <w:r>
        <w:br w:type="page"/>
      </w:r>
      <w:r w:rsidRPr="001F54BD">
        <w:rPr>
          <w:rFonts w:ascii="Times New Roman" w:hAnsi="Times New Roman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sz w:val="28"/>
          <w:szCs w:val="28"/>
        </w:rPr>
        <w:t>принципах</w:t>
      </w:r>
      <w:r w:rsidRPr="001F54BD">
        <w:rPr>
          <w:rFonts w:ascii="Times New Roman" w:hAnsi="Times New Roman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sz w:val="28"/>
          <w:szCs w:val="28"/>
        </w:rPr>
        <w:t xml:space="preserve"> поздних доходов</w:t>
      </w:r>
      <w:r w:rsidRPr="001F54BD">
        <w:t>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Дисконтированный период окупаемости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Discount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Payback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Period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DPP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DPP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за который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суммарные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дисконтированные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чистые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в точности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компенсируют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первоначальные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инвестиции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DPP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будет всегда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продолжительнее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PP</w:t>
      </w:r>
      <w:r w:rsidRPr="001F54BD">
        <w:rPr>
          <w:rFonts w:ascii="Times New Roman" w:hAnsi="Times New Roman"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DPP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уменьшение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ценности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во 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Cs/>
          <w:color w:val="000000"/>
          <w:sz w:val="28"/>
          <w:szCs w:val="28"/>
          <w:lang w:val="en-US"/>
        </w:rPr>
        <w:t>DPP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1. Не принимаются во внимание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>денежные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потоки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>после периода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окупаемости и поэтому РР не может быть принят в качестве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 xml:space="preserve">оценки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проекта в течение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 xml:space="preserve">всего </w:t>
      </w:r>
      <w:r w:rsidRPr="001F54BD">
        <w:rPr>
          <w:rFonts w:ascii="Times New Roman" w:hAnsi="Times New Roman"/>
          <w:color w:val="000000"/>
          <w:sz w:val="28"/>
          <w:szCs w:val="28"/>
        </w:rPr>
        <w:t>срока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3. Определение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>максимально допустимого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периода окупаемости является результатом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Cs/>
          <w:color w:val="000000"/>
          <w:sz w:val="28"/>
          <w:szCs w:val="28"/>
        </w:rPr>
        <w:t xml:space="preserve">субъективного </w:t>
      </w:r>
      <w:r w:rsidRPr="001F54BD">
        <w:rPr>
          <w:rFonts w:ascii="Times New Roman" w:hAnsi="Times New Roman"/>
          <w:color w:val="000000"/>
          <w:sz w:val="28"/>
          <w:szCs w:val="28"/>
        </w:rPr>
        <w:t>решения менеджмента компании.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Требуется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заданная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процентная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дисконтирования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денежных потоков.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Трудность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достоверной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процентной ставки, особенно в ситуациях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нестабильной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экономики, может привести 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недостоверным </w:t>
      </w:r>
      <w:r w:rsidRPr="001F54BD">
        <w:rPr>
          <w:rFonts w:ascii="Times New Roman" w:hAnsi="Times New Roman"/>
          <w:color w:val="000000"/>
          <w:sz w:val="28"/>
          <w:szCs w:val="28"/>
        </w:rPr>
        <w:t>результатам.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Достоинства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DPP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1. Достаточно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прост для расчета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представляет собой число, которое может быть использовано как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показатель приемлемости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инвестиционного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Предупреждает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менеджмент об излишнем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риске.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Из-за присущих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DPP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 может использоваться как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единственный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количественный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показатель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принятия инвестиционных решений и, как правило, играет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вспомогательную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роль барьера, который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отфильтровывает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инвестиционные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проекты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перед применением 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точных и обоснованных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критериев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Чистая настоящая стоимость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Net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Present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Value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(Чистый дисконтированный доход, ЧДД),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разница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суммарными дисконтированными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положительными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 суммарными дисконтированными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денежными потоками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NPV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&gt;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0,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то проект считается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целесообразным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ставке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 обеспечит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возмещение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вложенного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капитала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некоторым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избытком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расчете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положительные и отрицательные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могут быть дисконтированы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раздельно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(разницы между положительными и отрицательными денежными потоками), при этом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результат не изменится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оцениваются проекты,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изменяющие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компании, а касаются только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затрат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в качестве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критерия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могут быть приняты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суммарные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дисконтированные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принимается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проект, обеспечивающий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минимальные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суммарные дисконтированные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Достоинства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денег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в течение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всего срока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всегда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единственная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величина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данной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1. Трудность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достоверного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процентной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нестабильной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ситуации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2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абсолютный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показатель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Крупномасштабный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 может характеризоваться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но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меньшей эффективностью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отдачей от вложенного капитала Исходя из второго недостатка: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Область применения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ограничивается оценкой проектов, характеризующихся сопоставимыми масштабами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Чистая будущая стоимость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Net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Future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Value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Чистый будущий доход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разница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между суммарными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положительными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денежными потоками проекта, оцененными на определенный момент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будущем,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как правило, на конечный срок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показывает, количество денежных средств, которое будет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капитализировано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концу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срока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проекта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(или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будущую ценность проекта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при принятой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Чем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лучше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сравнении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выбор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наилучшего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из них по критериям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одинаковые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результаты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Однако наиболее распространенным критерием 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Достоинства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денег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в течение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всего срока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всегда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единственная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величина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данной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1. Трудность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достоверного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процентной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нестабильной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ситуации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2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абсолютный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показатель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Крупномасштабный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 может характеризоваться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но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меньшей эффективностью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отдачей от вложенного капитала Исходя из второго недостатка: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Область применения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NfV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ограничивается оценкой проектов, характеризующихся сопоставимыми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Ставка дохода (норма доходности),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Rate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of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Return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RR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определяется процентным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отношением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средней годовой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чистой прибыли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 среднегодовой бухгалтерской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стоимости активов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 весь срок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Оценка проекта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осуществляется путем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сравнения расчетной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величины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требуемой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предельной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ставкой, принятой компанией.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Если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расчетная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ставка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превышает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предельную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величину, то проект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принимается</w:t>
      </w:r>
      <w:r w:rsidRPr="001F54BD">
        <w:rPr>
          <w:rFonts w:ascii="Times New Roman" w:hAnsi="Times New Roman"/>
          <w:color w:val="000000"/>
          <w:sz w:val="28"/>
          <w:szCs w:val="28"/>
        </w:rPr>
        <w:t>, если нет – исключается.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достоинства критерия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RR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1F54B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Осн</w:t>
      </w:r>
      <w:r w:rsidRPr="001F54B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достаточно распространен, благодаря простоте расчетов; </w:t>
      </w:r>
      <w:r w:rsidRPr="001F54BD">
        <w:rPr>
          <w:rFonts w:ascii="Times New Roman" w:hAnsi="Times New Roman"/>
          <w:color w:val="000000"/>
          <w:sz w:val="28"/>
          <w:szCs w:val="28"/>
        </w:rPr>
        <w:t>2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.основан на относительно доступной исходной информацииовные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недостатки критерия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RR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основан на расчете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прибыли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не на действительных значениях денежных потоков;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 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денег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используется преимущественно на стадии п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редварительной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Период окупаемости инвестиций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Payback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Period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PP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Период окупаемости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инвестиций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представляет собой срок, за который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чистые денежные потоки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от проекта в точности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компенсируют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первоначальные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инвестиции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инвестиционных проектов осуществляется путем сравнения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расчетного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периода окупаемости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некоторым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максимальным </w:t>
      </w:r>
      <w:r w:rsidRPr="001F54BD">
        <w:rPr>
          <w:rFonts w:ascii="Times New Roman" w:hAnsi="Times New Roman"/>
          <w:color w:val="000000"/>
          <w:sz w:val="28"/>
          <w:szCs w:val="28"/>
        </w:rPr>
        <w:t>значением, приемлемым для компании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расчетный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период окупаемости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меньше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максимально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приемлемого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значения для компании, то этот проект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принимается</w:t>
      </w:r>
      <w:r w:rsidRPr="001F54BD">
        <w:rPr>
          <w:rFonts w:ascii="Times New Roman" w:hAnsi="Times New Roman"/>
          <w:color w:val="000000"/>
          <w:sz w:val="28"/>
          <w:szCs w:val="28"/>
        </w:rPr>
        <w:t>, если нет – исключается.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недостатки критерия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РР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1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. не 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ценности денег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во 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Не принимаются во внимание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денежные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потоки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после периода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окупаемости и поэтому РР не может быть принят в качестве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оценки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проекта в течение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всего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срока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максимально допустимого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 xml:space="preserve"> периода окупаемости является результатом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субъективного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решения менеджмента компании.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Чистый ежегодный доход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Net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Annual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Value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NAV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среднегодовой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чистый денежный поток, рассчитанный с учетом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денег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Достоинства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денег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 денежные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в течение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всего срока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всегда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единственная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величина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данной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1. Трудность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достоверного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процентной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нестабильной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ситуации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2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абсолютный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показатель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Крупномасштабный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 может характеризоваться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значением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но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меньшей эффективностью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отдачей от вложенного капитала Исходя из второго недостатка: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Область применения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ограничивается оценкой проектов, характеризующихся сопоставимыми масштабами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Индекс прибыльности (индекс рентабельности),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Profitability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Index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PI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PI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отношением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суммы дисконтированных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положительных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денежных потоков к сумме дисконтированных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отрицательных денежных потоков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величина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PI больше или равна 1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То проект может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; 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он должен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исключен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Критерии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NPV и PI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обеспечивают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одинаковый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результат решения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/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исключить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проект, но только в том случае,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если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расчеты производятся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одной и той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же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выборе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наилучшего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проекта из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двух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рассматриваемых эти критерии могут дать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противоречивые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результаты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PI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– это единственный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критерий,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котором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важно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разделение чистых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денежных потоков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положительные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отрицательные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Индекс прибыльности,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как показатель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эффективности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проектов, особенно необходим при 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ранжировании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решения задачи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оптимального </w:t>
      </w:r>
      <w:r w:rsidRPr="001F54BD">
        <w:rPr>
          <w:rFonts w:ascii="Times New Roman" w:hAnsi="Times New Roman"/>
          <w:color w:val="000000"/>
          <w:sz w:val="28"/>
          <w:szCs w:val="28"/>
        </w:rPr>
        <w:t>распределения капитала между проектами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достоинства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PI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денежные потоки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Учитывается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 денег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во 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Оценивается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эффективность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>Возможность оптимального распределения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капитала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проектами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PI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Общий недостаток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критериев, учитывающих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 денег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во времени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трудность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достоверного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определения %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что особенно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затруднено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условиях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нестабильной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экономической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ситуации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Внутренняя ставка дохода (внутренняя норма дохода),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Internal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Rate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of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Return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Внутренняя ставка дохода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или предельная эффективность инвестиций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процентная 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при которой достигается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равенство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суммарных дисконтированных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притоков и оттоков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IRR превышает требуемую ставку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дохода от инвестиций, установленную компанией – проект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принимается.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IRR меньше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этой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ставки, проект исключается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использовании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критерия 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оценки проектов, делается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предположение,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денежные притоки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 каждого проекта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реинвестируются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ставкой, равной 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течение оставшегося срока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Критерий 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широко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распространен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мировой практике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горных проектов по следующим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причинам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представляет собой критерий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эффективности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проектов, в отличие от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критерия 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который измеряет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общий эффект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внутренней мерой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>проектов и зависит от величины и времени денежных притоков и оттоков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этом IRR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устраняет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необходимость иметь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заданную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процентную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ставку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в то же время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учитывает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ценность денег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времени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Возможность существования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множественных корней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решении уравнений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NPV =0,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Следовательно,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один проект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может характеризоваться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одним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Поэтому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недостаток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использования критерия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заключается в возможности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существования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 единственного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положительного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значения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NPV=0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чистые денежные 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меняют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свой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один раз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 срок оценки проекта, то можно ожидать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одно значение 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данного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Значительные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денежные оттоки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могут быть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рассредоточены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 времени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, не концентрируясь только в пред производственном периоде: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большие объемы горно-подготовительных работ в период эксплуатации;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значительные колебания рыночной цены сырьевой продукции;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большие капитальные затраты, связанные с заменой оборудования (превышающие амортизационные отчисления);</w:t>
      </w:r>
    </w:p>
    <w:p w:rsidR="001F54BD" w:rsidRPr="001F54BD" w:rsidRDefault="001F54BD" w:rsidP="001F54BD">
      <w:pPr>
        <w:spacing w:after="0" w:line="360" w:lineRule="auto"/>
        <w:ind w:left="113" w:firstLine="770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большие затраты на охрану окружающей среды на протяжении всего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Ставка прироста богатства (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Wealth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Growth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Rate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 WGR)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представляет собой процентную ставку, при которой дисконтированные инвестиции уравниваются с будущей ценностью реинвестированных чистых денежных потоков, оцененных на конец срока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Cs/>
          <w:i/>
          <w:iCs/>
          <w:color w:val="000000"/>
          <w:sz w:val="28"/>
          <w:szCs w:val="28"/>
        </w:rPr>
        <w:t>Таким образом, предполагается, что положительные чистые годовые денежные потоки, следующие за инвестициями, реинвестируются с определенной процентной ставкой до конца срока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F54BD">
        <w:rPr>
          <w:rFonts w:ascii="Times New Roman" w:hAnsi="Times New Roman"/>
          <w:bCs/>
          <w:i/>
          <w:iCs/>
          <w:color w:val="000000"/>
          <w:sz w:val="28"/>
          <w:szCs w:val="28"/>
        </w:rPr>
        <w:t>Если инвестиции осуществляются в течение нескольких лет, то они приводятся к настоящему моменту времени с использованием той же реинвестиционной процентной ставки (принимается, что процентные ставки займов и реинвестиций одинаковы).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WGR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 требуемой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>, проект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принимается</w:t>
      </w:r>
      <w:r w:rsidRPr="001F54BD">
        <w:rPr>
          <w:rFonts w:ascii="Times New Roman" w:hAnsi="Times New Roman"/>
          <w:color w:val="000000"/>
          <w:sz w:val="28"/>
          <w:szCs w:val="28"/>
        </w:rPr>
        <w:t>, если нет – исключается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Требуемая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ставка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компанией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 может представлять собой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ставку повторных вкладов</w:t>
      </w:r>
      <w:r w:rsidRPr="001F54BD">
        <w:rPr>
          <w:rFonts w:ascii="Times New Roman" w:hAnsi="Times New Roman"/>
          <w:color w:val="000000"/>
          <w:sz w:val="28"/>
          <w:szCs w:val="28"/>
        </w:rPr>
        <w:t>, используемую в расчете WGR.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Главное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преимущество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критерия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WGR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(по отношению к другим)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позволяет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сравнивать проекты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имеющие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различные сроки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Это объясняется тем,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 расчета WGR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предполагает,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 сравнении проектов с разными сроками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повторное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вложение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средств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краткосрочного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осуществляется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 конца срока долгосрочного проекта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. При этом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накопленный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 концу краткосрочного проекта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капитал реинвестируется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рассчитанным значением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WGR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 конца срока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долгосрочного </w:t>
      </w:r>
      <w:r w:rsidRPr="001F54BD">
        <w:rPr>
          <w:rFonts w:ascii="Times New Roman" w:hAnsi="Times New Roman"/>
          <w:color w:val="000000"/>
          <w:sz w:val="28"/>
          <w:szCs w:val="28"/>
        </w:rPr>
        <w:t>проекта.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Таким образом: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Долгосрочный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 принимается в качестве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базы </w:t>
      </w:r>
      <w:r w:rsidRPr="001F54BD">
        <w:rPr>
          <w:rFonts w:ascii="Times New Roman" w:hAnsi="Times New Roman"/>
          <w:color w:val="000000"/>
          <w:sz w:val="28"/>
          <w:szCs w:val="28"/>
        </w:rPr>
        <w:t>для сравнения.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При оценке проектов с меньшими сроками используется: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заданная 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приведения денежных потоков к окончанию проекта;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 WGR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приведения полученного капитала к концу срока долгосрочного проекта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GRR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обладают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общим достоинством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именно, могут быть мерой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эффективности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 с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различными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сроками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реализации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Все признанные в мировой практике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инвестиционных проектов основаны на двух главных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принципах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большие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предпочтительнее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меньших доходов;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ранние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предпочтительнее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поздних доходов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Прирост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дохода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(Growth Rate of Return, GRR)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Growth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Rate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of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Return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GRR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отличается от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предположением относительно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общего срока 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сравнении проектов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различной продолжительности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при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WGR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общий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проектов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принимается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равным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наиболее длительному проекту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то при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GRR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этот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произвольным,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выходящим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пределы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ни одного из рассматриваемых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Как правило, единый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момент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) соответствует времени окончания проекта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 минимальным сроком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Следовательно,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GRR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процентная 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при которой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уравниваются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дисконтированные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инвестиции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будущей ценностью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реинвестированных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чистых денежных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потоков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оцененных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определенный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момент времени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GRR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обладают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общим достоинством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именно, могут быть мерой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>эффективности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 с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различными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сроками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реализации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Однако при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GRR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одна и та же 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повторных вкладов для сравнения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проектов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различной длительности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две разные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повторных вкладов для сравнения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проектов различной длительности </w:t>
      </w:r>
      <w:r w:rsidRPr="001F54BD">
        <w:rPr>
          <w:rFonts w:ascii="Times New Roman" w:hAnsi="Times New Roman"/>
          <w:color w:val="000000"/>
          <w:sz w:val="28"/>
          <w:szCs w:val="28"/>
        </w:rPr>
        <w:t>(что может быть не совсем корректно)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результате анализа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систематизации критериев оценки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эффективности горных проектов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можно сделать следующие выводы: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1. Общий недостаток всех критериев,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основанных на использовании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заданной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трудност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ь 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достоверного определения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(и тем более прогнозирования) в условиях нестабильной экономической ситуации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2. Наиболее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распространенный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оценки горных проектов 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чистый дисконтированный доход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недостатки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абсолютный показатель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экономической эффективности проектов и поэтому не характеризует отдачу от инвестиций;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NPV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зависит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 величины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заданной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>) ограничивают его использование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3.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капиталоемких и долгосрочных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горных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проектов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реализуемых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сложной экономической ситуации,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характеризующейся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значительными колебаниями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высоким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уровнем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отражающей высокий уровень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инфляции и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наиболее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приемлемым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критерием 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внутренняя ставка дохода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>, не требующая заданной процентной ставки для дисконтирования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 прироста богатства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WGR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приростставки дохода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GRR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позволяют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сравнивать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горные проекты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 различными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сроками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реализации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Маржинальный анализ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используется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сравнительной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оценке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взаимоисключающих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проектов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различными инвестициями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когда выбор проекта по различным критериям имеет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неоднозначный результат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Концепция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маржинального анализа состоит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оценке превышений инвестиций и доходов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проекта по отношению к другим проектам.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Проект считается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приемлемым,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доходот дополнительных инвестиций,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превышающий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заданную процентную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Последовательность маржинального анализа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определяются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превышения инвестиций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разница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чистыми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денежными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потоками </w:t>
      </w:r>
      <w:r w:rsidRPr="001F54BD">
        <w:rPr>
          <w:rFonts w:ascii="Times New Roman" w:hAnsi="Times New Roman"/>
          <w:color w:val="000000"/>
          <w:sz w:val="28"/>
          <w:szCs w:val="28"/>
        </w:rPr>
        <w:t>по отдельным проектам;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рассчитывается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(IRR)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дополнительные инвестиции;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сравнивается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расчетная величина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предельной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IRR превышает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предельную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величину, 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дополнительные инвестиции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(превышение инвестиций одного проекта по отношению к другому)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оправданы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Для сравнительной 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технологических решений, не отличающихся объемом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производства, можно использовать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дисконтированные затраты.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этом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сравнении проектов с различными сроками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реализации необходимо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привести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их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сопоставимый вид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путем повторения циклов краткосрочных проектов.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оценке проектов следует иметь в виду,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принятие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инвестиционных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оказывают влияние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качественные факторы,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не поддающиеся количественному измерению, и поэтому их учет находится в области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компетенции </w:t>
      </w:r>
      <w:r w:rsidRPr="001F54BD">
        <w:rPr>
          <w:rFonts w:ascii="Times New Roman" w:hAnsi="Times New Roman"/>
          <w:color w:val="000000"/>
          <w:sz w:val="28"/>
          <w:szCs w:val="28"/>
        </w:rPr>
        <w:t>менеджмента компании.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 общем, под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подразумевается возможность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наступления неблагоприятных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событий.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Количественной мерой риска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вероятность </w:t>
      </w:r>
      <w:r w:rsidRPr="001F54BD">
        <w:rPr>
          <w:rFonts w:ascii="Times New Roman" w:hAnsi="Times New Roman"/>
          <w:color w:val="000000"/>
          <w:sz w:val="28"/>
          <w:szCs w:val="28"/>
        </w:rPr>
        <w:t>наступления таких событий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Инвестиционный риск.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Вероятность не достижения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результата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принятого инвестиционного решения в условиях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неопределенности </w:t>
      </w:r>
      <w:r w:rsidRPr="001F54BD">
        <w:rPr>
          <w:rFonts w:ascii="Times New Roman" w:hAnsi="Times New Roman"/>
          <w:color w:val="000000"/>
          <w:sz w:val="28"/>
          <w:szCs w:val="28"/>
        </w:rPr>
        <w:t>исходных данных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Горные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предприятия имеют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большую вероятность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получения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неблагоприятных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результатов, и поэтому сталкиваются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большим 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>, чем предприятия других отраслей промышленности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Поэтому, естественно, что 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ожидаемых прибылей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горных проектов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инвесторов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значительной степени интересует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надежность их получения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степень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конкретных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инвестиций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Инвестора, вероятно,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по-разному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привлекать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проекты с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одинаковыми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значениями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но один из которых представляет собой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новое предприятие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другой – уже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действующее</w:t>
      </w:r>
      <w:r w:rsidRPr="001F54B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хорошо зарекомендовавшее себя на рынке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Неопределенность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получаемых результатов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первом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случае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выше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инвестор подвергается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большему риску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и естественно, будет требовать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большего дохода на вложенный капитал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Риск-анализ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горных проектов основан на методах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выявления источников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риска, его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учета и оценки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принятии инвестиционных решений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Выявление источников риска,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то есть основных факторов, влияющих на возможность наступления неблагоприятного события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Существует множество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классификаций </w:t>
      </w:r>
      <w:r w:rsidRPr="001F54BD">
        <w:rPr>
          <w:rFonts w:ascii="Times New Roman" w:hAnsi="Times New Roman"/>
          <w:color w:val="000000"/>
          <w:sz w:val="28"/>
          <w:szCs w:val="28"/>
        </w:rPr>
        <w:t>видов риска, классификационным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признаком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которых, как правило,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источник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возникновения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неблагоприятных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событий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В соответствии с одной из классификаций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выделяются следующие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два вида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риска: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риск, определяющийся природными факторами разрабатываемых месторождений;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риск, связанный с непредвиденными событиями в будущем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Первый вид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риска обусловлен вероятностью: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неподтверждения запасов п.и. в недрах,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снижения содержания полезного компонента,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>ухудшения горно-геологических условий разработки и др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Второй вид риска связан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с возможным изменением экономической, политической и экологической ситуаций в течение разработки данного месторождения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Один из вариантов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видов риска, который предпочитают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финансовые организации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инвестирующие горные проекты, </w:t>
      </w:r>
      <w:r w:rsidRPr="001F54BD">
        <w:rPr>
          <w:rFonts w:ascii="Times New Roman" w:hAnsi="Times New Roman"/>
          <w:color w:val="000000"/>
          <w:sz w:val="28"/>
          <w:szCs w:val="28"/>
        </w:rPr>
        <w:t>имеет следующий вид: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технический риск</w:t>
      </w:r>
      <w:r w:rsidRPr="001F54BD">
        <w:rPr>
          <w:rFonts w:ascii="Times New Roman" w:hAnsi="Times New Roman"/>
          <w:color w:val="000000"/>
          <w:sz w:val="28"/>
          <w:szCs w:val="28"/>
        </w:rPr>
        <w:t>, вызываемый не определенностью технических характеристик проекта: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>оценка запасов и качества п.и.,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производительность оборудования,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>объемы производства;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color w:val="000000"/>
          <w:sz w:val="28"/>
          <w:szCs w:val="28"/>
        </w:rPr>
        <w:t>коммерческий риск</w:t>
      </w:r>
      <w:r w:rsidRPr="001F54BD">
        <w:rPr>
          <w:rFonts w:ascii="Times New Roman" w:hAnsi="Times New Roman"/>
          <w:color w:val="000000"/>
          <w:sz w:val="28"/>
          <w:szCs w:val="28"/>
        </w:rPr>
        <w:t>, связанный с неопределенностью прогноза цен на минерально-сырьевую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продукцию; </w:t>
      </w:r>
      <w:r w:rsidRPr="001F54BD">
        <w:rPr>
          <w:rFonts w:ascii="Times New Roman" w:hAnsi="Times New Roman"/>
          <w:b/>
          <w:color w:val="000000"/>
          <w:sz w:val="28"/>
          <w:szCs w:val="28"/>
        </w:rPr>
        <w:t>финансовый риск</w:t>
      </w:r>
      <w:r w:rsidRPr="001F54BD">
        <w:rPr>
          <w:rFonts w:ascii="Times New Roman" w:hAnsi="Times New Roman"/>
          <w:color w:val="000000"/>
          <w:sz w:val="28"/>
          <w:szCs w:val="28"/>
        </w:rPr>
        <w:t>, возникающий в результате изменения валютных курсов, процентных ставок, уровня инфляции и системы налогообложения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Существует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рисков,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предложенная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Методических рекомендациях по оценке эффективности проектов и их отбору для финансирования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color w:val="000000"/>
          <w:sz w:val="28"/>
          <w:szCs w:val="28"/>
        </w:rPr>
        <w:t>утвержденных Госстроем России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 прибыли;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внешнеэкономический риск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(возможность введения ограничений на торговлю и поставки, закрытия границ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Pr="001F54BD">
        <w:rPr>
          <w:rFonts w:ascii="Times New Roman" w:hAnsi="Times New Roman"/>
          <w:color w:val="000000"/>
          <w:sz w:val="28"/>
          <w:szCs w:val="28"/>
        </w:rPr>
        <w:t>);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неопределенность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политической ситуации,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риск неблагоприятных социально-политических изменений в стране или регионе;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неполнота или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неточность информации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 динамике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технико-экономических показателей</w:t>
      </w:r>
      <w:r w:rsidRPr="001F54BD">
        <w:rPr>
          <w:rFonts w:ascii="Times New Roman" w:hAnsi="Times New Roman"/>
          <w:color w:val="000000"/>
          <w:sz w:val="28"/>
          <w:szCs w:val="28"/>
        </w:rPr>
        <w:t>, параметрах новой техники и технологии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колебания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рыночной конъюнктуры, цен, валютных курсов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неопределенность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природно-климатических условий</w:t>
      </w:r>
      <w:r w:rsidRPr="001F54BD">
        <w:rPr>
          <w:rFonts w:ascii="Times New Roman" w:hAnsi="Times New Roman"/>
          <w:color w:val="000000"/>
          <w:sz w:val="28"/>
          <w:szCs w:val="28"/>
        </w:rPr>
        <w:t>, возможность стихийных бедствий;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производственно-технологический риск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>(аварии и отказы оборудования, производственный брак);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неопределенность целей,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интересов и поведения участников;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неполнота или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неточность информации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 финансовом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положении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 деловой репутации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предприятий-участников (возможность неплатежей, банкротств, срывов долговых обязательств).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видов риска позволяет заключить, что они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развиваются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направлении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детализации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учета все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большего количества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разнообразных влияющих на него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факторов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основная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Существует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разделяющая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виды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 возможности его снижения с помощью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диверсификации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портфеля инвестиционных 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 соответствии с этой распространенной классификацией все виды риска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разделяются на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несистематический(уникальный)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систематический </w:t>
      </w:r>
      <w:r w:rsidRPr="001F54BD">
        <w:rPr>
          <w:rFonts w:ascii="Times New Roman" w:hAnsi="Times New Roman"/>
          <w:color w:val="000000"/>
          <w:sz w:val="28"/>
          <w:szCs w:val="28"/>
        </w:rPr>
        <w:t>(рыночный).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Несистематический </w:t>
      </w:r>
      <w:r w:rsidRPr="001F54BD">
        <w:rPr>
          <w:rFonts w:ascii="Times New Roman" w:hAnsi="Times New Roman"/>
          <w:color w:val="000000"/>
          <w:sz w:val="28"/>
          <w:szCs w:val="28"/>
        </w:rPr>
        <w:t>(уникальный)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риск вызывается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специфическими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факторами, которые воздействуют на деятельность предприятия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Систематический </w:t>
      </w:r>
      <w:r w:rsidRPr="001F54BD">
        <w:rPr>
          <w:rFonts w:ascii="Times New Roman" w:hAnsi="Times New Roman"/>
          <w:color w:val="000000"/>
          <w:sz w:val="28"/>
          <w:szCs w:val="28"/>
        </w:rPr>
        <w:t>(рыночный)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риск вызывается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макроэкономическими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факторами, воздействующими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одинаковой мере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деятельность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всех предприятий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Классификационным признаком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является возможность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устранения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риска путем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диверсификации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портфеля инвестиционных проектов, то есть увеличения уровня его разнообразия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Несистематические </w:t>
      </w:r>
      <w:r w:rsidRPr="001F54BD">
        <w:rPr>
          <w:rFonts w:ascii="Times New Roman" w:hAnsi="Times New Roman"/>
          <w:color w:val="000000"/>
          <w:sz w:val="28"/>
          <w:szCs w:val="28"/>
        </w:rPr>
        <w:t>(уникальные)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характерны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отдельных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 и поэтому могут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нивелироваться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общем инвестиционном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портфеле</w:t>
      </w:r>
      <w:r w:rsidRPr="001F54BD">
        <w:rPr>
          <w:rFonts w:ascii="Times New Roman" w:hAnsi="Times New Roman"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этом, чем больше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разнообразных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проектов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составляют портфель, тем выше вероятность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уменьшения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всего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портфеля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Учет риска с помощью коэффициента дисконтирования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Суть метода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учет риска осуществляется на основании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корректировки безрисковой 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дохода, используемой при расчете критериев оценки проектов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9" type="#_x0000_t75" style="position:absolute;left:0;text-align:left;margin-left:97.55pt;margin-top:16.6pt;width:10.05pt;height:14.7pt;z-index:251650560">
            <v:imagedata r:id="rId16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Безрисковая ставка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дохода обычно представляет собой процентную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ставку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дохода на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государственные облигации,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приобретение которых рассматривается как инвестиции, связанные с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наименьшим риском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Безрисковая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процентная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ставка </w:t>
      </w:r>
      <w:r w:rsidRPr="001F54BD">
        <w:rPr>
          <w:rFonts w:ascii="Times New Roman" w:hAnsi="Times New Roman"/>
          <w:color w:val="000000"/>
          <w:sz w:val="28"/>
          <w:szCs w:val="28"/>
        </w:rPr>
        <w:t>дохода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0" type="#_x0000_t75" style="position:absolute;left:0;text-align:left;margin-left:77.55pt;margin-top:11.05pt;width:74.8pt;height:26.35pt;z-index:251651584" fillcolor="window">
            <v:imagedata r:id="rId17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определяется исходя из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реальной стоимости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государственных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облигаций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и размера получаемых по ним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дивидендов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Для бессрочных облигаций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1" type="#_x0000_t75" style="position:absolute;left:0;text-align:left;margin-left:19.2pt;margin-top:10.8pt;width:41.3pt;height:37.5pt;z-index:251652608" fillcolor="window">
            <v:imagedata r:id="rId18" o:title=""/>
          </v:shape>
        </w:pic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тогда: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2" type="#_x0000_t75" style="position:absolute;left:0;text-align:left;margin-left:0;margin-top:21.95pt;width:23pt;height:24.1pt;z-index:251653632" fillcolor="window">
            <v:imagedata r:id="rId19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где: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>реальная стоимость государственной облигации, руб.;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среднегодовые дивиденды на облигацию, руб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облигации рассчитаны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определенный срок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Т, то процентная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определяется методом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итераций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из уравнения: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3" type="#_x0000_t75" style="position:absolute;left:0;text-align:left;margin-left:-.8pt;margin-top:2.4pt;width:237.3pt;height:34.5pt;z-index:251654656" fillcolor="window">
            <v:imagedata r:id="rId20" o:title=""/>
          </v:shape>
        </w:pic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4" type="#_x0000_t75" style="position:absolute;left:0;text-align:left;margin-left:-.8pt;margin-top:8.55pt;width:22.25pt;height:27.2pt;z-index:251655680" fillcolor="window">
            <v:imagedata r:id="rId21" o:title=""/>
          </v:shape>
        </w:pic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номинальная стоимость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государственной облигации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дивиденды в год погашения облигации</w:t>
      </w:r>
      <w:r w:rsidRPr="001F54BD">
        <w:rPr>
          <w:rFonts w:ascii="Times New Roman" w:hAnsi="Times New Roman"/>
          <w:color w:val="000000"/>
          <w:sz w:val="28"/>
          <w:szCs w:val="28"/>
        </w:rPr>
        <w:t>),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 корректировке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учетом риска принимается общее положение – инвестор вправе ожидать 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высокую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ставку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дохода от инвестиций в 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рисковые проекты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многолетнего опыта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эксплуатации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горных предприятий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развитых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стран была разработана следующая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проектов и соответствующих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приемлемых им ставок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которые принимаются в качестве ставки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оценке 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обоснованный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выбор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дисконтирования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>с учетом экономических изменений, влияющих на рыночную ситуацию в целом,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базируется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модели оценки основных активов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Capital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Asset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Pricing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Model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CAPM</w:t>
      </w:r>
      <w:r w:rsidRPr="001F54BD">
        <w:rPr>
          <w:rFonts w:ascii="Times New Roman" w:hAnsi="Times New Roman"/>
          <w:color w:val="000000"/>
          <w:sz w:val="28"/>
          <w:szCs w:val="28"/>
        </w:rPr>
        <w:t>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Метод основан на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количественного соотношения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ожидаемым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(имеется в виду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систематическим </w:t>
      </w:r>
      <w:r w:rsidRPr="001F54BD">
        <w:rPr>
          <w:rFonts w:ascii="Times New Roman" w:hAnsi="Times New Roman"/>
          <w:color w:val="000000"/>
          <w:sz w:val="28"/>
          <w:szCs w:val="28"/>
        </w:rPr>
        <w:t>риском, который инвесторы не могут устранить путем диверсификации)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базируется на предположении, что инвесторы ожидают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более высокого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 инвестиций, связанных с большим 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чем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надежных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инвестиций, то есть они вправе рассчитывать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премию за риск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5" type="#_x0000_t75" style="position:absolute;left:0;text-align:left;margin-left:138.3pt;margin-top:12pt;width:7.15pt;height:9.55pt;z-index:251656704">
            <v:imagedata r:id="rId22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модели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требуемого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уровня ставки дохода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вложении средств в определенные активы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в зависимости от ожидаемого риска,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который оценивается коэффициентом этих активов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Следовательно, 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дает возможность определить требуемую ставку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вложения средств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Достоинства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САРМ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обеспечивает хорошее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приближение к реальности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поэтому широко используется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мировой практике учета риска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Недостатки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оценка коэффициента основана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статистическом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анализе. Таким образом, предполагается, что прошлые тенденции сохранятся в будущем, что может быть источником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ошибочных решений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обоснованный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выбор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дисконтирования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>с учетом экономических изменений, влияющих на рыночную ситуацию в целом,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базируется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модели оценки основных активов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Capital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Asset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Pricing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Model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CAPM</w:t>
      </w:r>
      <w:r w:rsidRPr="001F54BD">
        <w:rPr>
          <w:rFonts w:ascii="Times New Roman" w:hAnsi="Times New Roman"/>
          <w:color w:val="000000"/>
          <w:sz w:val="28"/>
          <w:szCs w:val="28"/>
        </w:rPr>
        <w:t>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Метод основан на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количественного соотношения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ожидаемым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(имеется в виду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систематическим </w:t>
      </w:r>
      <w:r w:rsidRPr="001F54BD">
        <w:rPr>
          <w:rFonts w:ascii="Times New Roman" w:hAnsi="Times New Roman"/>
          <w:color w:val="000000"/>
          <w:sz w:val="28"/>
          <w:szCs w:val="28"/>
        </w:rPr>
        <w:t>риском, который инвесторы не могут устранить путем диверсификации)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базируется на предположении, что инвесторы ожидают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более высокого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 инвестиций, связанных с большим 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чем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надежных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инвестиций, то есть они вправе рассчитывать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премию за риск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6" type="#_x0000_t75" style="position:absolute;left:0;text-align:left;margin-left:138.3pt;margin-top:12pt;width:7.15pt;height:9.55pt;z-index:251657728">
            <v:imagedata r:id="rId22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модели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требуемого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уровня ставки дохода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вложении средств в определенные активы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в зависимости от ожидаемого риска,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который оценивается коэффициентом этих активов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7" type="#_x0000_t75" style="position:absolute;left:0;text-align:left;margin-left:178.5pt;margin-top:12.25pt;width:8.3pt;height:11.05pt;z-index:251658752">
            <v:imagedata r:id="rId23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Следовательно, модель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дает возможность определить требуемую ставку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вложения средств</w:t>
      </w:r>
    </w:p>
    <w:p w:rsid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8" type="#_x0000_t75" style="position:absolute;left:0;text-align:left;margin-left:77.55pt;margin-top:9.85pt;width:9.2pt;height:12.25pt;z-index:251659776">
            <v:imagedata r:id="rId24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Итак, уровень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 акции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портфеля акций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измеряется коэффициентом,</w:t>
      </w:r>
      <w:r w:rsidR="001F54BD" w:rsidRPr="001F54BD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который характеризует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вложения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средств в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конкретный проект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портфель проектов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Величина активов определяется из выражения: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9" type="#_x0000_t75" style="position:absolute;left:0;text-align:left;margin-left:19.2pt;margin-top:2pt;width:140.3pt;height:32.05pt;z-index:251660800" fillcolor="window">
            <v:imagedata r:id="rId25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0" type="#_x0000_t75" style="position:absolute;left:0;text-align:left;margin-left:-6.05pt;margin-top:5.85pt;width:28.05pt;height:26.6pt;z-index:251661824" fillcolor="window">
            <v:imagedata r:id="rId26" o:title=""/>
          </v:shape>
        </w:pic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1" type="#_x0000_t75" style="position:absolute;left:0;text-align:left;margin-left:2.2pt;margin-top:41.9pt;width:19.8pt;height:20.9pt;z-index:251662848" fillcolor="window">
            <v:imagedata r:id="rId27" o:title=""/>
          </v:shape>
        </w:pict>
      </w:r>
      <w:r>
        <w:rPr>
          <w:noProof/>
          <w:lang w:eastAsia="ru-RU"/>
        </w:rPr>
        <w:pict>
          <v:shape id="_x0000_s1082" type="#_x0000_t75" style="position:absolute;left:0;text-align:left;margin-left:14.2pt;margin-top:16.55pt;width:10.45pt;height:13.25pt;z-index:251663872" fillcolor="window">
            <v:imagedata r:id="rId28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коэффициент корреляции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между ставкой дохода на конкретный вид активов(J) и ставкой дохода на рыночный портфель акций(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стандартное отклонение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ставки дохода на активы(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1F54BD">
        <w:rPr>
          <w:rFonts w:ascii="Times New Roman" w:hAnsi="Times New Roman"/>
          <w:color w:val="000000"/>
          <w:sz w:val="28"/>
          <w:szCs w:val="28"/>
        </w:rPr>
        <w:t>);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3" type="#_x0000_t75" style="position:absolute;left:0;text-align:left;margin-left:-.8pt;margin-top:-.4pt;width:28.3pt;height:20.55pt;z-index:251664896" fillcolor="window">
            <v:imagedata r:id="rId29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стандартное отклонение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ставки дохода на рыночный портфель акций 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  <w:r w:rsid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дисперсия ставки дохода на рыночный портфель акций(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рыночного портфеля акций = 1. Если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определенных акций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 1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то данные активы реагируют на изменение общей экономической ситуации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 большей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степени, чем рынок в целом.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меньше 1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– изменение экономической ситуации влияет на данный вид активов в меньшей степени, чем рынок в целом. Поэтому такие активы считаются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подверженными риску</w:t>
      </w: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F54BD">
        <w:rPr>
          <w:rFonts w:ascii="Times New Roman" w:hAnsi="Times New Roman"/>
          <w:sz w:val="28"/>
          <w:szCs w:val="28"/>
        </w:rPr>
        <w:t>Построим диаграмму возможных результатов с соответствующими вероятностями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5" type="#_x0000_t75" style="width:363.75pt;height:162.75pt" o:allowoverlap="f">
            <v:imagedata r:id="rId30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Построим гистограмму вероятностей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6" type="#_x0000_t75" style="width:248.25pt;height:2in">
            <v:imagedata r:id="rId31" o:title=""/>
          </v:shape>
        </w:pic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Построим гистограмму кумулятивной вероятности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7" type="#_x0000_t75" style="width:220.5pt;height:111pt">
            <v:imagedata r:id="rId32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График, иллюстрирующий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кумулятивную функцию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распределения вероятностей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случайной величины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инвестиций</w:t>
      </w:r>
    </w:p>
    <w:p w:rsid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Кумулятивная функция распределения вероятностей случайной величины, характеризующей возможные значения инвестиций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Объект 3" o:spid="_x0000_i1028" type="#_x0000_t75" style="width:225.75pt;height:130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">
            <v:imagedata r:id="rId33" o:title="" cropbottom="-312f" cropleft="-1122f" cropright="-948f"/>
            <o:lock v:ext="edit" aspectratio="f"/>
          </v:shape>
        </w:pict>
      </w:r>
    </w:p>
    <w:p w:rsid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Имея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кумулятивную функцию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случайной величины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можно определить, с какой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превысят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определенного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значения</w:t>
      </w:r>
      <w:r w:rsidRPr="001F54BD">
        <w:rPr>
          <w:rFonts w:ascii="Times New Roman" w:hAnsi="Times New Roman"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обоснованный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выбор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дисконтирования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>с учетом экономических изменений, влияющих на рыночную ситуацию в целом,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базируется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модели оценки основных активов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Capital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Asset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Pricing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Model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CAPM</w:t>
      </w:r>
      <w:r w:rsidRPr="001F54BD">
        <w:rPr>
          <w:rFonts w:ascii="Times New Roman" w:hAnsi="Times New Roman"/>
          <w:color w:val="000000"/>
          <w:sz w:val="28"/>
          <w:szCs w:val="28"/>
        </w:rPr>
        <w:t>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Метод основан на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количественного соотношения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ожидаемым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(имеется в виду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систематическим </w:t>
      </w:r>
      <w:r w:rsidRPr="001F54BD">
        <w:rPr>
          <w:rFonts w:ascii="Times New Roman" w:hAnsi="Times New Roman"/>
          <w:color w:val="000000"/>
          <w:sz w:val="28"/>
          <w:szCs w:val="28"/>
        </w:rPr>
        <w:t>риском, который инвесторы не могут устранить путем диверсификации)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базируется на предположении, что инвесторы ожидают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более высокого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 инвестиций, связанных с большим 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чем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надежных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инвестиций, то есть они вправе рассчитывать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премию за риск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4" type="#_x0000_t75" style="position:absolute;left:0;text-align:left;margin-left:138.3pt;margin-top:12pt;width:7.15pt;height:9.55pt;z-index:251665920">
            <v:imagedata r:id="rId22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модели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требуемого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уровня ставки дохода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вложении средств в определенные активы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в зависимости от ожидаемого риска,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который оценивается коэффициентом этих активов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Следовательно, 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дает возможность определить требуемую ставку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вложения средств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Инвестиции считаются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обоснованными,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если они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располагаются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рыночной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выполнения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этого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условия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должно выполняться следующее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соотношение:</w:t>
      </w: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5" type="#_x0000_t75" style="position:absolute;left:0;text-align:left;margin-left:49.5pt;margin-top:17.1pt;width:143pt;height:46.7pt;z-index:251666944">
            <v:imagedata r:id="rId34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0550E4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6" type="#_x0000_t75" style="position:absolute;left:0;text-align:left;margin-left:75.2pt;margin-top:15.5pt;width:3.25pt;height:.8pt;z-index:251667968">
            <v:imagedata r:id="rId35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коэффициенты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для рыночного портфеля и конкретных акций соответственно Тогда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премия за риск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от вложения средств в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конкретные активы</w:t>
      </w:r>
      <w:r w:rsidR="001F54BD">
        <w:rPr>
          <w:rFonts w:ascii="Times New Roman" w:hAnsi="Times New Roman"/>
          <w:color w:val="000000"/>
          <w:sz w:val="28"/>
          <w:szCs w:val="28"/>
        </w:rPr>
        <w:t xml:space="preserve"> составит.</w:t>
      </w: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 вложения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конкретные активы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определится из уравнения: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Default="000550E4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position w:val="-14"/>
        </w:rPr>
        <w:pict>
          <v:shape id="_x0000_i1029" type="#_x0000_t75" style="width:225.75pt;height:22.5pt" o:allowoverlap="f">
            <v:imagedata r:id="rId36" o:title=""/>
          </v:shape>
        </w:pict>
      </w:r>
      <w:r w:rsidR="001F54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Аналогично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портфеля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акций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премия за риск</w:t>
      </w:r>
      <w:r w:rsidRPr="001F54BD">
        <w:rPr>
          <w:rFonts w:ascii="Times New Roman" w:hAnsi="Times New Roman"/>
          <w:color w:val="000000"/>
          <w:sz w:val="28"/>
          <w:szCs w:val="28"/>
        </w:rPr>
        <w:t>: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7" type="#_x0000_t75" style="position:absolute;left:0;text-align:left;margin-left:-3.35pt;margin-top:.75pt;width:184.85pt;height:24.5pt;z-index:251668992">
            <v:imagedata r:id="rId37" o:title=""/>
          </v:shape>
        </w:pict>
      </w:r>
      <w:r>
        <w:rPr>
          <w:noProof/>
          <w:lang w:eastAsia="ru-RU"/>
        </w:rPr>
        <w:pict>
          <v:shape id="_x0000_s1088" type="#_x0000_t75" style="position:absolute;left:0;text-align:left;margin-left:75.2pt;margin-top:9.2pt;width:9.5pt;height:15.05pt;z-index:251670016">
            <v:imagedata r:id="rId38" o:title=""/>
          </v:shape>
        </w:pict>
      </w: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Ставка дохода портфеля акций составит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9" type="#_x0000_t75" style="position:absolute;left:0;text-align:left;margin-left:2.05pt;margin-top:4.1pt;width:157.45pt;height:21.55pt;z-index:251671040">
            <v:imagedata r:id="rId39" o:title=""/>
          </v:shape>
        </w:pic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Рассчитанная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таким образом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ставка дохода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может быть использована в качестве ставки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оценке проектов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учетом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вложения средств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для оценки проектов используется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не требующий заданной процентной ставки, 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сравнивается с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рассчитанной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выше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 дохода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&gt;=rj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принят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 инвестированию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обоснованный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выбор процентной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дисконтирования </w:t>
      </w:r>
      <w:r w:rsidRPr="001F54BD">
        <w:rPr>
          <w:rFonts w:ascii="Times New Roman" w:hAnsi="Times New Roman"/>
          <w:color w:val="000000"/>
          <w:sz w:val="28"/>
          <w:szCs w:val="28"/>
        </w:rPr>
        <w:t>с учетом экономических изменений, влияющих на рыночную ситуацию в целом,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базируется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на модели оценки основных активов (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Capital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Asset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Pricing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Model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CAPM</w:t>
      </w:r>
      <w:r w:rsidRPr="001F54BD">
        <w:rPr>
          <w:rFonts w:ascii="Times New Roman" w:hAnsi="Times New Roman"/>
          <w:color w:val="000000"/>
          <w:sz w:val="28"/>
          <w:szCs w:val="28"/>
        </w:rPr>
        <w:t>).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Метод основан на определении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количественного соотношения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ожидаемым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ставкой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(имеется в виду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систематическим </w:t>
      </w:r>
      <w:r w:rsidRPr="001F54BD">
        <w:rPr>
          <w:rFonts w:ascii="Times New Roman" w:hAnsi="Times New Roman"/>
          <w:color w:val="000000"/>
          <w:sz w:val="28"/>
          <w:szCs w:val="28"/>
        </w:rPr>
        <w:t>риском, который инвесторы не могут устранить путем диверсификации)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базируется на предположении, что инвесторы ожидают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более высокого дохода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 инвестиций, связанных с большим риском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чем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4BD">
        <w:rPr>
          <w:rFonts w:ascii="Times New Roman" w:hAnsi="Times New Roman"/>
          <w:color w:val="000000"/>
          <w:sz w:val="28"/>
          <w:szCs w:val="28"/>
        </w:rPr>
        <w:t>надежных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инвестиций, то есть они вправе рассчитывать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премию за риск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90" type="#_x0000_t75" style="position:absolute;left:0;text-align:left;margin-left:168.85pt;margin-top:12pt;width:7.15pt;height:9.55pt;z-index:251672064">
            <v:imagedata r:id="rId22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модели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требуемого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уровня ставки дохода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при вложении средств в определенные активы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в зависимости от ожидаемого риска,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который оценивается коэффициентом этих активов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Следовательно, модель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САРМ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дает возможность определить требуемую ставку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дисконтирования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вложения средств</w:t>
      </w:r>
    </w:p>
    <w:p w:rsid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91" type="#_x0000_t75" style="position:absolute;left:0;text-align:left;margin-left:132.8pt;margin-top:12.55pt;width:8.3pt;height:11.05pt;z-index:251673088">
            <v:imagedata r:id="rId40" o:title=""/>
          </v:shape>
        </w:pict>
      </w:r>
      <w:r>
        <w:rPr>
          <w:noProof/>
          <w:lang w:eastAsia="ru-RU"/>
        </w:rPr>
        <w:pict>
          <v:shape id="_x0000_s1092" type="#_x0000_t75" style="position:absolute;left:0;text-align:left;margin-left:44pt;margin-top:1.9pt;width:9.2pt;height:12.25pt;z-index:251674112">
            <v:imagedata r:id="rId24" o:title=""/>
          </v:shape>
        </w:pic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Итак, уровень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риска акции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портфеля акций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измеряется коэффициентом,</w:t>
      </w:r>
      <w:r w:rsidR="001F54BD" w:rsidRPr="001F54BD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который характеризует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вложения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средств в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конкретный проект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портфель проектов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Величина активов определяется из выражения: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0550E4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93" type="#_x0000_t75" style="position:absolute;left:0;text-align:left;margin-left:19.2pt;margin-top:2pt;width:178.8pt;height:40.85pt;z-index:251675136" fillcolor="window">
            <v:imagedata r:id="rId25" o:title=""/>
          </v:shape>
        </w:pic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коэффициент корреляции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между ставкой дохода на конкретный вид активов(J) и ставкой дохода на рыночный портфель акций(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94" type="#_x0000_t75" style="position:absolute;left:0;text-align:left;margin-left:16.5pt;margin-top:-51.95pt;width:27.5pt;height:26.1pt;z-index:251676160" fillcolor="window">
            <v:imagedata r:id="rId26" o:title=""/>
          </v:shape>
        </w:pict>
      </w:r>
      <w:r>
        <w:rPr>
          <w:noProof/>
          <w:lang w:eastAsia="ru-RU"/>
        </w:rPr>
        <w:pict>
          <v:shape id="_x0000_s1095" type="#_x0000_t75" style="position:absolute;left:0;text-align:left;margin-left:2.2pt;margin-top:-3.3pt;width:16.85pt;height:17.8pt;z-index:251677184" fillcolor="window">
            <v:imagedata r:id="rId27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стандартное отклонение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ставки дохода на активы(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);</w:t>
      </w:r>
    </w:p>
    <w:p w:rsidR="001F54BD" w:rsidRPr="001F54BD" w:rsidRDefault="000550E4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96" type="#_x0000_t75" style="position:absolute;left:0;text-align:left;margin-left:-.8pt;margin-top:-.4pt;width:28.3pt;height:20.55pt;z-index:251678208" fillcolor="window">
            <v:imagedata r:id="rId29" o:title=""/>
          </v:shape>
        </w:pict>
      </w:r>
      <w:r w:rsidR="001F54BD" w:rsidRPr="001F54BD">
        <w:rPr>
          <w:rFonts w:ascii="Times New Roman" w:hAnsi="Times New Roman"/>
          <w:b/>
          <w:bCs/>
          <w:color w:val="000000"/>
          <w:sz w:val="28"/>
          <w:szCs w:val="28"/>
        </w:rPr>
        <w:t>стандартное отклонение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 xml:space="preserve"> ставки дохода на рыночный портфель акций 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  <w:r w:rsid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дисперсия ставки дохода на рыночный портфель акций(</w:t>
      </w:r>
      <w:r w:rsidR="001F54BD" w:rsidRPr="001F54B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1F54BD"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рыночного портфеля акций = 1. Если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определенных акций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больше 1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то данные активы реагируют на изменение общей экономической ситуации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 большей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степени, чем рынок в целом.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меньше 1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– изменение экономической ситуации влияет на данный вид активов в меньшей степени, чем рынок в целом. Поэтому такие активы считаются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менее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подверженными риску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Учет риска с помощью корректировки исходных параметров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Инвесторы часто стараются оценить риск,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производя оценку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отдачи от инвестиций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пессимистических прогнозах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развития ситуации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Вводятся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исходные параметры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 их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неблагоприятном изменении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(уменьшение цен на продукцию, снижение содержания полезного компонента в руде, повышение текущих затрат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Pr="001F54BD">
        <w:rPr>
          <w:rFonts w:ascii="Times New Roman" w:hAnsi="Times New Roman"/>
          <w:color w:val="000000"/>
          <w:sz w:val="28"/>
          <w:szCs w:val="28"/>
        </w:rPr>
        <w:t>)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Предполагается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худшее развитие ситуации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защищает инвестора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 риска вложения денег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Недостаток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данного подхода – значительный фактор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субъективности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корректировке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исходных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параметров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значит, и 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расчете критериев </w:t>
      </w:r>
      <w:r w:rsidRPr="001F54BD">
        <w:rPr>
          <w:rFonts w:ascii="Times New Roman" w:hAnsi="Times New Roman"/>
          <w:color w:val="000000"/>
          <w:sz w:val="28"/>
          <w:szCs w:val="28"/>
        </w:rPr>
        <w:t>оценки проектов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объективных оценок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уровня риска применяются 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совершенные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приемы проведения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риск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анализа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основанные на современных методах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экономико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математического моделирования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Наиболее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распространенными методами оценки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являются и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методы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 использованием случайны событий и случайных величин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Суть этих методов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исходны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данные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задаются не в детерминированной, а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вероятностной форме</w:t>
      </w:r>
      <w:r w:rsidRPr="001F54BD">
        <w:rPr>
          <w:rFonts w:ascii="Times New Roman" w:hAnsi="Times New Roman"/>
          <w:color w:val="000000"/>
          <w:sz w:val="28"/>
          <w:szCs w:val="28"/>
        </w:rPr>
        <w:t>, и главная задача сводится к определению вероятностей распределения их значений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Пример реализации метода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с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использованием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событий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 дерева решений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где неопределенность исходных данных задается в виде отдельных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событий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– дискретное распределение вероятностей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Например, 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содержание полезного компонента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руде составляет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3,4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очевидно, что в реальности содержание может составить как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2,5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так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4,7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Этот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возможный ряд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значений содержания п.к. может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определен вероятностью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распределения этих значений. Соответствующее определение вероятности представляет собой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оценку вероятности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случайного события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основе частоты его появления.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дискретном распределении вероятностей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задается несколько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сценариев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развития предприятия с различными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вероятностями исходных параметров.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Далее формируются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денежные 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соответствующим распределением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что в конечном итоге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трансформируется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дискретное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распределение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вероятностей критерия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проекта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Pr="001F54BD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1F54BD">
        <w:rPr>
          <w:rFonts w:ascii="Times New Roman" w:hAnsi="Times New Roman"/>
          <w:color w:val="000000"/>
          <w:sz w:val="28"/>
          <w:szCs w:val="28"/>
        </w:rPr>
        <w:t>23</w:t>
      </w:r>
    </w:p>
    <w:p w:rsidR="001F54BD" w:rsidRPr="001F54BD" w:rsidRDefault="001F54BD" w:rsidP="001F54BD">
      <w:pPr>
        <w:pStyle w:val="a4"/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Использованием случайных событий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Наиболее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распространенными методами оценки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являются и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методы 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 использованием случайных событий и случайных величин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Суть этих методов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исходны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данные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задаются не в детерминированной, а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вероятностной форме</w:t>
      </w:r>
      <w:r w:rsidRPr="001F54BD">
        <w:rPr>
          <w:rFonts w:ascii="Times New Roman" w:hAnsi="Times New Roman"/>
          <w:color w:val="000000"/>
          <w:sz w:val="28"/>
          <w:szCs w:val="28"/>
        </w:rPr>
        <w:t>, и главная задача сводится к определению вероятностей распределения их значений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Пример реализации метода </w:t>
      </w:r>
      <w:r w:rsidRPr="001F54BD">
        <w:rPr>
          <w:rFonts w:ascii="Times New Roman" w:hAnsi="Times New Roman"/>
          <w:i/>
          <w:iCs/>
          <w:color w:val="000000"/>
          <w:sz w:val="28"/>
          <w:szCs w:val="28"/>
        </w:rPr>
        <w:t xml:space="preserve">с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использованием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событий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 дерева решений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где неопределенность исходных данных задается в виде отдельных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событий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– дискретное распределение вероятностей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Например, если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содержание полезного компонента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руде составляет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3,4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очевидно, что в реальности содержание может составить как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2,5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так 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4,7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%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Этот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возможный ряд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значений содержания п.к. может быть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определен вероятностью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распределения этих значений. Соответствующее определение вероятности представляет собой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оценку вероятности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случайного события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основе частоты его появления.</w:t>
      </w:r>
    </w:p>
    <w:p w:rsidR="001F54BD" w:rsidRPr="001F54BD" w:rsidRDefault="001F54BD" w:rsidP="001F54BD">
      <w:pPr>
        <w:tabs>
          <w:tab w:val="left" w:pos="6405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дискретном распределении вероятностей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задается несколько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сценариев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развития предприятия с различными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вероятностями исходных параметров.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Далее формируются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денежные потоки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соответствующим распределением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что в конечном итоге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трансформируется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дискретное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распределение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вероятностей критерия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проекта</w:t>
      </w:r>
      <w:r w:rsidRPr="001F54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Оценка риска с использованием случайных величин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представлении исходных данных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величин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каждая случайная переменная может принимать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бесконечное число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значений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внутри определенных диапазонов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Исходные данные представляются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непрерывных распределений вероятностей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При оценке рассматриваемого горного проекта исходные параметры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(размер инвестиций, содержание меди в руде, извлечение меди из руды) представляются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непрерывных распределений вероятностей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того чтобы получить одно значение из непрерывного распределения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должно быть взято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случайное значение каждого из трех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входных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параметров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этот процесс повторять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бесконечно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долго, то это приведет к формированию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генеральной совокупности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Процесс повторения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должен быть прекращен тогда, когда выборочное распределение значений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будет достаточно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близко определять генеральную совокупность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это значит,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продолжение процесса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отбора параметров практически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изменит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общие статистические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характеристики выборки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компьютеров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производится такое большое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количество циклов имитационных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расчетов за короткий промежуток времени, что получение выборки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достаточной представительности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не является проблемой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Решение подобных задач называется проведением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полного имитационного риск-анализа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решения большинства задач, обеспечивают достаточную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точность </w:t>
      </w:r>
      <w:r w:rsidRPr="001F54BD">
        <w:rPr>
          <w:rFonts w:ascii="Times New Roman" w:hAnsi="Times New Roman"/>
          <w:color w:val="000000"/>
          <w:sz w:val="28"/>
          <w:szCs w:val="28"/>
        </w:rPr>
        <w:t>и надежность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Оценка риска с использованием случайных величин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представлении исходных данных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величин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каждая случайная переменная может принимать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бесконечное число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значений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внутри определенных диапазонов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Исходные данные представляются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непрерывных распределений вероятностей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При оценке рассматриваемого горного проекта исходные параметры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(размер инвестиций, содержание меди в руде, извлечение меди из руды) представляются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непрерывных распределений вероятностей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того чтобы получить одно значение из непрерывного распределения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должно быть взято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случайное значение каждого из трех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входных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параметров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Если этот процесс повторять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бесконечно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долго, то это приведет к формированию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генеральной совокупности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Процесс повторения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должен быть прекращен тогда, когда выборочное распределение значений </w:t>
      </w:r>
      <w:r w:rsidRPr="001F54BD">
        <w:rPr>
          <w:rFonts w:ascii="Times New Roman" w:hAnsi="Times New Roman"/>
          <w:color w:val="000000"/>
          <w:sz w:val="28"/>
          <w:szCs w:val="28"/>
          <w:lang w:val="en-US"/>
        </w:rPr>
        <w:t>IRR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будет достаточно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близко определять генеральную совокупность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а это значит, что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продолжение процесса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отбора параметров практически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 изменит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общие статистические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характеристики выборки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компьютеров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производится такое большое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количество циклов имитационных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расчетов за короткий промежуток времени, что получение выборки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достаточной представительности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не является проблемой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Решение подобных задач называется проведением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полного имитационного риск-анализа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Для решения большинства задач, обеспечивают достаточную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точность </w:t>
      </w:r>
      <w:r w:rsidRPr="001F54BD">
        <w:rPr>
          <w:rFonts w:ascii="Times New Roman" w:hAnsi="Times New Roman"/>
          <w:color w:val="000000"/>
          <w:sz w:val="28"/>
          <w:szCs w:val="28"/>
        </w:rPr>
        <w:t>и надежность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Моделирование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непрерывного распределения вероятностей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исходных переменных привело к разработке формализованного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метода имитационного моделирования Монте-Карло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При использовании метода </w:t>
      </w:r>
      <w:r w:rsidR="00E20E51">
        <w:rPr>
          <w:rFonts w:ascii="Times New Roman" w:hAnsi="Times New Roman"/>
          <w:b/>
          <w:bCs/>
          <w:color w:val="000000"/>
          <w:sz w:val="28"/>
          <w:szCs w:val="28"/>
        </w:rPr>
        <w:t>Монте-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Карло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исходные параметры задаются в виде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случайных величин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с различными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распределениями вероятностей,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полученными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методом экспертных оценок</w:t>
      </w:r>
      <w:r w:rsidRPr="001F54BD">
        <w:rPr>
          <w:rFonts w:ascii="Times New Roman" w:hAnsi="Times New Roman"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В результате производится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оценка влияния неопределенности входных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параметров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на критерии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оценки проектов.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Метод Монте-Карло характеризуется следующими основными этапами: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задаются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распределения вероятностей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значений исходных параметров;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из распределений вероятностей каждого исходного параметра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случайным образом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выбираются значения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для каждой переменной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, совокупность которых используется для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расчета критериев эффективности</w:t>
      </w:r>
      <w:r w:rsidRPr="001F54BD">
        <w:rPr>
          <w:rFonts w:ascii="Times New Roman" w:hAnsi="Times New Roman"/>
          <w:color w:val="000000"/>
          <w:sz w:val="28"/>
          <w:szCs w:val="28"/>
        </w:rPr>
        <w:t>;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>(Такой выбор осуществляется с использованием компьютерной техники и повторяется много раз.)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>в результате формируется распределение вероятностей значения критериев оценки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1F54BD">
        <w:rPr>
          <w:rFonts w:ascii="Times New Roman" w:hAnsi="Times New Roman"/>
          <w:color w:val="000000"/>
          <w:sz w:val="28"/>
          <w:szCs w:val="28"/>
        </w:rPr>
        <w:t>на основе анализа распределений вероятностей критериев оценки проекта делаются выводы об уровне риска его инвестирования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Уровень риска определяется средним значением критерия и сигмой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Существующая система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методов риск-анализа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основана главным образом на использовании положений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теории вероятностей и статистических концепциях.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В качестве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меры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в большинстве случаев принимается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уровень неопределенности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достижения тех или иных показателей в будущем, оцениваемый на основе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вариации их в прошлом</w:t>
      </w:r>
      <w:r w:rsidRPr="001F54BD">
        <w:rPr>
          <w:rFonts w:ascii="Times New Roman" w:hAnsi="Times New Roman"/>
          <w:color w:val="000000"/>
          <w:sz w:val="28"/>
          <w:szCs w:val="28"/>
        </w:rPr>
        <w:t>.</w:t>
      </w:r>
    </w:p>
    <w:p w:rsidR="001F54BD" w:rsidRPr="001F54BD" w:rsidRDefault="001F54BD" w:rsidP="001F54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D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при принятии инвестиционных решений должны быть учтены такие факторы,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как стратегия конкурентоспособности, человеческий фактор, социальные цели компании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множество других,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которые невозможно оценить количественно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. Поэтому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 конечном итоге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принятие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решения 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основывается на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количественной оценке измерения риска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в сочетании с опытом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и интуицией </w:t>
      </w:r>
      <w:r w:rsidRPr="001F54BD">
        <w:rPr>
          <w:rFonts w:ascii="Times New Roman" w:hAnsi="Times New Roman"/>
          <w:b/>
          <w:bCs/>
          <w:color w:val="000000"/>
          <w:sz w:val="28"/>
          <w:szCs w:val="28"/>
        </w:rPr>
        <w:t>менеджеров,</w:t>
      </w:r>
      <w:r w:rsidRPr="001F54BD">
        <w:rPr>
          <w:rFonts w:ascii="Times New Roman" w:hAnsi="Times New Roman"/>
          <w:color w:val="000000"/>
          <w:sz w:val="28"/>
          <w:szCs w:val="28"/>
        </w:rPr>
        <w:t xml:space="preserve"> принимающих решение.</w:t>
      </w:r>
      <w:bookmarkStart w:id="0" w:name="_GoBack"/>
      <w:bookmarkEnd w:id="0"/>
    </w:p>
    <w:sectPr w:rsidR="001F54BD" w:rsidRPr="001F54BD" w:rsidSect="001F54B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0CDE"/>
    <w:multiLevelType w:val="hybridMultilevel"/>
    <w:tmpl w:val="B3F2F6C4"/>
    <w:lvl w:ilvl="0" w:tplc="451EE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E4D"/>
    <w:rsid w:val="000550E4"/>
    <w:rsid w:val="00055A4C"/>
    <w:rsid w:val="0015587D"/>
    <w:rsid w:val="001D799D"/>
    <w:rsid w:val="001D7B0D"/>
    <w:rsid w:val="001F54BD"/>
    <w:rsid w:val="0027372A"/>
    <w:rsid w:val="002D4D7D"/>
    <w:rsid w:val="003229F8"/>
    <w:rsid w:val="003E3E4D"/>
    <w:rsid w:val="00487F9D"/>
    <w:rsid w:val="004C784B"/>
    <w:rsid w:val="004D1862"/>
    <w:rsid w:val="00565395"/>
    <w:rsid w:val="006931FB"/>
    <w:rsid w:val="006B0C2E"/>
    <w:rsid w:val="006C6439"/>
    <w:rsid w:val="00880F7D"/>
    <w:rsid w:val="00895460"/>
    <w:rsid w:val="008B3C5B"/>
    <w:rsid w:val="009403A7"/>
    <w:rsid w:val="00C94289"/>
    <w:rsid w:val="00CB3299"/>
    <w:rsid w:val="00CC2954"/>
    <w:rsid w:val="00D04B5F"/>
    <w:rsid w:val="00E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7BA6FC27-35A8-4D21-8A71-AD3D3DF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E4D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E3E4D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D186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1F54B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Текст выноски Знак"/>
    <w:link w:val="a5"/>
    <w:uiPriority w:val="99"/>
    <w:semiHidden/>
    <w:locked/>
    <w:rsid w:val="004D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денежных потоков во времени</vt:lpstr>
    </vt:vector>
  </TitlesOfParts>
  <Company/>
  <LinksUpToDate>false</LinksUpToDate>
  <CharactersWithSpaces>41948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денежных потоков во времени</dc:title>
  <dc:subject/>
  <dc:creator>папаня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2014-03-12T19:03:00Z</dcterms:created>
  <dcterms:modified xsi:type="dcterms:W3CDTF">2014-03-12T19:03:00Z</dcterms:modified>
</cp:coreProperties>
</file>