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A86" w:rsidRDefault="00E9143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Основные определения и теоремы к зачету по функциональному анализу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Определение:  Элемент наилучшего приближения –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– линейное  многообразие, плотное в 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en-US"/>
        </w:rPr>
        <w:sym w:font="Symbol" w:char="F022"/>
      </w:r>
      <w:r>
        <w:rPr>
          <w:color w:val="000000"/>
          <w:sz w:val="24"/>
          <w:szCs w:val="24"/>
        </w:rPr>
        <w:sym w:font="Symbol" w:char="F065"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sym w:font="Symbol" w:char="F022"/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lang w:val="en-US"/>
        </w:rPr>
        <w:sym w:font="Symbol" w:char="F0CE"/>
      </w:r>
      <w:r>
        <w:rPr>
          <w:color w:val="000000"/>
          <w:sz w:val="24"/>
          <w:szCs w:val="24"/>
          <w:lang w:val="en-US"/>
        </w:rPr>
        <w:t xml:space="preserve">E </w:t>
      </w:r>
      <w:r>
        <w:rPr>
          <w:color w:val="000000"/>
          <w:sz w:val="24"/>
          <w:szCs w:val="24"/>
          <w:lang w:val="en-US"/>
        </w:rPr>
        <w:sym w:font="Symbol" w:char="F024"/>
      </w:r>
      <w:r>
        <w:rPr>
          <w:color w:val="000000"/>
          <w:sz w:val="24"/>
          <w:szCs w:val="24"/>
          <w:lang w:val="en-US"/>
        </w:rPr>
        <w:t>u: ║x-u║&lt;</w:t>
      </w:r>
      <w:r>
        <w:rPr>
          <w:color w:val="000000"/>
          <w:sz w:val="24"/>
          <w:szCs w:val="24"/>
          <w:lang w:val="en-US"/>
        </w:rPr>
        <w:sym w:font="Symbol" w:char="F065"/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Теорема:  Для любого элемента нормированного пространства существует хотя бы один элемент наилучшего приближения из конечномерного подпространства.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Теорема:  Для элемента из строго нормированного конечномерного пространства существует единственный элемент наилучшего приближения из конечномерного подпространства. 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Теорема:  Рисса о существовании почти ортогонального элемента. 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 xml:space="preserve">-НП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  <w:lang w:val="en-US"/>
        </w:rPr>
        <w:sym w:font="Symbol" w:char="F0CC"/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sym w:font="Symbol" w:char="F022"/>
      </w:r>
      <w:r>
        <w:rPr>
          <w:color w:val="000000"/>
          <w:sz w:val="24"/>
          <w:szCs w:val="24"/>
          <w:lang w:val="en-US"/>
        </w:rPr>
        <w:sym w:font="Symbol" w:char="F065"/>
      </w:r>
      <w:r>
        <w:rPr>
          <w:color w:val="000000"/>
          <w:sz w:val="24"/>
          <w:szCs w:val="24"/>
          <w:lang w:val="en-US"/>
        </w:rPr>
        <w:sym w:font="Symbol" w:char="F0CE"/>
      </w:r>
      <w:r>
        <w:rPr>
          <w:color w:val="000000"/>
          <w:sz w:val="24"/>
          <w:szCs w:val="24"/>
        </w:rPr>
        <w:t xml:space="preserve">(0,1) </w:t>
      </w:r>
      <w:r>
        <w:rPr>
          <w:color w:val="000000"/>
          <w:sz w:val="24"/>
          <w:szCs w:val="24"/>
          <w:lang w:val="en-US"/>
        </w:rPr>
        <w:sym w:font="Symbol" w:char="F024"/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  <w:lang w:val="en-US"/>
        </w:rPr>
        <w:sym w:font="Symbol" w:char="F065"/>
      </w:r>
      <w:r>
        <w:rPr>
          <w:color w:val="000000"/>
          <w:sz w:val="24"/>
          <w:szCs w:val="24"/>
          <w:lang w:val="en-US"/>
        </w:rPr>
        <w:sym w:font="Symbol" w:char="F0CE"/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\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║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  <w:lang w:val="en-US"/>
        </w:rPr>
        <w:sym w:font="Symbol" w:char="F065"/>
      </w:r>
      <w:r>
        <w:rPr>
          <w:color w:val="000000"/>
          <w:sz w:val="24"/>
          <w:szCs w:val="24"/>
        </w:rPr>
        <w:t xml:space="preserve">║=1 </w:t>
      </w:r>
      <w:r>
        <w:rPr>
          <w:color w:val="000000"/>
          <w:sz w:val="24"/>
          <w:szCs w:val="24"/>
          <w:lang w:val="en-US"/>
        </w:rPr>
        <w:sym w:font="Symbol" w:char="F072"/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  <w:lang w:val="en-US"/>
        </w:rPr>
        <w:sym w:font="Symbol" w:char="F065"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>)&gt;1-</w:t>
      </w:r>
      <w:r>
        <w:rPr>
          <w:color w:val="000000"/>
          <w:sz w:val="24"/>
          <w:szCs w:val="24"/>
          <w:lang w:val="en-US"/>
        </w:rPr>
        <w:sym w:font="Symbol" w:char="F065"/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Определение:  Полное нормированное пространство- любая фундаментальная последовательность сходиться.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Теорема:  О пополнении нормированного пространства. Любое нормированное пространство можно считать линейным многообразием, плотным в некотором полном нормированном пространстве.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Определение:  Гильбертово пространство – нормированное пространство, полное в норме, порожденной скалярным произведением.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Теорема:  Для любого элемента гильбертова пространства существует единственный элемент наилучшего приближения в конечномерном подпространстве гильбертова пространства.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Определение: 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плотное в 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 xml:space="preserve">, если </w:t>
      </w:r>
      <w:r>
        <w:rPr>
          <w:color w:val="000000"/>
          <w:sz w:val="24"/>
          <w:szCs w:val="24"/>
          <w:lang w:val="en-US"/>
        </w:rPr>
        <w:sym w:font="Symbol" w:char="F022"/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lang w:val="en-US"/>
        </w:rPr>
        <w:sym w:font="Symbol" w:char="F0CE"/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sym w:font="Symbol" w:char="F024"/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  <w:lang w:val="en-US"/>
        </w:rPr>
        <w:sym w:font="Symbol" w:char="F0CE"/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>: ║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>║&lt;</w:t>
      </w:r>
      <w:r>
        <w:rPr>
          <w:color w:val="000000"/>
          <w:sz w:val="24"/>
          <w:szCs w:val="24"/>
          <w:lang w:val="en-US"/>
        </w:rPr>
        <w:sym w:font="Symbol" w:char="F065"/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Теорема:  Чтобы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было плотно в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sym w:font="Wingdings" w:char="F0F3"/>
      </w:r>
      <w:r>
        <w:rPr>
          <w:color w:val="000000"/>
          <w:sz w:val="24"/>
          <w:szCs w:val="24"/>
        </w:rPr>
        <w:t xml:space="preserve"> ортогональное дополнение к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состояло только из нулевого элемента.  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Определение:  Сепарабельное – нормированное пространство, содержащее некоторое счетное плотное в нем множество. 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Определение:  Ортогональное дополнение – множество элементов ортогональных к элементам данного пространства.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Определение:  Линейный оператор – отображение, для которого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ax</w:t>
      </w:r>
      <w:r>
        <w:rPr>
          <w:color w:val="000000"/>
          <w:sz w:val="24"/>
          <w:szCs w:val="24"/>
        </w:rPr>
        <w:t>+</w:t>
      </w:r>
      <w:r>
        <w:rPr>
          <w:color w:val="000000"/>
          <w:sz w:val="24"/>
          <w:szCs w:val="24"/>
          <w:lang w:val="en-US"/>
        </w:rPr>
        <w:t>by</w:t>
      </w:r>
      <w:r>
        <w:rPr>
          <w:color w:val="000000"/>
          <w:sz w:val="24"/>
          <w:szCs w:val="24"/>
        </w:rPr>
        <w:t>)=</w:t>
      </w:r>
      <w:r>
        <w:rPr>
          <w:color w:val="000000"/>
          <w:sz w:val="24"/>
          <w:szCs w:val="24"/>
          <w:lang w:val="en-US"/>
        </w:rPr>
        <w:t>aAx</w:t>
      </w:r>
      <w:r>
        <w:rPr>
          <w:color w:val="000000"/>
          <w:sz w:val="24"/>
          <w:szCs w:val="24"/>
        </w:rPr>
        <w:t>+</w:t>
      </w:r>
      <w:r>
        <w:rPr>
          <w:color w:val="000000"/>
          <w:sz w:val="24"/>
          <w:szCs w:val="24"/>
          <w:lang w:val="en-US"/>
        </w:rPr>
        <w:t>bAy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Определение:  Непрерывный оператор – </w:t>
      </w:r>
      <w:r>
        <w:rPr>
          <w:color w:val="000000"/>
          <w:sz w:val="24"/>
          <w:szCs w:val="24"/>
          <w:lang w:val="en-US"/>
        </w:rPr>
        <w:t>Ax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color w:val="000000"/>
          <w:sz w:val="24"/>
          <w:szCs w:val="24"/>
          <w:lang w:val="en-US"/>
        </w:rPr>
        <w:t>Ax</w:t>
      </w:r>
      <w:r>
        <w:rPr>
          <w:color w:val="000000"/>
          <w:sz w:val="24"/>
          <w:szCs w:val="24"/>
        </w:rPr>
        <w:t xml:space="preserve">0 при </w:t>
      </w:r>
      <w:r>
        <w:rPr>
          <w:color w:val="000000"/>
          <w:sz w:val="24"/>
          <w:szCs w:val="24"/>
          <w:lang w:val="en-US"/>
        </w:rPr>
        <w:t>x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0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Определение: </w:t>
      </w:r>
      <w:r>
        <w:rPr>
          <w:color w:val="000000"/>
          <w:sz w:val="24"/>
          <w:szCs w:val="24"/>
        </w:rPr>
        <w:sym w:font="OdessaScriptFWF" w:char="F04C"/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) – пространство линейных операторов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Теорема:  Пусть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 – полные НП и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 xml:space="preserve"> – непрерывен на некотором подпространстве пространства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, тогда он непрерывен на всем 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.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Определение:  Ограниченный оператор - </w:t>
      </w:r>
      <w:r>
        <w:rPr>
          <w:color w:val="000000"/>
          <w:sz w:val="24"/>
          <w:szCs w:val="24"/>
        </w:rPr>
        <w:sym w:font="Symbol" w:char="F022"/>
      </w:r>
      <w:r>
        <w:rPr>
          <w:color w:val="000000"/>
          <w:sz w:val="24"/>
          <w:szCs w:val="24"/>
        </w:rPr>
        <w:t>║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║≤1 </w:t>
      </w:r>
      <w:r>
        <w:rPr>
          <w:color w:val="000000"/>
          <w:sz w:val="24"/>
          <w:szCs w:val="24"/>
        </w:rPr>
        <w:sym w:font="Symbol" w:char="F024"/>
      </w:r>
      <w:r>
        <w:rPr>
          <w:color w:val="000000"/>
          <w:sz w:val="24"/>
          <w:szCs w:val="24"/>
        </w:rPr>
        <w:t>с: ║</w:t>
      </w:r>
      <w:r>
        <w:rPr>
          <w:color w:val="000000"/>
          <w:sz w:val="24"/>
          <w:szCs w:val="24"/>
          <w:lang w:val="en-US"/>
        </w:rPr>
        <w:t>Ax</w:t>
      </w:r>
      <w:r>
        <w:rPr>
          <w:color w:val="000000"/>
          <w:sz w:val="24"/>
          <w:szCs w:val="24"/>
        </w:rPr>
        <w:t>║≤</w:t>
      </w: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 xml:space="preserve"> 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Теорема: 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 xml:space="preserve"> – ограниченный </w:t>
      </w:r>
      <w:r>
        <w:rPr>
          <w:noProof/>
          <w:color w:val="000000"/>
          <w:sz w:val="24"/>
          <w:szCs w:val="24"/>
        </w:rPr>
        <w:sym w:font="Wingdings" w:char="F0F3"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sym w:font="Symbol" w:char="F022"/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lang w:val="en-US"/>
        </w:rPr>
        <w:sym w:font="Symbol" w:char="F0CE"/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 ║</w:t>
      </w:r>
      <w:r>
        <w:rPr>
          <w:color w:val="000000"/>
          <w:sz w:val="24"/>
          <w:szCs w:val="24"/>
          <w:lang w:val="en-US"/>
        </w:rPr>
        <w:t>Ax</w:t>
      </w:r>
      <w:r>
        <w:rPr>
          <w:color w:val="000000"/>
          <w:sz w:val="24"/>
          <w:szCs w:val="24"/>
        </w:rPr>
        <w:t>║≤</w:t>
      </w: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>║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║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Теорема:  Для того чтобы А был непрерывен </w:t>
      </w:r>
      <w:r>
        <w:rPr>
          <w:noProof/>
          <w:color w:val="000000"/>
          <w:sz w:val="24"/>
          <w:szCs w:val="24"/>
        </w:rPr>
        <w:sym w:font="Wingdings" w:char="F0F3"/>
      </w:r>
      <w:r>
        <w:rPr>
          <w:color w:val="000000"/>
          <w:sz w:val="24"/>
          <w:szCs w:val="24"/>
        </w:rPr>
        <w:t xml:space="preserve"> чтобы он была ограничен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Теорема: {</w:t>
      </w:r>
      <w:r>
        <w:rPr>
          <w:color w:val="000000"/>
          <w:sz w:val="24"/>
          <w:szCs w:val="24"/>
          <w:lang w:val="en-US"/>
        </w:rPr>
        <w:t>An</w:t>
      </w:r>
      <w:r>
        <w:rPr>
          <w:color w:val="000000"/>
          <w:sz w:val="24"/>
          <w:szCs w:val="24"/>
        </w:rPr>
        <w:t xml:space="preserve">} равномерно ограничена </w:t>
      </w:r>
      <w:r>
        <w:rPr>
          <w:noProof/>
          <w:color w:val="000000"/>
          <w:sz w:val="24"/>
          <w:szCs w:val="24"/>
        </w:rPr>
        <w:sym w:font="Wingdings" w:char="F0E8"/>
      </w:r>
      <w:r>
        <w:rPr>
          <w:color w:val="000000"/>
          <w:sz w:val="24"/>
          <w:szCs w:val="24"/>
        </w:rPr>
        <w:t xml:space="preserve"> {</w:t>
      </w:r>
      <w:r>
        <w:rPr>
          <w:color w:val="000000"/>
          <w:sz w:val="24"/>
          <w:szCs w:val="24"/>
          <w:lang w:val="en-US"/>
        </w:rPr>
        <w:t>An</w:t>
      </w:r>
      <w:r>
        <w:rPr>
          <w:color w:val="000000"/>
          <w:sz w:val="24"/>
          <w:szCs w:val="24"/>
        </w:rPr>
        <w:t>}- ограничена.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Теорема:  {</w:t>
      </w:r>
      <w:r>
        <w:rPr>
          <w:color w:val="000000"/>
          <w:sz w:val="24"/>
          <w:szCs w:val="24"/>
          <w:lang w:val="en-US"/>
        </w:rPr>
        <w:t>Anx</w:t>
      </w:r>
      <w:r>
        <w:rPr>
          <w:color w:val="000000"/>
          <w:sz w:val="24"/>
          <w:szCs w:val="24"/>
        </w:rPr>
        <w:t xml:space="preserve">} – ограниченно </w:t>
      </w:r>
      <w:r>
        <w:rPr>
          <w:noProof/>
          <w:color w:val="000000"/>
          <w:sz w:val="24"/>
          <w:szCs w:val="24"/>
        </w:rPr>
        <w:sym w:font="Wingdings" w:char="F0F3"/>
      </w:r>
      <w:r>
        <w:rPr>
          <w:color w:val="000000"/>
          <w:sz w:val="24"/>
          <w:szCs w:val="24"/>
        </w:rPr>
        <w:t xml:space="preserve"> {║</w:t>
      </w:r>
      <w:r>
        <w:rPr>
          <w:color w:val="000000"/>
          <w:sz w:val="24"/>
          <w:szCs w:val="24"/>
          <w:lang w:val="en-US"/>
        </w:rPr>
        <w:t>An</w:t>
      </w:r>
      <w:r>
        <w:rPr>
          <w:color w:val="000000"/>
          <w:sz w:val="24"/>
          <w:szCs w:val="24"/>
        </w:rPr>
        <w:t>║}- ограничена.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Определение:  Сильная (равномерная) сходимость ║</w:t>
      </w:r>
      <w:r>
        <w:rPr>
          <w:color w:val="000000"/>
          <w:sz w:val="24"/>
          <w:szCs w:val="24"/>
          <w:lang w:val="en-US"/>
        </w:rPr>
        <w:t>An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║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color w:val="000000"/>
          <w:sz w:val="24"/>
          <w:szCs w:val="24"/>
        </w:rPr>
        <w:t xml:space="preserve">0,  </w:t>
      </w:r>
      <w:r>
        <w:rPr>
          <w:color w:val="000000"/>
          <w:sz w:val="24"/>
          <w:szCs w:val="24"/>
          <w:lang w:val="en-US"/>
        </w:rPr>
        <w:t>n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noProof/>
          <w:color w:val="000000"/>
          <w:sz w:val="24"/>
          <w:szCs w:val="24"/>
        </w:rPr>
        <w:sym w:font="Symbol" w:char="F0A5"/>
      </w:r>
      <w:r>
        <w:rPr>
          <w:noProof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обозначают </w:t>
      </w:r>
      <w:r>
        <w:rPr>
          <w:color w:val="000000"/>
          <w:sz w:val="24"/>
          <w:szCs w:val="24"/>
          <w:lang w:val="en-US"/>
        </w:rPr>
        <w:t>An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color w:val="000000"/>
          <w:sz w:val="24"/>
          <w:szCs w:val="24"/>
          <w:lang w:val="en-US"/>
        </w:rPr>
        <w:t>A</w:t>
      </w:r>
    </w:p>
    <w:p w:rsidR="00E84A86" w:rsidRDefault="00E9143F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Определение:  Слабая сходимость - </w:t>
      </w:r>
      <w:r>
        <w:rPr>
          <w:color w:val="000000"/>
          <w:sz w:val="24"/>
          <w:szCs w:val="24"/>
          <w:lang w:val="en-US"/>
        </w:rPr>
        <w:sym w:font="Symbol" w:char="F022"/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lang w:val="en-US"/>
        </w:rPr>
        <w:sym w:font="Symbol" w:char="F0CE"/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 ║(</w:t>
      </w:r>
      <w:r>
        <w:rPr>
          <w:color w:val="000000"/>
          <w:sz w:val="24"/>
          <w:szCs w:val="24"/>
          <w:lang w:val="en-US"/>
        </w:rPr>
        <w:t>An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║</w:t>
      </w:r>
      <w:r>
        <w:rPr>
          <w:color w:val="000000"/>
          <w:sz w:val="24"/>
          <w:szCs w:val="24"/>
          <w:lang w:val="en-US"/>
        </w:rPr>
        <w:t>Y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color w:val="000000"/>
          <w:sz w:val="24"/>
          <w:szCs w:val="24"/>
        </w:rPr>
        <w:t xml:space="preserve">0, </w:t>
      </w:r>
      <w:r>
        <w:rPr>
          <w:color w:val="000000"/>
          <w:sz w:val="24"/>
          <w:szCs w:val="24"/>
          <w:lang w:val="en-US"/>
        </w:rPr>
        <w:t>n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noProof/>
          <w:color w:val="000000"/>
          <w:sz w:val="24"/>
          <w:szCs w:val="24"/>
        </w:rPr>
        <w:sym w:font="Symbol" w:char="F0A5"/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Теорема:  Для того, чтобы имела место сильная сходимость </w:t>
      </w:r>
      <w:r>
        <w:rPr>
          <w:noProof/>
          <w:color w:val="000000"/>
          <w:sz w:val="24"/>
          <w:szCs w:val="24"/>
        </w:rPr>
        <w:sym w:font="Wingdings" w:char="F0F3"/>
      </w:r>
      <w:r>
        <w:rPr>
          <w:color w:val="000000"/>
          <w:sz w:val="24"/>
          <w:szCs w:val="24"/>
        </w:rPr>
        <w:t xml:space="preserve"> {</w:t>
      </w:r>
      <w:r>
        <w:rPr>
          <w:color w:val="000000"/>
          <w:sz w:val="24"/>
          <w:szCs w:val="24"/>
          <w:lang w:val="en-US"/>
        </w:rPr>
        <w:t>An</w:t>
      </w:r>
      <w:r>
        <w:rPr>
          <w:color w:val="000000"/>
          <w:sz w:val="24"/>
          <w:szCs w:val="24"/>
        </w:rPr>
        <w:t>} сходилась равномерно на замкнутом шаре радиуса 1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Теорема:  Банаха-Штенгауза </w:t>
      </w:r>
      <w:r>
        <w:rPr>
          <w:color w:val="000000"/>
          <w:sz w:val="24"/>
          <w:szCs w:val="24"/>
          <w:lang w:val="en-US"/>
        </w:rPr>
        <w:t>An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noProof/>
          <w:color w:val="000000"/>
          <w:sz w:val="24"/>
          <w:szCs w:val="24"/>
        </w:rPr>
        <w:sym w:font="Symbol" w:char="F0A5"/>
      </w:r>
      <w:r>
        <w:rPr>
          <w:color w:val="000000"/>
          <w:sz w:val="24"/>
          <w:szCs w:val="24"/>
        </w:rPr>
        <w:t xml:space="preserve"> слабо </w:t>
      </w:r>
      <w:r>
        <w:rPr>
          <w:noProof/>
          <w:color w:val="000000"/>
          <w:sz w:val="24"/>
          <w:szCs w:val="24"/>
        </w:rPr>
        <w:sym w:font="Wingdings" w:char="F0E8"/>
      </w:r>
      <w:r>
        <w:rPr>
          <w:color w:val="000000"/>
          <w:sz w:val="24"/>
          <w:szCs w:val="24"/>
        </w:rPr>
        <w:t xml:space="preserve"> 1) {║</w:t>
      </w:r>
      <w:r>
        <w:rPr>
          <w:color w:val="000000"/>
          <w:sz w:val="24"/>
          <w:szCs w:val="24"/>
          <w:lang w:val="en-US"/>
        </w:rPr>
        <w:t>An</w:t>
      </w:r>
      <w:r>
        <w:rPr>
          <w:color w:val="000000"/>
          <w:sz w:val="24"/>
          <w:szCs w:val="24"/>
        </w:rPr>
        <w:t xml:space="preserve">║}- ограничена 2) </w:t>
      </w:r>
      <w:r>
        <w:rPr>
          <w:color w:val="000000"/>
          <w:sz w:val="24"/>
          <w:szCs w:val="24"/>
          <w:lang w:val="en-US"/>
        </w:rPr>
        <w:t>An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  <w:lang w:val="en-US"/>
        </w:rPr>
        <w:sym w:font="Symbol" w:char="F0CC"/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’=</w:t>
      </w:r>
      <w:r>
        <w:rPr>
          <w:color w:val="000000"/>
          <w:sz w:val="24"/>
          <w:szCs w:val="24"/>
          <w:lang w:val="en-US"/>
        </w:rPr>
        <w:t>x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Теорема: Хана Банаха. </w:t>
      </w:r>
      <w:r>
        <w:rPr>
          <w:color w:val="000000"/>
          <w:sz w:val="24"/>
          <w:szCs w:val="24"/>
          <w:lang w:val="en-US"/>
        </w:rPr>
        <w:t>A:D(A)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color w:val="000000"/>
          <w:sz w:val="24"/>
          <w:szCs w:val="24"/>
          <w:lang w:val="en-US"/>
        </w:rPr>
        <w:t>Y, D(A)</w:t>
      </w:r>
      <w:r>
        <w:rPr>
          <w:color w:val="000000"/>
          <w:sz w:val="24"/>
          <w:szCs w:val="24"/>
          <w:lang w:val="en-US"/>
        </w:rPr>
        <w:sym w:font="Symbol" w:char="F0CC"/>
      </w:r>
      <w:r>
        <w:rPr>
          <w:color w:val="000000"/>
          <w:sz w:val="24"/>
          <w:szCs w:val="24"/>
          <w:lang w:val="en-US"/>
        </w:rPr>
        <w:t xml:space="preserve">X </w:t>
      </w:r>
      <w:r>
        <w:rPr>
          <w:noProof/>
          <w:color w:val="000000"/>
          <w:sz w:val="24"/>
          <w:szCs w:val="24"/>
        </w:rPr>
        <w:sym w:font="Wingdings" w:char="F0E8"/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sym w:font="Symbol" w:char="F024"/>
      </w:r>
      <w:r>
        <w:rPr>
          <w:color w:val="000000"/>
          <w:sz w:val="24"/>
          <w:szCs w:val="24"/>
          <w:lang w:val="en-US"/>
        </w:rPr>
        <w:t xml:space="preserve"> A’:X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color w:val="000000"/>
          <w:sz w:val="24"/>
          <w:szCs w:val="24"/>
          <w:lang w:val="en-US"/>
        </w:rPr>
        <w:t>Y 1) A’x=Ax, x</w:t>
      </w:r>
      <w:r>
        <w:rPr>
          <w:color w:val="000000"/>
          <w:sz w:val="24"/>
          <w:szCs w:val="24"/>
          <w:lang w:val="en-US"/>
        </w:rPr>
        <w:sym w:font="Symbol" w:char="F0CE"/>
      </w:r>
      <w:r>
        <w:rPr>
          <w:color w:val="000000"/>
          <w:sz w:val="24"/>
          <w:szCs w:val="24"/>
          <w:lang w:val="en-US"/>
        </w:rPr>
        <w:t>D(A)  2) ║A’║=║A║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Определение:  </w:t>
      </w:r>
      <w:r>
        <w:rPr>
          <w:color w:val="000000"/>
          <w:sz w:val="24"/>
          <w:szCs w:val="24"/>
        </w:rPr>
        <w:t xml:space="preserve">Равномерная ограниченность - </w:t>
      </w:r>
      <w:r>
        <w:rPr>
          <w:color w:val="000000"/>
          <w:sz w:val="24"/>
          <w:szCs w:val="24"/>
        </w:rPr>
        <w:sym w:font="Symbol" w:char="F024"/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sym w:font="Symbol" w:char="F022"/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: ║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)║≤</w:t>
      </w:r>
      <w:r>
        <w:rPr>
          <w:color w:val="000000"/>
          <w:sz w:val="24"/>
          <w:szCs w:val="24"/>
          <w:lang w:val="en-US"/>
        </w:rPr>
        <w:t>a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Определение:  Равностепенная непрерывность </w:t>
      </w:r>
      <w:r>
        <w:rPr>
          <w:color w:val="000000"/>
          <w:sz w:val="24"/>
          <w:szCs w:val="24"/>
        </w:rPr>
        <w:sym w:font="Symbol" w:char="F022"/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1,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 xml:space="preserve">2 </w:t>
      </w:r>
      <w:r>
        <w:rPr>
          <w:color w:val="000000"/>
          <w:sz w:val="24"/>
          <w:szCs w:val="24"/>
          <w:lang w:val="en-US"/>
        </w:rPr>
        <w:sym w:font="Symbol" w:char="F024"/>
      </w:r>
      <w:r>
        <w:rPr>
          <w:color w:val="000000"/>
          <w:sz w:val="24"/>
          <w:szCs w:val="24"/>
          <w:lang w:val="en-US"/>
        </w:rPr>
        <w:sym w:font="Symbol" w:char="F064"/>
      </w:r>
      <w:r>
        <w:rPr>
          <w:color w:val="000000"/>
          <w:sz w:val="24"/>
          <w:szCs w:val="24"/>
        </w:rPr>
        <w:t>: ║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1)-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2)║&lt;</w:t>
      </w:r>
      <w:r>
        <w:rPr>
          <w:color w:val="000000"/>
          <w:sz w:val="24"/>
          <w:szCs w:val="24"/>
          <w:lang w:val="en-US"/>
        </w:rPr>
        <w:sym w:font="Symbol" w:char="F065"/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Теорема: </w:t>
      </w:r>
      <w:r>
        <w:rPr>
          <w:color w:val="000000"/>
          <w:sz w:val="24"/>
          <w:szCs w:val="24"/>
        </w:rPr>
        <w:sym w:font="OdessaScriptFWF" w:char="F04C"/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) полное, если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 – полное.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Определение:  Ядро – {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lang w:val="en-US"/>
        </w:rPr>
        <w:sym w:font="Symbol" w:char="F0CE"/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 | </w:t>
      </w:r>
      <w:r>
        <w:rPr>
          <w:color w:val="000000"/>
          <w:sz w:val="24"/>
          <w:szCs w:val="24"/>
          <w:lang w:val="en-US"/>
        </w:rPr>
        <w:t>Ax</w:t>
      </w:r>
      <w:r>
        <w:rPr>
          <w:color w:val="000000"/>
          <w:sz w:val="24"/>
          <w:szCs w:val="24"/>
        </w:rPr>
        <w:t>=0}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Определение:  Сопряженное пространство – пространство функционалов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*:=</w:t>
      </w:r>
      <w:r>
        <w:rPr>
          <w:color w:val="000000"/>
          <w:sz w:val="24"/>
          <w:szCs w:val="24"/>
        </w:rPr>
        <w:sym w:font="OdessaScriptFWF" w:char="F04C"/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)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Определение:  Сопряженный оператор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 xml:space="preserve">*: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*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*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Теорема:  Банаха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lang w:val="en-US"/>
        </w:rPr>
        <w:t>X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- полные нормированные пространства. Тогда </w:t>
      </w:r>
      <w:r>
        <w:rPr>
          <w:color w:val="000000"/>
          <w:sz w:val="24"/>
          <w:szCs w:val="24"/>
        </w:rPr>
        <w:sym w:font="Symbol" w:char="F024"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-1 и ограничен.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Определение:  Оператор А – обратимый 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Определение:  Оператор А- непрерывнообратимый если 1)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 xml:space="preserve">- обратим, 2)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)=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, 3)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-1-ограничен.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Теорема: 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 xml:space="preserve">-1 </w:t>
      </w:r>
      <w:r>
        <w:rPr>
          <w:color w:val="000000"/>
          <w:sz w:val="24"/>
          <w:szCs w:val="24"/>
          <w:lang w:val="en-US"/>
        </w:rPr>
        <w:sym w:font="Symbol" w:char="F024"/>
      </w:r>
      <w:r>
        <w:rPr>
          <w:color w:val="000000"/>
          <w:sz w:val="24"/>
          <w:szCs w:val="24"/>
        </w:rPr>
        <w:t xml:space="preserve"> и ограничен </w:t>
      </w:r>
      <w:r>
        <w:rPr>
          <w:noProof/>
          <w:color w:val="000000"/>
          <w:sz w:val="24"/>
          <w:szCs w:val="24"/>
        </w:rPr>
        <w:sym w:font="Wingdings" w:char="F0F3"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sym w:font="Symbol" w:char="F024"/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 xml:space="preserve">&gt;0 </w:t>
      </w:r>
      <w:r>
        <w:rPr>
          <w:color w:val="000000"/>
          <w:sz w:val="24"/>
          <w:szCs w:val="24"/>
          <w:lang w:val="en-US"/>
        </w:rPr>
        <w:sym w:font="Symbol" w:char="F022"/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lang w:val="en-US"/>
        </w:rPr>
        <w:sym w:font="Symbol" w:char="F0CE"/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 ║</w:t>
      </w:r>
      <w:r>
        <w:rPr>
          <w:color w:val="000000"/>
          <w:sz w:val="24"/>
          <w:szCs w:val="24"/>
          <w:lang w:val="en-US"/>
        </w:rPr>
        <w:t>Ax</w:t>
      </w:r>
      <w:r>
        <w:rPr>
          <w:color w:val="000000"/>
          <w:sz w:val="24"/>
          <w:szCs w:val="24"/>
        </w:rPr>
        <w:t>║≥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║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║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Теорема:  Рисса о представлении линейного функционала в гильбертовом пространстве. Пусть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lang w:val="en-US"/>
        </w:rPr>
        <w:t>X</w:t>
      </w:r>
      <w:r>
        <w:rPr>
          <w:noProof/>
          <w:color w:val="000000"/>
          <w:sz w:val="24"/>
          <w:szCs w:val="24"/>
        </w:rPr>
        <w:sym w:font="Wingdings" w:char="F0E0"/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 – линейный ограниченный функционал </w:t>
      </w:r>
      <w:r>
        <w:rPr>
          <w:noProof/>
          <w:color w:val="000000"/>
          <w:sz w:val="24"/>
          <w:szCs w:val="24"/>
        </w:rPr>
        <w:sym w:font="Wingdings" w:char="F0E8"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sym w:font="Symbol" w:char="F024"/>
      </w:r>
      <w:r>
        <w:rPr>
          <w:color w:val="000000"/>
          <w:sz w:val="24"/>
          <w:szCs w:val="24"/>
        </w:rPr>
        <w:t xml:space="preserve">!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  <w:lang w:val="en-US"/>
        </w:rPr>
        <w:sym w:font="Symbol" w:char="F0CE"/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sym w:font="Symbol" w:char="F022"/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  <w:lang w:val="en-US"/>
        </w:rPr>
        <w:sym w:font="Symbol" w:char="F0CE"/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)=(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)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Определение:  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  <w:lang w:val="en-US"/>
        </w:rPr>
        <w:sym w:font="Symbol" w:char="F0CC"/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 называется бикомпактным, если из любой ограниченной последовательности можно выделить сходящуюся к элементам этого же множества последовательность.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Определение:  Множество называется компактным, если любая ограниченная последовательность элементов содержит фундаментальную подпоследовательность. 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Теорема:  Хаусдорфа. 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  <w:lang w:val="en-US"/>
        </w:rPr>
        <w:sym w:font="Symbol" w:char="F0CC"/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 компактно </w:t>
      </w:r>
      <w:r>
        <w:rPr>
          <w:noProof/>
          <w:color w:val="000000"/>
          <w:sz w:val="24"/>
          <w:szCs w:val="24"/>
        </w:rPr>
        <w:sym w:font="Wingdings" w:char="F0F3"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sym w:font="Symbol" w:char="F022"/>
      </w:r>
      <w:r>
        <w:rPr>
          <w:color w:val="000000"/>
          <w:sz w:val="24"/>
          <w:szCs w:val="24"/>
          <w:lang w:val="en-US"/>
        </w:rPr>
        <w:sym w:font="Symbol" w:char="F065"/>
      </w:r>
      <w:r>
        <w:rPr>
          <w:color w:val="000000"/>
          <w:sz w:val="24"/>
          <w:szCs w:val="24"/>
        </w:rPr>
        <w:t xml:space="preserve">&gt;0 </w:t>
      </w:r>
      <w:r>
        <w:rPr>
          <w:color w:val="000000"/>
          <w:sz w:val="24"/>
          <w:szCs w:val="24"/>
          <w:lang w:val="en-US"/>
        </w:rPr>
        <w:sym w:font="Symbol" w:char="F024"/>
      </w:r>
      <w:r>
        <w:rPr>
          <w:color w:val="000000"/>
          <w:sz w:val="24"/>
          <w:szCs w:val="24"/>
        </w:rPr>
        <w:t xml:space="preserve"> конечная </w:t>
      </w:r>
      <w:r>
        <w:rPr>
          <w:color w:val="000000"/>
          <w:sz w:val="24"/>
          <w:szCs w:val="24"/>
          <w:lang w:val="en-US"/>
        </w:rPr>
        <w:sym w:font="Symbol" w:char="F065"/>
      </w:r>
      <w:r>
        <w:rPr>
          <w:color w:val="000000"/>
          <w:sz w:val="24"/>
          <w:szCs w:val="24"/>
        </w:rPr>
        <w:t>-сеть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Теорема:  Арцела.  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  <w:lang w:val="en-US"/>
        </w:rPr>
        <w:sym w:font="Symbol" w:char="F0CC"/>
      </w: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 xml:space="preserve">] компактно </w:t>
      </w:r>
      <w:r>
        <w:rPr>
          <w:noProof/>
          <w:color w:val="000000"/>
          <w:sz w:val="24"/>
          <w:szCs w:val="24"/>
        </w:rPr>
        <w:sym w:font="Wingdings" w:char="F0F3"/>
      </w:r>
      <w:r>
        <w:rPr>
          <w:color w:val="000000"/>
          <w:sz w:val="24"/>
          <w:szCs w:val="24"/>
        </w:rPr>
        <w:t xml:space="preserve"> все элементы множества равномерно ограничены и равностепенно непрерывны. 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Определение:  Компактный (вполне непрерывный) оператор – замкнутый шар пространства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 переводит в замкнутый шар пространства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.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Определение:  </w:t>
      </w:r>
      <w:r>
        <w:rPr>
          <w:color w:val="000000"/>
          <w:sz w:val="24"/>
          <w:szCs w:val="24"/>
        </w:rPr>
        <w:sym w:font="Symbol" w:char="F073"/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) – подпространство компактных операторов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Теорема</w:t>
      </w:r>
      <w:r>
        <w:rPr>
          <w:color w:val="000000"/>
          <w:sz w:val="24"/>
          <w:szCs w:val="24"/>
          <w:lang w:val="en-US"/>
        </w:rPr>
        <w:t xml:space="preserve">:  </w:t>
      </w:r>
      <w:r>
        <w:rPr>
          <w:color w:val="000000"/>
          <w:sz w:val="24"/>
          <w:szCs w:val="24"/>
        </w:rPr>
        <w:t>Шаудера</w:t>
      </w:r>
      <w:r>
        <w:rPr>
          <w:color w:val="000000"/>
          <w:sz w:val="24"/>
          <w:szCs w:val="24"/>
          <w:lang w:val="en-US"/>
        </w:rPr>
        <w:t>. A</w:t>
      </w:r>
      <w:r>
        <w:rPr>
          <w:color w:val="000000"/>
          <w:sz w:val="24"/>
          <w:szCs w:val="24"/>
          <w:lang w:val="en-US"/>
        </w:rPr>
        <w:sym w:font="Symbol" w:char="F0CE"/>
      </w:r>
      <w:r>
        <w:rPr>
          <w:color w:val="000000"/>
          <w:sz w:val="24"/>
          <w:szCs w:val="24"/>
        </w:rPr>
        <w:sym w:font="Symbol" w:char="F073"/>
      </w:r>
      <w:r>
        <w:rPr>
          <w:color w:val="000000"/>
          <w:sz w:val="24"/>
          <w:szCs w:val="24"/>
          <w:lang w:val="en-US"/>
        </w:rPr>
        <w:t xml:space="preserve">(X,Y) </w:t>
      </w:r>
      <w:r>
        <w:rPr>
          <w:noProof/>
          <w:color w:val="000000"/>
          <w:sz w:val="24"/>
          <w:szCs w:val="24"/>
        </w:rPr>
        <w:sym w:font="Wingdings" w:char="F0F3"/>
      </w:r>
      <w:r>
        <w:rPr>
          <w:color w:val="000000"/>
          <w:sz w:val="24"/>
          <w:szCs w:val="24"/>
          <w:lang w:val="en-US"/>
        </w:rPr>
        <w:t xml:space="preserve"> A*</w:t>
      </w:r>
      <w:r>
        <w:rPr>
          <w:color w:val="000000"/>
          <w:sz w:val="24"/>
          <w:szCs w:val="24"/>
          <w:lang w:val="en-US"/>
        </w:rPr>
        <w:sym w:font="Symbol" w:char="F0CE"/>
      </w:r>
      <w:r>
        <w:rPr>
          <w:color w:val="000000"/>
          <w:sz w:val="24"/>
          <w:szCs w:val="24"/>
        </w:rPr>
        <w:sym w:font="Symbol" w:char="F073"/>
      </w:r>
      <w:r>
        <w:rPr>
          <w:color w:val="000000"/>
          <w:sz w:val="24"/>
          <w:szCs w:val="24"/>
          <w:lang w:val="en-US"/>
        </w:rPr>
        <w:t>(X*,Y*)</w:t>
      </w:r>
    </w:p>
    <w:p w:rsidR="00E84A86" w:rsidRDefault="00E9143F">
      <w:pPr>
        <w:pStyle w:val="aa"/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Линейные нормированные пространства</w:t>
      </w:r>
    </w:p>
    <w:p w:rsidR="00E84A86" w:rsidRDefault="00E9143F">
      <w:pPr>
        <w:widowControl w:val="0"/>
        <w:numPr>
          <w:ilvl w:val="0"/>
          <w:numId w:val="1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Пространства векторов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object w:dxaOrig="3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pt" o:ole="" fillcolor="window">
            <v:imagedata r:id="rId5" o:title=""/>
          </v:shape>
          <o:OLEObject Type="Embed" ProgID="Equation.3" ShapeID="_x0000_i1025" DrawAspect="Content" ObjectID="_1454311859" r:id="rId6"/>
        </w:objec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object w:dxaOrig="1600" w:dyaOrig="940">
          <v:shape id="_x0000_i1026" type="#_x0000_t75" style="width:57.75pt;height:33pt" o:ole="" fillcolor="window">
            <v:imagedata r:id="rId7" o:title=""/>
          </v:shape>
          <o:OLEObject Type="Embed" ProgID="Equation.3" ShapeID="_x0000_i1026" DrawAspect="Content" ObjectID="_1454311860" r:id="rId8"/>
        </w:object>
      </w:r>
      <w:r>
        <w:rPr>
          <w:color w:val="000000"/>
          <w:sz w:val="24"/>
          <w:szCs w:val="24"/>
        </w:rPr>
        <w:tab/>
        <w:t>сферическая норма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object w:dxaOrig="360" w:dyaOrig="320">
          <v:shape id="_x0000_i1027" type="#_x0000_t75" style="width:18pt;height:15.75pt" o:ole="" fillcolor="window">
            <v:imagedata r:id="rId9" o:title=""/>
          </v:shape>
          <o:OLEObject Type="Embed" ProgID="Equation.3" ShapeID="_x0000_i1027" DrawAspect="Content" ObjectID="_1454311861" r:id="rId10"/>
        </w:objec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object w:dxaOrig="1280" w:dyaOrig="460">
          <v:shape id="_x0000_i1028" type="#_x0000_t75" style="width:57.75pt;height:21pt" o:ole="" fillcolor="window">
            <v:imagedata r:id="rId11" o:title=""/>
          </v:shape>
          <o:OLEObject Type="Embed" ProgID="Equation.3" ShapeID="_x0000_i1028" DrawAspect="Content" ObjectID="_1454311862" r:id="rId12"/>
        </w:objec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кубическая норма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object w:dxaOrig="260" w:dyaOrig="320">
          <v:shape id="_x0000_i1029" type="#_x0000_t75" style="width:16.5pt;height:20.25pt" o:ole="" fillcolor="window">
            <v:imagedata r:id="rId13" o:title=""/>
          </v:shape>
          <o:OLEObject Type="Embed" ProgID="Equation.3" ShapeID="_x0000_i1029" DrawAspect="Content" ObjectID="_1454311863" r:id="rId14"/>
        </w:objec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object w:dxaOrig="1140" w:dyaOrig="680">
          <v:shape id="_x0000_i1030" type="#_x0000_t75" style="width:50.25pt;height:29.25pt" o:ole="" fillcolor="window">
            <v:imagedata r:id="rId15" o:title=""/>
          </v:shape>
          <o:OLEObject Type="Embed" ProgID="Equation.3" ShapeID="_x0000_i1030" DrawAspect="Content" ObjectID="_1454311864" r:id="rId16"/>
        </w:objec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ромбическая норма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object w:dxaOrig="260" w:dyaOrig="400">
          <v:shape id="_x0000_i1031" type="#_x0000_t75" style="width:16.5pt;height:25.5pt" o:ole="" fillcolor="window">
            <v:imagedata r:id="rId17" o:title=""/>
          </v:shape>
          <o:OLEObject Type="Embed" ProgID="Equation.3" ShapeID="_x0000_i1031" DrawAspect="Content" ObjectID="_1454311865" r:id="rId18"/>
        </w:objec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object w:dxaOrig="1579" w:dyaOrig="820">
          <v:shape id="_x0000_i1032" type="#_x0000_t75" style="width:64.5pt;height:34.5pt" o:ole="" fillcolor="window">
            <v:imagedata r:id="rId19" o:title=""/>
          </v:shape>
          <o:OLEObject Type="Embed" ProgID="Equation.3" ShapeID="_x0000_i1032" DrawAspect="Content" ObjectID="_1454311866" r:id="rId20"/>
        </w:objec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>&gt;1</w:t>
      </w:r>
    </w:p>
    <w:p w:rsidR="00E84A86" w:rsidRDefault="00E9143F">
      <w:pPr>
        <w:widowControl w:val="0"/>
        <w:numPr>
          <w:ilvl w:val="0"/>
          <w:numId w:val="1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Пространства последовательностей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object w:dxaOrig="1060" w:dyaOrig="400">
          <v:shape id="_x0000_i1033" type="#_x0000_t75" style="width:63pt;height:24pt" o:ole="" fillcolor="window">
            <v:imagedata r:id="rId21" o:title=""/>
          </v:shape>
          <o:OLEObject Type="Embed" ProgID="Equation.3" ShapeID="_x0000_i1033" DrawAspect="Content" ObjectID="_1454311867" r:id="rId22"/>
        </w:objec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object w:dxaOrig="240" w:dyaOrig="380">
          <v:shape id="_x0000_i1034" type="#_x0000_t75" style="width:15pt;height:24pt" o:ole="" fillcolor="window">
            <v:imagedata r:id="rId23" o:title=""/>
          </v:shape>
          <o:OLEObject Type="Embed" ProgID="Equation.3" ShapeID="_x0000_i1034" DrawAspect="Content" ObjectID="_1454311868" r:id="rId24"/>
        </w:objec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object w:dxaOrig="1180" w:dyaOrig="720">
          <v:shape id="_x0000_i1035" type="#_x0000_t75" style="width:57.75pt;height:34.5pt" o:ole="" fillcolor="window">
            <v:imagedata r:id="rId25" o:title=""/>
          </v:shape>
          <o:OLEObject Type="Embed" ProgID="Equation.3" ShapeID="_x0000_i1035" DrawAspect="Content" ObjectID="_1454311869" r:id="rId26"/>
        </w:objec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object w:dxaOrig="1579" w:dyaOrig="820">
          <v:shape id="_x0000_i1036" type="#_x0000_t75" style="width:1in;height:38.25pt" o:ole="" fillcolor="window">
            <v:imagedata r:id="rId27" o:title=""/>
          </v:shape>
          <o:OLEObject Type="Embed" ProgID="Equation.3" ShapeID="_x0000_i1036" DrawAspect="Content" ObjectID="_1454311870" r:id="rId28"/>
        </w:objec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>&gt;1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object w:dxaOrig="260" w:dyaOrig="220">
          <v:shape id="_x0000_i1037" type="#_x0000_t75" style="width:12.75pt;height:11.25pt" o:ole="" fillcolor="window">
            <v:imagedata r:id="rId29" o:title=""/>
          </v:shape>
          <o:OLEObject Type="Embed" ProgID="Equation.3" ShapeID="_x0000_i1037" DrawAspect="Content" ObjectID="_1454311871" r:id="rId30"/>
        </w:object>
      </w:r>
      <w:r>
        <w:rPr>
          <w:color w:val="000000"/>
          <w:sz w:val="24"/>
          <w:szCs w:val="24"/>
        </w:rPr>
        <w:tab/>
        <w:t xml:space="preserve">или </w:t>
      </w:r>
      <w:r>
        <w:rPr>
          <w:color w:val="000000"/>
          <w:sz w:val="24"/>
          <w:szCs w:val="24"/>
        </w:rPr>
        <w:object w:dxaOrig="260" w:dyaOrig="340">
          <v:shape id="_x0000_i1038" type="#_x0000_t75" style="width:12.75pt;height:17.25pt" o:ole="" fillcolor="window">
            <v:imagedata r:id="rId31" o:title=""/>
          </v:shape>
          <o:OLEObject Type="Embed" ProgID="Equation.3" ShapeID="_x0000_i1038" DrawAspect="Content" ObjectID="_1454311872" r:id="rId32"/>
        </w:object>
      </w:r>
      <w:r>
        <w:rPr>
          <w:color w:val="000000"/>
          <w:sz w:val="24"/>
          <w:szCs w:val="24"/>
        </w:rPr>
        <w:tab/>
        <w:t>пространство ограниченных последовательностей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object w:dxaOrig="1200" w:dyaOrig="499">
          <v:shape id="_x0000_i1039" type="#_x0000_t75" style="width:57.75pt;height:24.75pt" o:ole="" fillcolor="window">
            <v:imagedata r:id="rId33" o:title=""/>
          </v:shape>
          <o:OLEObject Type="Embed" ProgID="Equation.3" ShapeID="_x0000_i1039" DrawAspect="Content" ObjectID="_1454311873" r:id="rId34"/>
        </w:objec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object w:dxaOrig="320" w:dyaOrig="360">
          <v:shape id="_x0000_i1040" type="#_x0000_t75" style="width:15.75pt;height:18pt" o:ole="" fillcolor="window">
            <v:imagedata r:id="rId35" o:title=""/>
          </v:shape>
          <o:OLEObject Type="Embed" ProgID="Equation.3" ShapeID="_x0000_i1040" DrawAspect="Content" ObjectID="_1454311874" r:id="rId36"/>
        </w:objec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пространство последовательностей, сходящихся к нулю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object w:dxaOrig="1280" w:dyaOrig="460">
          <v:shape id="_x0000_i1041" type="#_x0000_t75" style="width:57.75pt;height:21pt" o:ole="" fillcolor="window">
            <v:imagedata r:id="rId37" o:title=""/>
          </v:shape>
          <o:OLEObject Type="Embed" ProgID="Equation.3" ShapeID="_x0000_i1041" DrawAspect="Content" ObjectID="_1454311875" r:id="rId38"/>
        </w:objec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object w:dxaOrig="240" w:dyaOrig="279">
          <v:shape id="_x0000_i1042" type="#_x0000_t75" style="width:12pt;height:14.25pt" o:ole="" fillcolor="window">
            <v:imagedata r:id="rId39" o:title=""/>
          </v:shape>
          <o:OLEObject Type="Embed" ProgID="Equation.3" ShapeID="_x0000_i1042" DrawAspect="Content" ObjectID="_1454311876" r:id="rId40"/>
        </w:objec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</w:rPr>
        <w:t>пространство сходящихся последовательностей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object w:dxaOrig="1200" w:dyaOrig="499">
          <v:shape id="_x0000_i1043" type="#_x0000_t75" style="width:50.25pt;height:21.75pt" o:ole="" fillcolor="window">
            <v:imagedata r:id="rId33" o:title=""/>
          </v:shape>
          <o:OLEObject Type="Embed" ProgID="Equation.3" ShapeID="_x0000_i1043" DrawAspect="Content" ObjectID="_1454311877" r:id="rId41"/>
        </w:object>
      </w:r>
    </w:p>
    <w:p w:rsidR="00E84A86" w:rsidRDefault="00E9143F">
      <w:pPr>
        <w:widowControl w:val="0"/>
        <w:numPr>
          <w:ilvl w:val="0"/>
          <w:numId w:val="1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Пространства функций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object w:dxaOrig="700" w:dyaOrig="340">
          <v:shape id="_x0000_i1044" type="#_x0000_t75" style="width:35.25pt;height:17.25pt" o:ole="" fillcolor="window">
            <v:imagedata r:id="rId42" o:title=""/>
          </v:shape>
          <o:OLEObject Type="Embed" ProgID="Equation.3" ShapeID="_x0000_i1044" DrawAspect="Content" ObjectID="_1454311878" r:id="rId43"/>
        </w:object>
      </w:r>
      <w:r>
        <w:rPr>
          <w:color w:val="000000"/>
          <w:sz w:val="24"/>
          <w:szCs w:val="24"/>
        </w:rPr>
        <w:tab/>
        <w:t xml:space="preserve">пространство непрерывных на </w:t>
      </w:r>
      <w:r>
        <w:rPr>
          <w:color w:val="000000"/>
          <w:sz w:val="24"/>
          <w:szCs w:val="24"/>
          <w:lang w:val="en-US"/>
        </w:rPr>
        <w:object w:dxaOrig="520" w:dyaOrig="340">
          <v:shape id="_x0000_i1045" type="#_x0000_t75" style="width:26.25pt;height:17.25pt" o:ole="" fillcolor="window">
            <v:imagedata r:id="rId44" o:title=""/>
          </v:shape>
          <o:OLEObject Type="Embed" ProgID="Equation.3" ShapeID="_x0000_i1045" DrawAspect="Content" ObjectID="_1454311879" r:id="rId45"/>
        </w:object>
      </w:r>
      <w:r>
        <w:rPr>
          <w:color w:val="000000"/>
          <w:sz w:val="24"/>
          <w:szCs w:val="24"/>
        </w:rPr>
        <w:t xml:space="preserve"> функций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object w:dxaOrig="1420" w:dyaOrig="480">
          <v:shape id="_x0000_i1046" type="#_x0000_t75" style="width:79.5pt;height:27pt" o:ole="" fillcolor="window">
            <v:imagedata r:id="rId46" o:title=""/>
          </v:shape>
          <o:OLEObject Type="Embed" ProgID="Equation.3" ShapeID="_x0000_i1046" DrawAspect="Content" ObjectID="_1454311880" r:id="rId47"/>
        </w:objec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object w:dxaOrig="920" w:dyaOrig="360">
          <v:shape id="_x0000_i1047" type="#_x0000_t75" style="width:45.75pt;height:18pt" o:ole="" fillcolor="window">
            <v:imagedata r:id="rId48" o:title=""/>
          </v:shape>
          <o:OLEObject Type="Embed" ProgID="Equation.3" ShapeID="_x0000_i1047" DrawAspect="Content" ObjectID="_1454311881" r:id="rId49"/>
        </w:object>
      </w:r>
      <w:r>
        <w:rPr>
          <w:color w:val="000000"/>
          <w:sz w:val="24"/>
          <w:szCs w:val="24"/>
        </w:rPr>
        <w:tab/>
        <w:t xml:space="preserve">пространство 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 xml:space="preserve"> раз непрерывно дифференцируемых на </w:t>
      </w:r>
      <w:r>
        <w:rPr>
          <w:color w:val="000000"/>
          <w:sz w:val="24"/>
          <w:szCs w:val="24"/>
          <w:lang w:val="en-US"/>
        </w:rPr>
        <w:object w:dxaOrig="520" w:dyaOrig="340">
          <v:shape id="_x0000_i1048" type="#_x0000_t75" style="width:26.25pt;height:17.25pt" o:ole="" fillcolor="window">
            <v:imagedata r:id="rId44" o:title=""/>
          </v:shape>
          <o:OLEObject Type="Embed" ProgID="Equation.3" ShapeID="_x0000_i1048" DrawAspect="Content" ObjectID="_1454311882" r:id="rId50"/>
        </w:object>
      </w:r>
      <w:r>
        <w:rPr>
          <w:color w:val="000000"/>
          <w:sz w:val="24"/>
          <w:szCs w:val="24"/>
        </w:rPr>
        <w:t xml:space="preserve"> функций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object w:dxaOrig="1920" w:dyaOrig="680">
          <v:shape id="_x0000_i1049" type="#_x0000_t75" style="width:93.75pt;height:33pt" o:ole="" fillcolor="window">
            <v:imagedata r:id="rId51" o:title=""/>
          </v:shape>
          <o:OLEObject Type="Embed" ProgID="Equation.3" ShapeID="_x0000_i1049" DrawAspect="Content" ObjectID="_1454311883" r:id="rId52"/>
        </w:objec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£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ab/>
        <w:t xml:space="preserve">пространство функций, интегрируемых в степени 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 xml:space="preserve"> (не Гильбертово)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object w:dxaOrig="800" w:dyaOrig="380">
          <v:shape id="_x0000_i1050" type="#_x0000_t75" style="width:48pt;height:22.5pt" o:ole="" fillcolor="window">
            <v:imagedata r:id="rId53" o:title=""/>
          </v:shape>
          <o:OLEObject Type="Embed" ProgID="Equation.3" ShapeID="_x0000_i1050" DrawAspect="Content" ObjectID="_1454311884" r:id="rId54"/>
        </w:object>
      </w:r>
      <w:r>
        <w:rPr>
          <w:color w:val="000000"/>
          <w:sz w:val="24"/>
          <w:szCs w:val="24"/>
        </w:rPr>
        <w:t xml:space="preserve"> - пополнение £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>] (Гильбертово)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object w:dxaOrig="1840" w:dyaOrig="940">
          <v:shape id="_x0000_i1051" type="#_x0000_t75" style="width:64.5pt;height:34.5pt" o:ole="" fillcolor="window">
            <v:imagedata r:id="rId55" o:title=""/>
          </v:shape>
          <o:OLEObject Type="Embed" ProgID="Equation.3" ShapeID="_x0000_i1051" DrawAspect="Content" ObjectID="_1454311885" r:id="rId56"/>
        </w:object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tab/>
      </w:r>
      <w:r>
        <w:rPr>
          <w:color w:val="000000"/>
          <w:sz w:val="24"/>
          <w:szCs w:val="24"/>
          <w:lang w:val="en-US"/>
        </w:rPr>
        <w:object w:dxaOrig="560" w:dyaOrig="320">
          <v:shape id="_x0000_i1052" type="#_x0000_t75" style="width:27.75pt;height:15.75pt" o:ole="" fillcolor="window">
            <v:imagedata r:id="rId57" o:title=""/>
          </v:shape>
          <o:OLEObject Type="Embed" ProgID="Equation.3" ShapeID="_x0000_i1052" DrawAspect="Content" ObjectID="_1454311886" r:id="rId58"/>
        </w:objec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Неравенство Гёльдера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object w:dxaOrig="3360" w:dyaOrig="940">
          <v:shape id="_x0000_i1053" type="#_x0000_t75" style="width:144.75pt;height:40.5pt" o:ole="" fillcolor="window">
            <v:imagedata r:id="rId59" o:title=""/>
          </v:shape>
          <o:OLEObject Type="Embed" ProgID="Equation.3" ShapeID="_x0000_i1053" DrawAspect="Content" ObjectID="_1454311887" r:id="rId60"/>
        </w:object>
      </w:r>
      <w:r>
        <w:rPr>
          <w:color w:val="000000"/>
          <w:sz w:val="24"/>
          <w:szCs w:val="24"/>
        </w:rPr>
        <w:object w:dxaOrig="999" w:dyaOrig="660">
          <v:shape id="_x0000_i1054" type="#_x0000_t75" style="width:49.5pt;height:32.25pt" o:ole="" fillcolor="window">
            <v:imagedata r:id="rId61" o:title=""/>
          </v:shape>
          <o:OLEObject Type="Embed" ProgID="Equation.3" ShapeID="_x0000_i1054" DrawAspect="Content" ObjectID="_1454311888" r:id="rId62"/>
        </w:objec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>&gt;0</w:t>
      </w:r>
    </w:p>
    <w:p w:rsidR="00E84A86" w:rsidRDefault="00E91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Неравенство Минковского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object w:dxaOrig="4160" w:dyaOrig="859">
          <v:shape id="_x0000_i1055" type="#_x0000_t75" style="width:172.5pt;height:35.25pt" o:ole="" fillcolor="window">
            <v:imagedata r:id="rId63" o:title=""/>
          </v:shape>
          <o:OLEObject Type="Embed" ProgID="Equation.3" ShapeID="_x0000_i1055" DrawAspect="Content" ObjectID="_1454311889" r:id="rId64"/>
        </w:object>
      </w:r>
    </w:p>
    <w:p w:rsidR="00E84A86" w:rsidRDefault="00E84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84A86">
      <w:pgSz w:w="11907" w:h="16840" w:code="9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dessaScriptFWF"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62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43F"/>
    <w:rsid w:val="0085107E"/>
    <w:rsid w:val="00E84A86"/>
    <w:rsid w:val="00E9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docId w15:val="{944ADAE3-A394-4CF3-AE07-7CE0DC79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ечания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a">
    <w:name w:val="caption"/>
    <w:basedOn w:val="a"/>
    <w:uiPriority w:val="99"/>
    <w:qFormat/>
    <w:pPr>
      <w:jc w:val="center"/>
    </w:pPr>
    <w:rPr>
      <w:sz w:val="24"/>
      <w:szCs w:val="24"/>
    </w:rPr>
  </w:style>
  <w:style w:type="character" w:styleId="ab">
    <w:name w:val="Hyperlink"/>
    <w:basedOn w:val="a0"/>
    <w:uiPriority w:val="99"/>
    <w:rPr>
      <w:color w:val="0000FF"/>
      <w:u w:val="single"/>
    </w:rPr>
  </w:style>
  <w:style w:type="character" w:styleId="ac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</Words>
  <Characters>4535</Characters>
  <Application>Microsoft Office Word</Application>
  <DocSecurity>0</DocSecurity>
  <Lines>37</Lines>
  <Paragraphs>10</Paragraphs>
  <ScaleCrop>false</ScaleCrop>
  <Company> 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Определение:  Элемент наилучшего приближения – L – линейное  многообразие, плотное в E</dc:title>
  <dc:subject/>
  <dc:creator>Гридасов Антон Юрьевич</dc:creator>
  <cp:keywords/>
  <dc:description/>
  <cp:lastModifiedBy>admin</cp:lastModifiedBy>
  <cp:revision>2</cp:revision>
  <dcterms:created xsi:type="dcterms:W3CDTF">2014-02-19T08:43:00Z</dcterms:created>
  <dcterms:modified xsi:type="dcterms:W3CDTF">2014-02-19T08:43:00Z</dcterms:modified>
</cp:coreProperties>
</file>