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03" w:rsidRDefault="00FC1B03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Понятие. Его определение и деление</w:t>
      </w:r>
    </w:p>
    <w:p w:rsidR="00FC1B03" w:rsidRDefault="00FC1B03">
      <w:pPr>
        <w:pStyle w:val="Mystyle"/>
      </w:pPr>
    </w:p>
    <w:p w:rsidR="00FC1B03" w:rsidRDefault="00FC1B03">
      <w:pPr>
        <w:pStyle w:val="Mystyle"/>
      </w:pPr>
      <w:r>
        <w:t>1) Под обобщением понятий подразумевается операция перехода от понятий меньшего объема к понятиям большего объема, а под ограничением - обратный процесс перехода от понятий большего объема к понятиям меньшего объема.</w:t>
      </w:r>
    </w:p>
    <w:p w:rsidR="00FC1B03" w:rsidRDefault="00FC1B03">
      <w:pPr>
        <w:pStyle w:val="Mystyle"/>
      </w:pPr>
      <w:r>
        <w:t>а) Обобщение понятий:</w:t>
      </w:r>
    </w:p>
    <w:p w:rsidR="00FC1B03" w:rsidRDefault="00FC1B03">
      <w:pPr>
        <w:pStyle w:val="Mystyle"/>
      </w:pPr>
      <w:r>
        <w:t>Иванов И.И. - студент - житель Москвы - гражданин РФ - человек.</w:t>
      </w:r>
    </w:p>
    <w:p w:rsidR="00FC1B03" w:rsidRDefault="00FC1B03">
      <w:pPr>
        <w:pStyle w:val="Mystyle"/>
      </w:pPr>
      <w:r>
        <w:t>б) Ограничение понятия:</w:t>
      </w:r>
    </w:p>
    <w:p w:rsidR="00FC1B03" w:rsidRDefault="00FC1B03">
      <w:pPr>
        <w:pStyle w:val="Mystyle"/>
      </w:pPr>
      <w:r>
        <w:t>позвоночные - млекопитающие - грызуны - белки.</w:t>
      </w:r>
    </w:p>
    <w:p w:rsidR="00FC1B03" w:rsidRDefault="00FC1B03">
      <w:pPr>
        <w:pStyle w:val="Mystyle"/>
      </w:pPr>
      <w:r>
        <w:t>2) Пример определение понятия (дефениции):</w:t>
      </w:r>
    </w:p>
    <w:p w:rsidR="00FC1B03" w:rsidRDefault="00FC1B03">
      <w:pPr>
        <w:pStyle w:val="Mystyle"/>
      </w:pPr>
      <w:r>
        <w:t>Диккенс - известный английский писатель, живший в 1812-1870 гг.</w:t>
      </w:r>
    </w:p>
    <w:p w:rsidR="00FC1B03" w:rsidRDefault="00FC1B03">
      <w:pPr>
        <w:pStyle w:val="Mystyle"/>
      </w:pPr>
      <w:r>
        <w:t>Диккенс - определяемое понятие - дефиниендум (definiendum) известный английский писатель - определяющее понятие - дефиниенс (definiens).</w:t>
      </w:r>
    </w:p>
    <w:p w:rsidR="00FC1B03" w:rsidRDefault="00FC1B03">
      <w:pPr>
        <w:pStyle w:val="Mystyle"/>
      </w:pPr>
      <w:r>
        <w:t>“Писатель” есть род.</w:t>
      </w:r>
    </w:p>
    <w:p w:rsidR="00FC1B03" w:rsidRDefault="00FC1B03">
      <w:pPr>
        <w:pStyle w:val="Mystyle"/>
      </w:pPr>
      <w:r>
        <w:t>Признак или признаки, которыми один вид отличается от других видов, принадлежащих к тому же роду, называется его “видовым отличием”. Таким образом, “известный, английский, живший в 1812-1870 гг.” - видовое отличие рода “писатель”.</w:t>
      </w:r>
    </w:p>
    <w:p w:rsidR="00FC1B03" w:rsidRDefault="00FC1B03">
      <w:pPr>
        <w:pStyle w:val="Mystyle"/>
      </w:pPr>
      <w:r>
        <w:t>3) Пример деление понятий:</w:t>
      </w:r>
    </w:p>
    <w:p w:rsidR="00FC1B03" w:rsidRDefault="00FC1B03">
      <w:pPr>
        <w:pStyle w:val="Mystyle"/>
      </w:pPr>
      <w:r>
        <w:t>спектральный свет -</w:t>
      </w:r>
    </w:p>
    <w:p w:rsidR="00FC1B03" w:rsidRDefault="00FC1B03">
      <w:pPr>
        <w:pStyle w:val="Mystyle"/>
      </w:pPr>
      <w:r>
        <w:t>вид деления - деление по видоизменению основания (не дихотомическое);</w:t>
      </w:r>
    </w:p>
    <w:p w:rsidR="00FC1B03" w:rsidRDefault="00FC1B03">
      <w:pPr>
        <w:pStyle w:val="Mystyle"/>
      </w:pPr>
      <w:r>
        <w:t>спектральный цвет - делимое понятие;</w:t>
      </w:r>
    </w:p>
    <w:p w:rsidR="00FC1B03" w:rsidRDefault="00FC1B03">
      <w:pPr>
        <w:pStyle w:val="Mystyle"/>
      </w:pPr>
      <w:r>
        <w:t>основание деления - длина волны.</w:t>
      </w:r>
    </w:p>
    <w:p w:rsidR="00FC1B03" w:rsidRDefault="00FC1B03">
      <w:pPr>
        <w:pStyle w:val="Mystyle"/>
      </w:pPr>
      <w:r>
        <w:t>4) Примеры логических ошибок.</w:t>
      </w:r>
    </w:p>
    <w:p w:rsidR="00FC1B03" w:rsidRDefault="00FC1B03">
      <w:pPr>
        <w:pStyle w:val="Mystyle"/>
      </w:pPr>
      <w:r>
        <w:t>а) Определения понятий:</w:t>
      </w:r>
    </w:p>
    <w:p w:rsidR="00FC1B03" w:rsidRDefault="00FC1B03">
      <w:pPr>
        <w:pStyle w:val="Mystyle"/>
      </w:pPr>
      <w:r>
        <w:t>1. Соразмерность определяемого и определяющего понятий по объему.</w:t>
      </w:r>
    </w:p>
    <w:p w:rsidR="00FC1B03" w:rsidRDefault="00FC1B03">
      <w:pPr>
        <w:pStyle w:val="Mystyle"/>
      </w:pPr>
      <w:r>
        <w:t>·</w:t>
      </w:r>
      <w:r>
        <w:tab/>
        <w:t xml:space="preserve"> чрезмерно широкое (определяемое понятие будет в таком случае представлять собой вид по отношению к роду):</w:t>
      </w:r>
    </w:p>
    <w:p w:rsidR="00FC1B03" w:rsidRDefault="00FC1B03">
      <w:pPr>
        <w:pStyle w:val="Mystyle"/>
      </w:pPr>
      <w:r>
        <w:tab/>
        <w:t>треугольник - замкнутый многоугольник.</w:t>
      </w:r>
    </w:p>
    <w:p w:rsidR="00FC1B03" w:rsidRDefault="00FC1B03">
      <w:pPr>
        <w:pStyle w:val="Mystyle"/>
      </w:pPr>
      <w:r>
        <w:t>Здесь видно, что объем понятия “замкнутый многоугольник” много шире понятия “треугольник”, т.е. треугольником будет называться только тот многоугольник, у которого 3 стороны.</w:t>
      </w:r>
    </w:p>
    <w:p w:rsidR="00FC1B03" w:rsidRDefault="00FC1B03">
      <w:pPr>
        <w:pStyle w:val="Mystyle"/>
      </w:pPr>
      <w:r>
        <w:t>·</w:t>
      </w:r>
      <w:r>
        <w:tab/>
        <w:t xml:space="preserve"> чрезмерно узкое (объем определяющего понятия меньше определяемого понятия):</w:t>
      </w:r>
    </w:p>
    <w:p w:rsidR="00FC1B03" w:rsidRDefault="00FC1B03">
      <w:pPr>
        <w:pStyle w:val="Mystyle"/>
      </w:pPr>
      <w:r>
        <w:t>треугольник - замкнутый многоугольник, имеющий 3 стороны и 3 равные угла.</w:t>
      </w:r>
    </w:p>
    <w:p w:rsidR="00FC1B03" w:rsidRDefault="00FC1B03">
      <w:pPr>
        <w:pStyle w:val="Mystyle"/>
      </w:pPr>
      <w:r>
        <w:t>В этом случае из класса треугольников исключены все треугольники, кроме равносторонних.</w:t>
      </w:r>
    </w:p>
    <w:p w:rsidR="00FC1B03" w:rsidRDefault="00FC1B03">
      <w:pPr>
        <w:pStyle w:val="Mystyle"/>
      </w:pPr>
      <w:r>
        <w:t>2. Логический круг в определении (тавтология) - определяемое понятие (дефиниендум) определяется через определяющее понятие (дефиниенс), а последнее, в свою очередь, определяется через дефиниендум.</w:t>
      </w:r>
    </w:p>
    <w:p w:rsidR="00FC1B03" w:rsidRDefault="00FC1B03">
      <w:pPr>
        <w:pStyle w:val="Mystyle"/>
      </w:pPr>
      <w:r>
        <w:t>количество - то, что может быть измерено или выражено числом (число и служит для количественной характеристики объектов).</w:t>
      </w:r>
    </w:p>
    <w:p w:rsidR="00FC1B03" w:rsidRDefault="00FC1B03">
      <w:pPr>
        <w:pStyle w:val="Mystyle"/>
      </w:pPr>
      <w:r>
        <w:t>3. Отрицательные определения:</w:t>
      </w:r>
    </w:p>
    <w:p w:rsidR="00FC1B03" w:rsidRDefault="00FC1B03">
      <w:pPr>
        <w:pStyle w:val="Mystyle"/>
      </w:pPr>
      <w:r>
        <w:t>круг - это не овал;</w:t>
      </w:r>
    </w:p>
    <w:p w:rsidR="00FC1B03" w:rsidRDefault="00FC1B03">
      <w:pPr>
        <w:pStyle w:val="Mystyle"/>
      </w:pPr>
      <w:r>
        <w:t>собака - не прямоходящее животное.</w:t>
      </w:r>
    </w:p>
    <w:p w:rsidR="00FC1B03" w:rsidRDefault="00FC1B03">
      <w:pPr>
        <w:pStyle w:val="Mystyle"/>
      </w:pPr>
      <w:r>
        <w:t>4. Ясность, четкость и недвусмысленность определения.</w:t>
      </w:r>
    </w:p>
    <w:p w:rsidR="00FC1B03" w:rsidRDefault="00FC1B03">
      <w:pPr>
        <w:pStyle w:val="Mystyle"/>
      </w:pPr>
      <w:r>
        <w:t>Например, до сих пор не существует единого четкого определения что есть политология (т.к. рассматривают ее порой с точкт зрения различных наук - социологии, психологии, чисто политической науки и др.).</w:t>
      </w:r>
    </w:p>
    <w:p w:rsidR="00FC1B03" w:rsidRDefault="00FC1B03">
      <w:pPr>
        <w:pStyle w:val="Mystyle"/>
      </w:pPr>
      <w:r>
        <w:t>б) Деления понятий:</w:t>
      </w:r>
    </w:p>
    <w:p w:rsidR="00FC1B03" w:rsidRDefault="00FC1B03">
      <w:pPr>
        <w:pStyle w:val="Mystyle"/>
      </w:pPr>
      <w:r>
        <w:t>1. Всякое деление должно производиться по вполне определенному основанию. Чаще всего в качестве основания берут один признак. Нарушение этого правила ведет к ошибке неполного деления и скачку в делении. Например, дома бывают одноэтажные, многоэтажные и деревянные.</w:t>
      </w:r>
    </w:p>
    <w:p w:rsidR="00FC1B03" w:rsidRDefault="00FC1B03">
      <w:pPr>
        <w:pStyle w:val="Mystyle"/>
      </w:pPr>
      <w:r>
        <w:t>2. Члены деления должны полностью исчерпать объем делимого понятия. Несоблюдение этого условия ведет к ошибке неполного деления либо к делению с излишними членами.</w:t>
      </w:r>
    </w:p>
    <w:p w:rsidR="00FC1B03" w:rsidRDefault="00FC1B03">
      <w:pPr>
        <w:pStyle w:val="Mystyle"/>
      </w:pPr>
      <w:r>
        <w:t>·</w:t>
      </w:r>
      <w:r>
        <w:tab/>
        <w:t xml:space="preserve"> неполное деление:</w:t>
      </w:r>
    </w:p>
    <w:p w:rsidR="00FC1B03" w:rsidRDefault="00FC1B03">
      <w:pPr>
        <w:pStyle w:val="Mystyle"/>
      </w:pPr>
      <w:r>
        <w:t>дома бывают двухэтажные и трехэтажные.</w:t>
      </w:r>
    </w:p>
    <w:p w:rsidR="00FC1B03" w:rsidRDefault="00FC1B03">
      <w:pPr>
        <w:pStyle w:val="Mystyle"/>
      </w:pPr>
      <w:r>
        <w:t>·</w:t>
      </w:r>
      <w:r>
        <w:tab/>
        <w:t xml:space="preserve"> деление с излишними членами:</w:t>
      </w:r>
    </w:p>
    <w:p w:rsidR="00FC1B03" w:rsidRDefault="00FC1B03">
      <w:pPr>
        <w:pStyle w:val="Mystyle"/>
      </w:pPr>
      <w:r>
        <w:t>собаки делятся на декоративных, охотничьих, служебных и болонок (болонки, конечно,  входят в подкласс декоративных).</w:t>
      </w:r>
    </w:p>
    <w:p w:rsidR="00FC1B03" w:rsidRDefault="00FC1B03">
      <w:pPr>
        <w:pStyle w:val="Mystyle"/>
      </w:pPr>
      <w:r>
        <w:t>3. В делении не должно быть скачков, т.е. оно должно быть непрерывным</w:t>
      </w:r>
    </w:p>
    <w:p w:rsidR="00FC1B03" w:rsidRDefault="00FC1B03">
      <w:pPr>
        <w:pStyle w:val="Mystyle"/>
      </w:pPr>
      <w:r>
        <w:t>Например, по формам правления государства делятся на монархии, президентские республики и парламентские республики. Чтобы деление было непрерывным, надо сначала формы правления разделить на монархии и республики, а потом уже последние - на парламентские и президентские.</w:t>
      </w:r>
    </w:p>
    <w:p w:rsidR="00FC1B03" w:rsidRDefault="00FC1B03">
      <w:pPr>
        <w:pStyle w:val="Mystyle"/>
      </w:pPr>
    </w:p>
    <w:p w:rsidR="00FC1B03" w:rsidRDefault="00FC1B03">
      <w:pPr>
        <w:pStyle w:val="Mystyle"/>
      </w:pPr>
      <w:r>
        <w:t xml:space="preserve">При подготовке этой работы были использованы материалы с сайта </w:t>
      </w:r>
      <w:r w:rsidRPr="00113204">
        <w:t>http://www.studentu.ru</w:t>
      </w:r>
      <w:r>
        <w:t xml:space="preserve"> </w:t>
      </w:r>
    </w:p>
    <w:p w:rsidR="00FC1B03" w:rsidRDefault="00FC1B03">
      <w:pPr>
        <w:pStyle w:val="Mystyle"/>
      </w:pPr>
      <w:bookmarkStart w:id="0" w:name="_GoBack"/>
      <w:bookmarkEnd w:id="0"/>
    </w:p>
    <w:sectPr w:rsidR="00FC1B03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18CA258"/>
    <w:lvl w:ilvl="0">
      <w:numFmt w:val="decimal"/>
      <w:lvlText w:val="*"/>
      <w:lvlJc w:val="left"/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204"/>
    <w:rsid w:val="00113204"/>
    <w:rsid w:val="00F47E86"/>
    <w:rsid w:val="00FC1B03"/>
    <w:rsid w:val="00F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6B071E-F5EE-4B44-8FF8-25924755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Title"/>
    <w:basedOn w:val="a"/>
    <w:link w:val="ad"/>
    <w:uiPriority w:val="99"/>
    <w:qFormat/>
    <w:pPr>
      <w:overflowPunct w:val="0"/>
      <w:adjustRightInd w:val="0"/>
      <w:spacing w:line="398" w:lineRule="auto"/>
      <w:jc w:val="center"/>
      <w:textAlignment w:val="baseline"/>
    </w:pPr>
    <w:rPr>
      <w:rFonts w:ascii="Courier New" w:hAnsi="Courier New" w:cs="Courier New"/>
      <w:b/>
      <w:bCs/>
      <w:i/>
      <w:iCs/>
      <w:sz w:val="28"/>
      <w:szCs w:val="28"/>
      <w:lang w:val="ru-RU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2245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2014-01-27T08:45:00Z</dcterms:created>
  <dcterms:modified xsi:type="dcterms:W3CDTF">2014-01-27T08:45:00Z</dcterms:modified>
</cp:coreProperties>
</file>