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Информационные измерительные системы</w:t>
      </w:r>
    </w:p>
    <w:p w:rsidR="00DF3E41" w:rsidRDefault="00DF3E41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ИИС</w:t>
      </w:r>
      <w:r w:rsidRPr="00B3536E">
        <w:rPr>
          <w:color w:val="000000"/>
          <w:sz w:val="28"/>
          <w:szCs w:val="44"/>
        </w:rPr>
        <w:t xml:space="preserve"> – совокупность функционально объединённых измерительных, вычислительных, и др. вспомогательных технических средств для получения измерительной информации, её преобразования, обработку с целью представления потребителю (В том числе ввода в АСУ) в требуемом виде, либо автоматического осуществления логических функций измерения, контроля, диагностирования, идентификации.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Информационным называется процесс, возникающий при установлении связи между источником и её приёмником. К основным процессам при этом относятся: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обнаружение и счёт;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измерение и контроль;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сбор и распределение;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распознавание и диагностика;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передача и хранение;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обобщение и отражение.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Виды и структуры ИИС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В зависимости от выполняемых функций ИИС реализуется в виде следующих систем: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1. Измерительные системы (ИС);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2. Системы автоматического контроля (САК);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3. Системы технической диагностики (СТД);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4. Системы распознавания образов (СРО);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5. Телеизмерительные системы (ТИС).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В зависимости от способа организации передачи информации между функционирующими блоками различают цепочечную, радиальную и магистральную структуры ИИС.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Любая ИИС с необходимыми возможностями, её технические и др. характеристики в решающей степени определяются объектом исследования, для которого данная система создаётся.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Назначение ИИС можно определить как целенаправленное оптимальное ведение измерительного процесса и обеспечение смежных систем высшего уровня достоверной информацией. Степень достижения функций ИИС принято характеризовать с помощью критериев измерения: точность, помехоустойчивость, надёжность, пропускная способность, экономичность, сложность, адаптивность </w:t>
      </w:r>
      <w:r w:rsidR="00B3536E">
        <w:rPr>
          <w:color w:val="000000"/>
          <w:sz w:val="28"/>
          <w:szCs w:val="44"/>
        </w:rPr>
        <w:t>и т.д.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b/>
          <w:color w:val="000000"/>
          <w:sz w:val="28"/>
          <w:szCs w:val="14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Надёжность понятие</w:t>
      </w:r>
    </w:p>
    <w:p w:rsidR="00DF3E41" w:rsidRDefault="00DF3E41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Надёжность</w:t>
      </w:r>
      <w:r w:rsidRPr="00B3536E">
        <w:rPr>
          <w:color w:val="000000"/>
          <w:sz w:val="28"/>
          <w:szCs w:val="40"/>
        </w:rPr>
        <w:t xml:space="preserve"> – свойство изделия выполнять заданные функции или сохранять свои эксплуатационные показатели в заданном пределе технически требуемого промежутка времени.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Надёжность технических средств АС определяется следующими составляющими:</w:t>
      </w:r>
    </w:p>
    <w:p w:rsidR="00136D47" w:rsidRPr="00B3536E" w:rsidRDefault="00136D47" w:rsidP="00B3536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безотказностью;</w:t>
      </w:r>
    </w:p>
    <w:p w:rsidR="00136D47" w:rsidRPr="00B3536E" w:rsidRDefault="00136D47" w:rsidP="00B3536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ремонтопригодностью;</w:t>
      </w:r>
    </w:p>
    <w:p w:rsidR="00136D47" w:rsidRPr="00B3536E" w:rsidRDefault="00136D47" w:rsidP="00B3536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долговечностью;</w:t>
      </w:r>
    </w:p>
    <w:p w:rsidR="00136D47" w:rsidRPr="00B3536E" w:rsidRDefault="00136D47" w:rsidP="00B3536E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сохраняемостью.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В надёжности используется понятия «отказ» и «наработка».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Отказ</w:t>
      </w:r>
      <w:r w:rsidRPr="00B3536E">
        <w:rPr>
          <w:color w:val="000000"/>
          <w:sz w:val="28"/>
          <w:szCs w:val="40"/>
        </w:rPr>
        <w:t xml:space="preserve"> – неисправность, без устранения которой невозможно дальнейшее выполнение изделием всех или хотя бы одной из своих функций.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Наработка</w:t>
      </w:r>
      <w:r w:rsidRPr="00B3536E">
        <w:rPr>
          <w:color w:val="000000"/>
          <w:sz w:val="28"/>
          <w:szCs w:val="40"/>
        </w:rPr>
        <w:t xml:space="preserve"> – продолжительность работы изделия.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Безотказность</w:t>
      </w:r>
      <w:r w:rsidRPr="00B3536E">
        <w:rPr>
          <w:color w:val="000000"/>
          <w:sz w:val="28"/>
          <w:szCs w:val="40"/>
        </w:rPr>
        <w:t xml:space="preserve"> – свойство технических средств непрерывно сохранять свою работоспособность в течение некоторого времени и являющееся наиболее важной составляющей надёжности технических средств.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 xml:space="preserve">Ремонтопригодность </w:t>
      </w:r>
      <w:r w:rsidRPr="00B3536E">
        <w:rPr>
          <w:color w:val="000000"/>
          <w:sz w:val="28"/>
          <w:szCs w:val="40"/>
        </w:rPr>
        <w:t>– характеризует приспособленность технических средств к предупреждению, обнаружению и устранению последствий отказов путём проведения ТО и ремонта.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Долговечность</w:t>
      </w:r>
      <w:r w:rsidRPr="00B3536E">
        <w:rPr>
          <w:color w:val="000000"/>
          <w:sz w:val="28"/>
          <w:szCs w:val="40"/>
        </w:rPr>
        <w:t xml:space="preserve"> – свойство технических средств сохранять работоспособность с необходимыми перерывами на ТО и ремонт до некоторого предельного состояния.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  <w:r w:rsidRPr="00B3536E">
        <w:rPr>
          <w:b/>
          <w:color w:val="000000"/>
          <w:sz w:val="28"/>
          <w:szCs w:val="40"/>
        </w:rPr>
        <w:t>Сохраняемость</w:t>
      </w:r>
      <w:r w:rsidRPr="00B3536E">
        <w:rPr>
          <w:color w:val="000000"/>
          <w:sz w:val="28"/>
          <w:szCs w:val="40"/>
        </w:rPr>
        <w:t xml:space="preserve"> – свойство технических средств сохранять эксплуатационные показатели в течение срока хранения и после этого срока и транспортировки.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АС. Фун-ции, задачи, алгоритм функ-ния и научно-тех ур-нь АС</w:t>
      </w:r>
    </w:p>
    <w:p w:rsidR="00DF3E41" w:rsidRDefault="00DF3E41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АС – представляет собой организационную техническую систему, обеспечивающую вывод решения, на основе автоматизации информационных процессов в различных сферах деятельности и их сочетаний (управление, проектирование, производстве </w:t>
      </w:r>
      <w:r w:rsidR="00B3536E">
        <w:rPr>
          <w:color w:val="000000"/>
          <w:sz w:val="28"/>
          <w:szCs w:val="44"/>
        </w:rPr>
        <w:t>и т.д.</w:t>
      </w:r>
      <w:r w:rsidRPr="00B3536E">
        <w:rPr>
          <w:color w:val="000000"/>
          <w:sz w:val="28"/>
          <w:szCs w:val="44"/>
        </w:rPr>
        <w:t>). Функции АС – совместимость действий АС, представляющая собой направленное достижение определенной цели. Задача АС – функция или часть, представляющая собой формализованную совместимость автоматизированных действий выполнение которых приводит к результатам заданного уровня. Алгоритм функционирования АС</w:t>
      </w:r>
      <w:r w:rsidR="00B3536E">
        <w:rPr>
          <w:color w:val="000000"/>
          <w:sz w:val="28"/>
          <w:szCs w:val="44"/>
        </w:rPr>
        <w:t xml:space="preserve"> –</w:t>
      </w:r>
      <w:r w:rsidR="00B3536E" w:rsidRPr="00B3536E">
        <w:rPr>
          <w:color w:val="000000"/>
          <w:sz w:val="28"/>
          <w:szCs w:val="44"/>
        </w:rPr>
        <w:t xml:space="preserve"> ал</w:t>
      </w:r>
      <w:r w:rsidRPr="00B3536E">
        <w:rPr>
          <w:color w:val="000000"/>
          <w:sz w:val="28"/>
          <w:szCs w:val="44"/>
        </w:rPr>
        <w:t>горитм задающий условия и последовательность действий компонентов АС при выполнении своих функций. Научно-технический уровень АС – показатель характеризующий степень соответствия технических и экономических характеристик АС с современным достижением науки и техники.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Ос</w:t>
      </w:r>
      <w:r w:rsidR="00136D47" w:rsidRPr="00B3536E">
        <w:rPr>
          <w:b/>
          <w:color w:val="000000"/>
          <w:sz w:val="28"/>
          <w:szCs w:val="40"/>
        </w:rPr>
        <w:t>новные компоненты ИИС</w:t>
      </w:r>
    </w:p>
    <w:p w:rsidR="00DF3E41" w:rsidRDefault="00DF3E41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Состав и структура конкретной ИИС определяются общими техническими требованиями, установленными ГОСТами и частными требованиями, содержащимися в ТЗ на её создание. Информационные системы должны управлять измерительным процессом или экспериментом в соответствии с принятым критерием функционирования, выполнять возложенные на неё функции в соответствии с назначением и целью, обладать требуемыми показателями и характеристиками, быть приспособленной к функционированию с др. системой, допускать возможность дальнейшей модернизации </w:t>
      </w:r>
      <w:r w:rsidR="00B3536E">
        <w:rPr>
          <w:color w:val="000000"/>
          <w:sz w:val="28"/>
          <w:szCs w:val="40"/>
        </w:rPr>
        <w:t>и т.д.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Процессом функционирования ИИС является преобразование входной информации в выходную.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Математическое обеспечение – модели и вычислительные алгоритмы.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Программное обеспечение – гарантирует конкретную реализацию вычислительных алгоритмов и алгоритмов функционирования системы, а также охватывает круг решений, связанных с разработкой и эксплуатацией программ. Информационное обеспечение определяет способы и конкретные формы информационного отображения состояния объекта исследования в виде форм, документов, диаграмм, графиков, сигналов для представления обслуживающему персоналу и ЭВМ для дальнейшего использования в управлении.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Технические средства ИИС состоят из следующих блоков:</w:t>
      </w:r>
    </w:p>
    <w:p w:rsidR="00136D47" w:rsidRPr="00B3536E" w:rsidRDefault="00136D47" w:rsidP="00B353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Множество первичных измерительных преобразователей (датчиков).</w:t>
      </w:r>
    </w:p>
    <w:p w:rsidR="00136D47" w:rsidRPr="00B3536E" w:rsidRDefault="00136D47" w:rsidP="00B353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Множество вторичных измерительных преобразователей.</w:t>
      </w:r>
    </w:p>
    <w:p w:rsidR="00136D47" w:rsidRPr="00B3536E" w:rsidRDefault="00136D47" w:rsidP="00B353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Множество элементов сравнения (мер).</w:t>
      </w:r>
    </w:p>
    <w:p w:rsidR="00136D47" w:rsidRPr="00B3536E" w:rsidRDefault="00136D47" w:rsidP="00B353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Блока цифровых устройств.</w:t>
      </w:r>
    </w:p>
    <w:p w:rsidR="00136D47" w:rsidRPr="00B3536E" w:rsidRDefault="00136D47" w:rsidP="00B353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Множество элементов описания (нормы).</w:t>
      </w:r>
    </w:p>
    <w:p w:rsidR="00136D47" w:rsidRPr="00B3536E" w:rsidRDefault="00136D47" w:rsidP="00B3536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Множество преобразователей сигнала, средств отображения, памяти </w:t>
      </w:r>
      <w:r w:rsidR="00B3536E">
        <w:rPr>
          <w:color w:val="000000"/>
          <w:sz w:val="28"/>
          <w:szCs w:val="40"/>
        </w:rPr>
        <w:t>и т.д.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  <w:r w:rsidRPr="00B3536E">
        <w:rPr>
          <w:color w:val="000000"/>
          <w:sz w:val="28"/>
          <w:szCs w:val="40"/>
        </w:rPr>
        <w:t>Блоки технических средств 1–6 используются в цифровых измерительных системах, а в аналоговых информационных системах используются только 1, 2, 3 и 6 блоки.</w:t>
      </w:r>
    </w:p>
    <w:p w:rsidR="00136D47" w:rsidRPr="00B3536E" w:rsidRDefault="00DF3E41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>
        <w:rPr>
          <w:b/>
          <w:color w:val="000000"/>
          <w:sz w:val="28"/>
          <w:szCs w:val="40"/>
        </w:rPr>
        <w:br w:type="page"/>
      </w:r>
      <w:r w:rsidR="00136D47" w:rsidRPr="00B3536E">
        <w:rPr>
          <w:b/>
          <w:color w:val="000000"/>
          <w:sz w:val="28"/>
          <w:szCs w:val="40"/>
        </w:rPr>
        <w:t>Математические модели и алгоритмы для измерения ИИС</w:t>
      </w:r>
    </w:p>
    <w:p w:rsidR="00DF3E41" w:rsidRDefault="00DF3E41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Математическая модель объекта измерений включает описание взаимодействия между переменами входа и выхода для установившегося и переходного состояния, </w:t>
      </w:r>
      <w:r w:rsidR="00B3536E">
        <w:rPr>
          <w:color w:val="000000"/>
          <w:sz w:val="28"/>
          <w:szCs w:val="40"/>
        </w:rPr>
        <w:t>т.е.</w:t>
      </w:r>
      <w:r w:rsidRPr="00B3536E">
        <w:rPr>
          <w:color w:val="000000"/>
          <w:sz w:val="28"/>
          <w:szCs w:val="40"/>
        </w:rPr>
        <w:t xml:space="preserve"> модели статики и динамики, граничные условия и допустимое измерение переменных процессов. Если переменные объекты изменяются только во времени, то модели, описывающие свойства таких объектов, называются </w:t>
      </w:r>
      <w:r w:rsidRPr="00B3536E">
        <w:rPr>
          <w:b/>
          <w:color w:val="000000"/>
          <w:sz w:val="28"/>
          <w:szCs w:val="40"/>
        </w:rPr>
        <w:t>моделями с сосредоточенными параметрами</w:t>
      </w:r>
      <w:r w:rsidRPr="00B3536E">
        <w:rPr>
          <w:color w:val="000000"/>
          <w:sz w:val="28"/>
          <w:szCs w:val="40"/>
        </w:rPr>
        <w:t>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Если переменные объекты изменяются как во времени, так и в пространстве, то они называются </w:t>
      </w:r>
      <w:r w:rsidRPr="00B3536E">
        <w:rPr>
          <w:b/>
          <w:color w:val="000000"/>
          <w:sz w:val="28"/>
          <w:szCs w:val="40"/>
        </w:rPr>
        <w:t>моделями с распределёнными параметрами</w:t>
      </w:r>
      <w:r w:rsidRPr="00B3536E">
        <w:rPr>
          <w:color w:val="000000"/>
          <w:sz w:val="28"/>
          <w:szCs w:val="40"/>
        </w:rPr>
        <w:t>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Различают три основных метода получения математических моделей объектов исследования:</w:t>
      </w:r>
    </w:p>
    <w:p w:rsidR="00136D47" w:rsidRPr="00B3536E" w:rsidRDefault="00136D47" w:rsidP="00B3536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Аналитический.</w:t>
      </w:r>
    </w:p>
    <w:p w:rsidR="00136D47" w:rsidRPr="00B3536E" w:rsidRDefault="00136D47" w:rsidP="00B3536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Экспериментальный.</w:t>
      </w:r>
    </w:p>
    <w:p w:rsidR="00136D47" w:rsidRPr="00B3536E" w:rsidRDefault="00136D47" w:rsidP="00B3536E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Экспериментально-аналитический.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В последние годы при создании ИИС широко используется математическое моделирование, реализующее цепочку: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– «объект» – «модель» – «вычислительный алгоритм» – «программа на ЭВМ» – «анализ результатов расчёта» – «управление объектом исследования».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Ядро вычислительного эксперимента – модель – алгоритм – программа калибрует и нормирует оптимальную модель объекта исследования.</w:t>
      </w:r>
    </w:p>
    <w:p w:rsidR="00DF3E41" w:rsidRDefault="00DF3E41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Датчики</w:t>
      </w:r>
    </w:p>
    <w:p w:rsidR="00DF3E41" w:rsidRDefault="00DF3E41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Датчики</w:t>
      </w:r>
      <w:r w:rsidRPr="00B3536E">
        <w:rPr>
          <w:color w:val="000000"/>
          <w:sz w:val="28"/>
          <w:szCs w:val="40"/>
        </w:rPr>
        <w:t xml:space="preserve"> (первичные преобразователи) – основные средства измерений, преобразующие измерительную или контролируемую физическую величину (давление, усилие </w:t>
      </w:r>
      <w:r w:rsidR="00B3536E">
        <w:rPr>
          <w:color w:val="000000"/>
          <w:sz w:val="28"/>
          <w:szCs w:val="40"/>
        </w:rPr>
        <w:t>и т.д.</w:t>
      </w:r>
      <w:r w:rsidRPr="00B3536E">
        <w:rPr>
          <w:color w:val="000000"/>
          <w:sz w:val="28"/>
          <w:szCs w:val="40"/>
        </w:rPr>
        <w:t>) в выходной, обычно электрический сигнал, предназначенный для дальнейшей регистрации, обработки и передачи к исполнительному механизму.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Классификация датчиков</w:t>
      </w:r>
    </w:p>
    <w:p w:rsidR="00136D47" w:rsidRPr="00B3536E" w:rsidRDefault="00136D47" w:rsidP="00B3536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По назначению: силовые, скоростные, температурные </w:t>
      </w:r>
      <w:r w:rsidR="00B3536E">
        <w:rPr>
          <w:color w:val="000000"/>
          <w:sz w:val="28"/>
          <w:szCs w:val="40"/>
        </w:rPr>
        <w:t>и т.д.</w:t>
      </w:r>
    </w:p>
    <w:p w:rsidR="00DF3E41" w:rsidRDefault="00DF3E41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Основные типы датчиков системы управления и контроля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48"/>
        <w:gridCol w:w="4649"/>
      </w:tblGrid>
      <w:tr w:rsidR="00136D47" w:rsidRPr="00AB36B7" w:rsidTr="00AB36B7">
        <w:trPr>
          <w:cantSplit/>
          <w:trHeight w:val="119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Измеряемый параметр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Тип датчика</w:t>
            </w:r>
          </w:p>
        </w:tc>
      </w:tr>
      <w:tr w:rsidR="00136D47" w:rsidRPr="00AB36B7" w:rsidTr="00AB36B7">
        <w:trPr>
          <w:cantSplit/>
          <w:trHeight w:val="458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1. Механическая деформация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Измеритель смещения;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Датчик давления;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датчик массы;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тендаметрический датчик</w:t>
            </w:r>
          </w:p>
        </w:tc>
      </w:tr>
      <w:tr w:rsidR="00136D47" w:rsidRPr="00AB36B7" w:rsidTr="00AB36B7">
        <w:trPr>
          <w:cantSplit/>
          <w:trHeight w:val="345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2. Температура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термометр;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термопара;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терморезисторные датчики</w:t>
            </w:r>
          </w:p>
        </w:tc>
      </w:tr>
      <w:tr w:rsidR="00136D47" w:rsidRPr="00AB36B7" w:rsidTr="00AB36B7">
        <w:trPr>
          <w:cantSplit/>
          <w:trHeight w:val="464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3. Давление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измеритель нагрузки;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расходомер;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магнитоупругие датчики;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ёмкостные датчики</w:t>
            </w:r>
          </w:p>
        </w:tc>
      </w:tr>
      <w:tr w:rsidR="00136D47" w:rsidRPr="00AB36B7" w:rsidTr="00AB36B7">
        <w:trPr>
          <w:cantSplit/>
          <w:trHeight w:val="113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4. Влажность, состав газов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газовый сигнализатор</w:t>
            </w:r>
          </w:p>
        </w:tc>
      </w:tr>
      <w:tr w:rsidR="00136D47" w:rsidRPr="00AB36B7" w:rsidTr="00AB36B7">
        <w:trPr>
          <w:cantSplit/>
          <w:trHeight w:val="113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5. Звук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эхолот;</w:t>
            </w:r>
          </w:p>
        </w:tc>
      </w:tr>
      <w:tr w:rsidR="00136D47" w:rsidRPr="00AB36B7" w:rsidTr="00AB36B7">
        <w:trPr>
          <w:cantSplit/>
          <w:trHeight w:val="345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6. Свет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фотодатчик;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датчики цвета;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сенсорный датчик</w:t>
            </w:r>
          </w:p>
        </w:tc>
      </w:tr>
      <w:tr w:rsidR="00136D47" w:rsidRPr="00AB36B7" w:rsidTr="00AB36B7">
        <w:trPr>
          <w:cantSplit/>
          <w:trHeight w:val="233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7. Радиация, рентгеновское излучение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датчик уровня;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рентгеновский томограф</w:t>
            </w:r>
          </w:p>
        </w:tc>
      </w:tr>
      <w:tr w:rsidR="00136D47" w:rsidRPr="00AB36B7" w:rsidTr="00AB36B7">
        <w:trPr>
          <w:cantSplit/>
          <w:trHeight w:val="54"/>
          <w:jc w:val="center"/>
        </w:trPr>
        <w:tc>
          <w:tcPr>
            <w:tcW w:w="2500" w:type="pct"/>
            <w:shd w:val="clear" w:color="auto" w:fill="auto"/>
          </w:tcPr>
          <w:p w:rsidR="00136D47" w:rsidRPr="00AB36B7" w:rsidRDefault="00136D47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8. Волновое излучение</w:t>
            </w:r>
          </w:p>
        </w:tc>
        <w:tc>
          <w:tcPr>
            <w:tcW w:w="2500" w:type="pct"/>
            <w:shd w:val="clear" w:color="auto" w:fill="auto"/>
          </w:tcPr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радар;</w:t>
            </w:r>
          </w:p>
          <w:p w:rsidR="00136D47" w:rsidRPr="00AB36B7" w:rsidRDefault="00B3536E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</w:rPr>
            </w:pPr>
            <w:r w:rsidRPr="00AB36B7">
              <w:rPr>
                <w:color w:val="000000"/>
                <w:sz w:val="20"/>
                <w:szCs w:val="40"/>
              </w:rPr>
              <w:t>– </w:t>
            </w:r>
            <w:r w:rsidR="00136D47" w:rsidRPr="00AB36B7">
              <w:rPr>
                <w:color w:val="000000"/>
                <w:sz w:val="20"/>
                <w:szCs w:val="40"/>
              </w:rPr>
              <w:t>измеритель скорости</w:t>
            </w:r>
          </w:p>
        </w:tc>
      </w:tr>
    </w:tbl>
    <w:p w:rsidR="00DF3E41" w:rsidRDefault="00DF3E41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2. По принципу действия: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механические;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электрические;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тепловые;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акустические;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оптические;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радиоактивные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3. По способу преобразования неэлектрических величин в электрические: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активные (генераторные);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пассивные (параметрические).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В генераторных датчиках энергия входящего сигнала преобразуется (без участия вспомогательных источников энергии) в энергию выходящего сигнала (ток, напряжение, эл. разряд).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При этом схема включения параметрических датчиков всегда имеет внешний источник питания.</w: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4. По конструкции и принципу действия чувствительного элемента датчика: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контактные;</w:t>
      </w:r>
    </w:p>
    <w:p w:rsidR="00136D47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>
        <w:rPr>
          <w:color w:val="000000"/>
          <w:sz w:val="28"/>
          <w:szCs w:val="40"/>
        </w:rPr>
        <w:t>– </w:t>
      </w:r>
      <w:r w:rsidR="00136D47" w:rsidRPr="00B3536E">
        <w:rPr>
          <w:color w:val="000000"/>
          <w:sz w:val="28"/>
          <w:szCs w:val="40"/>
        </w:rPr>
        <w:t>бесконтактные.</w:t>
      </w:r>
    </w:p>
    <w:p w:rsidR="00B153CC" w:rsidRPr="00DF3E41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При этом в контактных датчиках чувствительный элемент взаимодействует непосредственно с контролируемым объектом, а в бесконтактных это взаимодействие отсутствует (фотодатчики, ультразвуковые </w:t>
      </w:r>
      <w:r w:rsidR="00B3536E">
        <w:rPr>
          <w:color w:val="000000"/>
          <w:sz w:val="28"/>
          <w:szCs w:val="40"/>
        </w:rPr>
        <w:t>и т.д.</w:t>
      </w:r>
      <w:r w:rsidRPr="00B3536E">
        <w:rPr>
          <w:color w:val="000000"/>
          <w:sz w:val="28"/>
          <w:szCs w:val="40"/>
        </w:rPr>
        <w:t>).</w:t>
      </w:r>
    </w:p>
    <w:p w:rsidR="00BB686A" w:rsidRPr="00DF3E41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Показатели надёжности неремонтируемых изделий (невосстанавливаемых)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1. </w:t>
      </w:r>
      <w:r w:rsidRPr="00B3536E">
        <w:rPr>
          <w:i/>
          <w:color w:val="000000"/>
          <w:sz w:val="28"/>
          <w:szCs w:val="44"/>
        </w:rPr>
        <w:t>Вероятность безотказной работы</w:t>
      </w:r>
      <w:r w:rsidRPr="00B3536E">
        <w:rPr>
          <w:color w:val="000000"/>
          <w:sz w:val="28"/>
          <w:szCs w:val="44"/>
        </w:rPr>
        <w:t xml:space="preserve"> – вероятность того, что в пределах определённого времени не произойдёт ни одного отказа. Определяется формулой: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4"/>
          <w:sz w:val="28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9pt">
            <v:imagedata r:id="rId5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где </w:t>
      </w:r>
      <w:r w:rsidRPr="00B3536E">
        <w:rPr>
          <w:i/>
          <w:color w:val="000000"/>
          <w:sz w:val="28"/>
          <w:szCs w:val="44"/>
          <w:lang w:val="en-US"/>
        </w:rPr>
        <w:t>N</w:t>
      </w:r>
      <w:r w:rsidRPr="00B3536E">
        <w:rPr>
          <w:color w:val="000000"/>
          <w:sz w:val="28"/>
          <w:szCs w:val="44"/>
        </w:rPr>
        <w:t>(</w:t>
      </w:r>
      <w:r w:rsidRPr="00B3536E">
        <w:rPr>
          <w:i/>
          <w:color w:val="000000"/>
          <w:sz w:val="28"/>
          <w:szCs w:val="44"/>
          <w:lang w:val="en-US"/>
        </w:rPr>
        <w:t>t</w:t>
      </w:r>
      <w:r w:rsidRPr="00B3536E">
        <w:rPr>
          <w:color w:val="000000"/>
          <w:sz w:val="28"/>
          <w:szCs w:val="44"/>
        </w:rPr>
        <w:t>) – количество исправных изделий в конце промежутка времени;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  <w:lang w:val="en-US"/>
        </w:rPr>
        <w:t>N</w:t>
      </w:r>
      <w:r w:rsidRPr="00B3536E">
        <w:rPr>
          <w:color w:val="000000"/>
          <w:sz w:val="28"/>
          <w:szCs w:val="44"/>
          <w:vertAlign w:val="subscript"/>
        </w:rPr>
        <w:t>0</w:t>
      </w:r>
      <w:r w:rsidRPr="00B3536E">
        <w:rPr>
          <w:color w:val="000000"/>
          <w:sz w:val="28"/>
          <w:szCs w:val="44"/>
        </w:rPr>
        <w:t xml:space="preserve"> – количество работавших изделий в начале промежутка времени.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2. </w:t>
      </w:r>
      <w:r w:rsidRPr="00B3536E">
        <w:rPr>
          <w:i/>
          <w:color w:val="000000"/>
          <w:sz w:val="28"/>
          <w:szCs w:val="44"/>
        </w:rPr>
        <w:t>Интенсивность отказа</w:t>
      </w:r>
      <w:r w:rsidRPr="00B3536E">
        <w:rPr>
          <w:color w:val="000000"/>
          <w:sz w:val="28"/>
          <w:szCs w:val="44"/>
        </w:rPr>
        <w:t xml:space="preserve"> – вероятность отказа неремонтируемого изделия в единицу времени, отнесённое к среднему числу изделий, исправно работающих в данный отрезок времени: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8"/>
          <w:sz w:val="28"/>
          <w:szCs w:val="44"/>
        </w:rPr>
        <w:pict>
          <v:shape id="_x0000_i1026" type="#_x0000_t75" style="width:71.25pt;height:41.25pt">
            <v:imagedata r:id="rId6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где </w:t>
      </w:r>
      <w:r w:rsidRPr="00B3536E">
        <w:rPr>
          <w:i/>
          <w:color w:val="000000"/>
          <w:sz w:val="28"/>
          <w:szCs w:val="44"/>
          <w:lang w:val="en-US"/>
        </w:rPr>
        <w:t>n</w:t>
      </w:r>
      <w:r w:rsidRPr="00B3536E">
        <w:rPr>
          <w:color w:val="000000"/>
          <w:sz w:val="28"/>
          <w:szCs w:val="44"/>
        </w:rPr>
        <w:t>(∆</w:t>
      </w:r>
      <w:r w:rsidRPr="00B3536E">
        <w:rPr>
          <w:i/>
          <w:color w:val="000000"/>
          <w:sz w:val="28"/>
          <w:szCs w:val="44"/>
          <w:lang w:val="en-US"/>
        </w:rPr>
        <w:t>t</w:t>
      </w:r>
      <w:r w:rsidRPr="00B3536E">
        <w:rPr>
          <w:color w:val="000000"/>
          <w:sz w:val="28"/>
          <w:szCs w:val="44"/>
        </w:rPr>
        <w:t>) – число изделий отказавших за время ∆</w:t>
      </w:r>
      <w:r w:rsidRPr="00B3536E">
        <w:rPr>
          <w:i/>
          <w:color w:val="000000"/>
          <w:sz w:val="28"/>
          <w:szCs w:val="44"/>
          <w:lang w:val="en-US"/>
        </w:rPr>
        <w:t>t</w:t>
      </w:r>
      <w:r w:rsidRPr="00B3536E">
        <w:rPr>
          <w:color w:val="000000"/>
          <w:sz w:val="28"/>
          <w:szCs w:val="44"/>
        </w:rPr>
        <w:t>;</w:t>
      </w:r>
    </w:p>
    <w:p w:rsid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  <w:lang w:val="en-US"/>
        </w:rPr>
        <w:t>N</w:t>
      </w:r>
      <w:r w:rsidRPr="00B3536E">
        <w:rPr>
          <w:color w:val="000000"/>
          <w:sz w:val="28"/>
          <w:szCs w:val="44"/>
          <w:vertAlign w:val="subscript"/>
        </w:rPr>
        <w:t>ср</w:t>
      </w:r>
      <w:r w:rsidRPr="00B3536E">
        <w:rPr>
          <w:color w:val="000000"/>
          <w:sz w:val="28"/>
          <w:szCs w:val="44"/>
        </w:rPr>
        <w:t xml:space="preserve"> – среднее число изделий, исправно работающих</w:t>
      </w:r>
      <w:r w:rsidR="00B3536E">
        <w:rPr>
          <w:color w:val="000000"/>
          <w:sz w:val="28"/>
          <w:szCs w:val="44"/>
        </w:rPr>
        <w:t xml:space="preserve"> </w:t>
      </w:r>
      <w:r w:rsidRPr="00B3536E">
        <w:rPr>
          <w:color w:val="000000"/>
          <w:sz w:val="28"/>
          <w:szCs w:val="44"/>
        </w:rPr>
        <w:t>в начале и в конце интервала ∆</w:t>
      </w:r>
      <w:r w:rsidRPr="00B3536E">
        <w:rPr>
          <w:i/>
          <w:color w:val="000000"/>
          <w:sz w:val="28"/>
          <w:szCs w:val="44"/>
          <w:lang w:val="en-US"/>
        </w:rPr>
        <w:t>t</w:t>
      </w:r>
      <w:r w:rsidRPr="00B3536E">
        <w:rPr>
          <w:color w:val="000000"/>
          <w:sz w:val="28"/>
          <w:szCs w:val="44"/>
        </w:rPr>
        <w:t>;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∆</w:t>
      </w:r>
      <w:r w:rsidRPr="00B3536E">
        <w:rPr>
          <w:i/>
          <w:color w:val="000000"/>
          <w:sz w:val="28"/>
          <w:szCs w:val="44"/>
          <w:lang w:val="en-US"/>
        </w:rPr>
        <w:t>t</w:t>
      </w:r>
      <w:r w:rsidRPr="00B3536E">
        <w:rPr>
          <w:color w:val="000000"/>
          <w:sz w:val="28"/>
          <w:szCs w:val="44"/>
        </w:rPr>
        <w:t xml:space="preserve"> – промежуток времени, следующий после </w:t>
      </w:r>
      <w:r w:rsidRPr="00B3536E">
        <w:rPr>
          <w:i/>
          <w:color w:val="000000"/>
          <w:sz w:val="28"/>
          <w:szCs w:val="44"/>
          <w:lang w:val="en-US"/>
        </w:rPr>
        <w:t>t</w:t>
      </w:r>
      <w:r w:rsidRPr="00B3536E">
        <w:rPr>
          <w:color w:val="000000"/>
          <w:sz w:val="28"/>
          <w:szCs w:val="44"/>
        </w:rPr>
        <w:t>, на котором определяется</w:t>
      </w:r>
      <w:r w:rsidR="00B3536E">
        <w:rPr>
          <w:color w:val="000000"/>
          <w:sz w:val="28"/>
          <w:szCs w:val="44"/>
        </w:rPr>
        <w:t xml:space="preserve"> </w:t>
      </w:r>
      <w:r w:rsidRPr="00B3536E">
        <w:rPr>
          <w:color w:val="000000"/>
          <w:sz w:val="28"/>
          <w:szCs w:val="44"/>
        </w:rPr>
        <w:t>интенсивность отказа.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3. </w:t>
      </w:r>
      <w:r w:rsidRPr="00B3536E">
        <w:rPr>
          <w:i/>
          <w:color w:val="000000"/>
          <w:sz w:val="28"/>
          <w:szCs w:val="44"/>
        </w:rPr>
        <w:t>Средняя наработка до первого отказа</w:t>
      </w:r>
      <w:r w:rsidRPr="00B3536E">
        <w:rPr>
          <w:color w:val="000000"/>
          <w:sz w:val="28"/>
          <w:szCs w:val="44"/>
        </w:rPr>
        <w:t xml:space="preserve"> – среднее значение наработки изделия в партии до первого отказа.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4"/>
          <w:sz w:val="28"/>
          <w:szCs w:val="44"/>
        </w:rPr>
        <w:pict>
          <v:shape id="_x0000_i1027" type="#_x0000_t75" style="width:63.75pt;height:60.75pt">
            <v:imagedata r:id="rId7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где </w:t>
      </w:r>
      <w:r w:rsidRPr="00B3536E">
        <w:rPr>
          <w:i/>
          <w:color w:val="000000"/>
          <w:sz w:val="28"/>
          <w:szCs w:val="44"/>
        </w:rPr>
        <w:t>Т</w:t>
      </w:r>
      <w:r w:rsidRPr="00B3536E">
        <w:rPr>
          <w:color w:val="000000"/>
          <w:sz w:val="28"/>
          <w:szCs w:val="44"/>
          <w:vertAlign w:val="subscript"/>
          <w:lang w:val="en-US"/>
        </w:rPr>
        <w:t>i</w:t>
      </w:r>
      <w:r w:rsidRPr="00B3536E">
        <w:rPr>
          <w:color w:val="000000"/>
          <w:sz w:val="28"/>
          <w:szCs w:val="44"/>
        </w:rPr>
        <w:t xml:space="preserve"> – время работы </w:t>
      </w:r>
      <w:r w:rsidRPr="00B3536E">
        <w:rPr>
          <w:i/>
          <w:color w:val="000000"/>
          <w:sz w:val="28"/>
          <w:szCs w:val="44"/>
          <w:lang w:val="en-US"/>
        </w:rPr>
        <w:t>i</w:t>
      </w:r>
      <w:r w:rsidR="00B3536E">
        <w:rPr>
          <w:color w:val="000000"/>
          <w:sz w:val="28"/>
          <w:szCs w:val="44"/>
        </w:rPr>
        <w:t>-</w:t>
      </w:r>
      <w:r w:rsidR="00B3536E" w:rsidRPr="00B3536E">
        <w:rPr>
          <w:color w:val="000000"/>
          <w:sz w:val="28"/>
          <w:szCs w:val="44"/>
        </w:rPr>
        <w:t>г</w:t>
      </w:r>
      <w:r w:rsidRPr="00B3536E">
        <w:rPr>
          <w:color w:val="000000"/>
          <w:sz w:val="28"/>
          <w:szCs w:val="44"/>
        </w:rPr>
        <w:t>о изделия до первого отказа;</w:t>
      </w:r>
    </w:p>
    <w:p w:rsidR="00B153CC" w:rsidRPr="00912928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  <w:lang w:val="en-US"/>
        </w:rPr>
        <w:t>N</w:t>
      </w:r>
      <w:r w:rsidRPr="00B3536E">
        <w:rPr>
          <w:color w:val="000000"/>
          <w:sz w:val="28"/>
          <w:szCs w:val="44"/>
          <w:vertAlign w:val="subscript"/>
        </w:rPr>
        <w:t>0</w:t>
      </w:r>
      <w:r w:rsidRPr="00B3536E">
        <w:rPr>
          <w:color w:val="000000"/>
          <w:sz w:val="28"/>
          <w:szCs w:val="44"/>
        </w:rPr>
        <w:t xml:space="preserve"> – число испытываемых изделий.</w:t>
      </w:r>
    </w:p>
    <w:p w:rsidR="00BB686A" w:rsidRPr="00912928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Микропроцессор</w:t>
      </w:r>
    </w:p>
    <w:p w:rsidR="00912928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Микропроцессор</w:t>
      </w:r>
      <w:r w:rsidRPr="00B3536E">
        <w:rPr>
          <w:color w:val="000000"/>
          <w:sz w:val="28"/>
          <w:szCs w:val="44"/>
        </w:rPr>
        <w:t xml:space="preserve"> – законченная вычислительная система, интегрирующая память на кристалл ЭВМ; предназначена для обработки информации и управления этим процессом. Микропроцессор выполняется на основе одной или нескольких БИС (больших интегральных схем).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Устройство реализуется на кристалле площадью не более 4</w:t>
      </w:r>
      <w:r w:rsidR="00B3536E">
        <w:rPr>
          <w:color w:val="000000"/>
          <w:sz w:val="28"/>
          <w:szCs w:val="44"/>
        </w:rPr>
        <w:t>–</w:t>
      </w:r>
      <w:r w:rsidR="00B3536E" w:rsidRPr="00B3536E">
        <w:rPr>
          <w:color w:val="000000"/>
          <w:sz w:val="28"/>
          <w:szCs w:val="44"/>
        </w:rPr>
        <w:t>6</w:t>
      </w:r>
      <w:r w:rsidR="00B3536E">
        <w:rPr>
          <w:color w:val="000000"/>
          <w:sz w:val="28"/>
          <w:szCs w:val="44"/>
        </w:rPr>
        <w:t> </w:t>
      </w:r>
      <w:r w:rsidRPr="00B3536E">
        <w:rPr>
          <w:color w:val="000000"/>
          <w:sz w:val="28"/>
          <w:szCs w:val="44"/>
        </w:rPr>
        <w:t>см</w:t>
      </w:r>
      <w:r w:rsidRPr="00B3536E">
        <w:rPr>
          <w:color w:val="000000"/>
          <w:sz w:val="28"/>
          <w:szCs w:val="44"/>
          <w:vertAlign w:val="superscript"/>
        </w:rPr>
        <w:t>2</w:t>
      </w:r>
      <w:r w:rsidRPr="00B3536E">
        <w:rPr>
          <w:color w:val="000000"/>
          <w:sz w:val="28"/>
          <w:szCs w:val="44"/>
        </w:rPr>
        <w:t>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АЛУ</w:t>
      </w:r>
      <w:r w:rsidRPr="00B3536E">
        <w:rPr>
          <w:color w:val="000000"/>
          <w:sz w:val="28"/>
          <w:szCs w:val="44"/>
        </w:rPr>
        <w:t xml:space="preserve"> предназначена для выполнения арифметических и логических операций над данными в виде двоичных чисел. Данные, с которыми производятся операции называются операндами. Обычно в операции участвуют 2 операнда, один из которых находится в специальном регистре-аккумуляторе, а другой в регистрах РЗУ или в памяти микропроцессора.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УУ</w:t>
      </w:r>
      <w:r w:rsidRPr="00B3536E">
        <w:rPr>
          <w:color w:val="000000"/>
          <w:sz w:val="28"/>
          <w:szCs w:val="44"/>
        </w:rPr>
        <w:t xml:space="preserve"> предназначено для выработки сигналов управления, обеспечивающих работу блоков микропроцессора. В состав УУ входит регистр команд ПК, в котором фиксируется выполняемая в данный момент команда.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РЗУ</w:t>
      </w:r>
      <w:r w:rsidRPr="00B3536E">
        <w:rPr>
          <w:color w:val="000000"/>
          <w:sz w:val="28"/>
          <w:szCs w:val="44"/>
        </w:rPr>
        <w:t xml:space="preserve"> содержит несколько регистров общего назначения (РОН) и, в частности, счётчика команд СК, в котором фиксируется количество команд.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Команды, обеспечивающие реализацию заданного алгоритма обработки информации, образуют программу и выполняются в пошаговом режиме в строго записанной последовательности.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Каждая команда программы содержит информацию о том, что нужно делать, с какими командами, куда поместить результат операции (ШД, ША, ШУ).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Команды, адреса и операнды микропроцессора вызываются двоичными многоразрядными числами, представленными, как и во всех цифровых устройствах, комбинацией двух уровней напряжения.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Современный микропроцессор оперирует 8-, 16</w:t>
      </w:r>
      <w:r w:rsidR="00B3536E">
        <w:rPr>
          <w:color w:val="000000"/>
          <w:sz w:val="28"/>
          <w:szCs w:val="36"/>
        </w:rPr>
        <w:t>-</w:t>
      </w:r>
      <w:r w:rsidR="00B3536E" w:rsidRPr="00B3536E">
        <w:rPr>
          <w:color w:val="000000"/>
          <w:sz w:val="28"/>
          <w:szCs w:val="36"/>
        </w:rPr>
        <w:t>р</w:t>
      </w:r>
      <w:r w:rsidRPr="00B3536E">
        <w:rPr>
          <w:color w:val="000000"/>
          <w:sz w:val="28"/>
          <w:szCs w:val="36"/>
        </w:rPr>
        <w:t>азрядными числами. Программы могут быть записаны двумя способами:</w:t>
      </w:r>
    </w:p>
    <w:p w:rsidR="00B153CC" w:rsidRPr="00B3536E" w:rsidRDefault="00B153CC" w:rsidP="00B3536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Непосредственно в виде двоичных чисел;</w:t>
      </w:r>
    </w:p>
    <w:p w:rsidR="00B153CC" w:rsidRPr="00B3536E" w:rsidRDefault="00B153CC" w:rsidP="00B3536E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При помощи языков программирования.</w:t>
      </w:r>
    </w:p>
    <w:p w:rsidR="00912928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153CC" w:rsidRPr="00B3536E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B153CC" w:rsidRPr="00B3536E">
        <w:rPr>
          <w:b/>
          <w:color w:val="000000"/>
          <w:sz w:val="28"/>
          <w:szCs w:val="36"/>
        </w:rPr>
        <w:t>Техническое, математическое и метрологическое обеспечение АИИиК</w:t>
      </w:r>
    </w:p>
    <w:p w:rsidR="00912928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Эталон</w:t>
      </w:r>
      <w:r w:rsidRPr="00B3536E">
        <w:rPr>
          <w:color w:val="000000"/>
          <w:sz w:val="28"/>
          <w:szCs w:val="36"/>
        </w:rPr>
        <w:t xml:space="preserve"> – средство измерения, обеспечивающее воспроизведение и хранение единицы с целью передачи её размера нижестоящим средствам измерений по поверочной схеме.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i/>
          <w:color w:val="000000"/>
          <w:sz w:val="28"/>
          <w:szCs w:val="36"/>
        </w:rPr>
        <w:t>Метрологическое обеспечение</w:t>
      </w:r>
      <w:r w:rsidRPr="00B3536E">
        <w:rPr>
          <w:color w:val="000000"/>
          <w:sz w:val="28"/>
          <w:szCs w:val="36"/>
        </w:rPr>
        <w:t xml:space="preserve"> предусматривает процедуры оценки метрологических характеристик, ускоренной самопроверки на основе соответствующих образцов и технических средств, алгоритмов и программ.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 xml:space="preserve">В широком смысле </w:t>
      </w:r>
      <w:r w:rsidRPr="00B3536E">
        <w:rPr>
          <w:i/>
          <w:color w:val="000000"/>
          <w:sz w:val="28"/>
          <w:szCs w:val="36"/>
        </w:rPr>
        <w:t>метрологическое обеспечение</w:t>
      </w:r>
      <w:r w:rsidRPr="00B3536E">
        <w:rPr>
          <w:color w:val="000000"/>
          <w:sz w:val="28"/>
          <w:szCs w:val="36"/>
        </w:rPr>
        <w:t xml:space="preserve"> включает СИИ и К, теорию и методы измерений, испытаний, контроля, теорию и методы обеспечения точности средств измерений, методы и средства обеспечения достоверного контроля параметров и характеристик технических устройств, организационно-технические вопросы обеспечения единства и точности измерений, включая НТД.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Алгоритмы</w:t>
      </w:r>
      <w:r w:rsidRPr="00B3536E">
        <w:rPr>
          <w:color w:val="000000"/>
          <w:sz w:val="28"/>
          <w:szCs w:val="36"/>
        </w:rPr>
        <w:t xml:space="preserve"> предусматривают выполнение процедур измерения физических величин, обработки результатов, реализации экспериментов </w:t>
      </w:r>
      <w:r w:rsidR="00B3536E">
        <w:rPr>
          <w:color w:val="000000"/>
          <w:sz w:val="28"/>
          <w:szCs w:val="36"/>
        </w:rPr>
        <w:t>и т.д.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Программы</w:t>
      </w:r>
      <w:r w:rsidRPr="00B3536E">
        <w:rPr>
          <w:color w:val="000000"/>
          <w:sz w:val="28"/>
          <w:szCs w:val="36"/>
        </w:rPr>
        <w:t xml:space="preserve"> обеспечивают функционирование устройств АИИиК, в них содержаться инструкции по самоориентации комплексов и самоконтролю их блоков, а также подпрограмм для выполнения типовых процедур и решения типовых задач.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Измерительное средство</w:t>
      </w:r>
      <w:r w:rsidRPr="00B3536E">
        <w:rPr>
          <w:color w:val="000000"/>
          <w:sz w:val="28"/>
          <w:szCs w:val="36"/>
        </w:rPr>
        <w:t xml:space="preserve"> – техническое устройство, используемое, используемое при измерении и имеющее нормированные метрологические характеристики (меры, измерительные приборы, установки, комплексы, системы).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Вычислительные устройства</w:t>
      </w:r>
      <w:r w:rsidRPr="00B3536E">
        <w:rPr>
          <w:color w:val="000000"/>
          <w:sz w:val="28"/>
          <w:szCs w:val="36"/>
        </w:rPr>
        <w:t xml:space="preserve"> – совокупность функционально взаимосвязанных средств, обеспечивающих измерение, сбор, вычислительную обработку и распределение измерительной информации а системе управления промышленными предприятиями и объектами. В качестве вычислительных средств при АИИиК могут быть использованы: аналоговые, цифровые, гибридные вычислительные устройства, микро- и миниЭВМ.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В общем случае, используемые вычислительные средства обеспечивают автоматизацию процедур с момента начала измерения сигналов, поступающих в измерительный канал от датчика физических величин, до момента принятия решения об истинности результатов измерения.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i/>
          <w:color w:val="000000"/>
          <w:sz w:val="28"/>
          <w:szCs w:val="36"/>
          <w:u w:val="single"/>
        </w:rPr>
        <w:t>Основные функции</w:t>
      </w:r>
      <w:r w:rsidRPr="00B3536E">
        <w:rPr>
          <w:color w:val="000000"/>
          <w:sz w:val="28"/>
          <w:szCs w:val="36"/>
        </w:rPr>
        <w:t xml:space="preserve"> вычислительных средств, используемые в АИИиК:</w:t>
      </w:r>
    </w:p>
    <w:p w:rsidR="00B153CC" w:rsidRPr="00B3536E" w:rsidRDefault="00B153CC" w:rsidP="00B3536E">
      <w:pPr>
        <w:numPr>
          <w:ilvl w:val="0"/>
          <w:numId w:val="6"/>
        </w:numPr>
        <w:tabs>
          <w:tab w:val="clear" w:pos="1991"/>
        </w:tabs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Фильтрация</w:t>
      </w:r>
      <w:r w:rsidRPr="00B3536E">
        <w:rPr>
          <w:color w:val="000000"/>
          <w:sz w:val="28"/>
          <w:szCs w:val="36"/>
        </w:rPr>
        <w:t xml:space="preserve"> – выявление и устранение отклонения сигналов от заданного уровня, внесение поправок, учёт влияния внешних факторов, вычисление результатов косвенных, совокупных и совместных измерений, определение статистических характеристик измеряемых величин, оценка достоверности результатов измерений.</w:t>
      </w:r>
    </w:p>
    <w:p w:rsidR="00B153CC" w:rsidRPr="00B3536E" w:rsidRDefault="00B153CC" w:rsidP="00B3536E">
      <w:pPr>
        <w:numPr>
          <w:ilvl w:val="0"/>
          <w:numId w:val="6"/>
        </w:numPr>
        <w:tabs>
          <w:tab w:val="clear" w:pos="1991"/>
        </w:tabs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Накопление и хранение</w:t>
      </w:r>
      <w:r w:rsidRPr="00B3536E">
        <w:rPr>
          <w:color w:val="000000"/>
          <w:sz w:val="28"/>
          <w:szCs w:val="36"/>
        </w:rPr>
        <w:t xml:space="preserve"> полученной информации, хранение программ, реализацию алгоритмов обработки, хранение планов проведения эксперимента в зависимости от полученных результатов, сервисная обработка измерительной информации.</w:t>
      </w:r>
    </w:p>
    <w:p w:rsidR="00B153CC" w:rsidRPr="00B3536E" w:rsidRDefault="00B153CC" w:rsidP="00B3536E">
      <w:pPr>
        <w:numPr>
          <w:ilvl w:val="0"/>
          <w:numId w:val="6"/>
        </w:numPr>
        <w:tabs>
          <w:tab w:val="clear" w:pos="1991"/>
        </w:tabs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b/>
          <w:color w:val="000000"/>
          <w:sz w:val="28"/>
          <w:szCs w:val="36"/>
        </w:rPr>
        <w:t>Управление блоками</w:t>
      </w:r>
      <w:r w:rsidRPr="00B3536E">
        <w:rPr>
          <w:color w:val="000000"/>
          <w:sz w:val="28"/>
          <w:szCs w:val="36"/>
        </w:rPr>
        <w:t xml:space="preserve"> (по программе) с целью организации запроса, приоритетов, диалог режима с операторами, обращение к памяти, контроль работоспособности блоков, включая самопроверку метрологических характеристик.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36"/>
          <w:lang w:val="en-US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Основные положения по созданию и функционированию АС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Создание АС осуществляется в плановом порядке в соответствие с Действующими положениями и нормативными актами. Для вновь строящихся, реконструированных, расширяющихся, технически-перевооружаемых и др. объектов автоматизации, для которых предусматриваются работы по кап. строительству, создание АС включается в планы и в проекты по этому виду работ.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Работы по созданию АС на действующих объектах выполняются на основании договоров.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Планирование и разработку АС осуществляют аналогично правилам, установленным для продукции единичного производства. ТЗ на создание АС является основным документом, определяющим порядок создания и требования к АС. Разработку АС и её приёмку проводят в соответствии с ТЗ. Создание АС осуществляют специализированные научные институты, проектно-конструкторские организации в соответствии с ТЗ.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При созданных АС обращают внимание на следующее: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Интеграцию экономических и инородных процессов, технических, программных и организационно-методических средств.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Развитие системного и программно-целевого подхода, планирование и автоматизация работы объекта в процессе получения и обработки информации на объекте автоматизации.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Углубление взаимодействия человек и вычислительной техники на основе диалоговых методов и средств, автоматизирующих рабочих мест и интеллектуальных терминалов.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Построение сетей ЭВМ на базе неоднородных вычислительных средств.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Индустриализация процессов создания АС, развития САПР и _ типовых элементов АС.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Построение информационного фонда в виде распределённой по объектам и уровням иерархии автоматизированной базы данных.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Минимизация документооборота, замену его передачей текущей информации по каналам связи и представление её на устройствах отображения.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Максимальная автоматизация, формирование первичных исходных сведений.</w:t>
      </w:r>
    </w:p>
    <w:p w:rsidR="00B153CC" w:rsidRPr="00B3536E" w:rsidRDefault="00B153CC" w:rsidP="00B3536E">
      <w:pPr>
        <w:numPr>
          <w:ilvl w:val="0"/>
          <w:numId w:val="7"/>
        </w:numPr>
        <w:tabs>
          <w:tab w:val="clear" w:pos="175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Создание гибких систем управления, способных адаптироваться к изменяющимся условиям производства.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Показатели надёжности ремонтируемых (восстанавливаемых) изделий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Процесс эксплуатации восстанавливаемых изделий отличается от процесса невосстанавливаемых тем, что наряду с потоком отказов элементов изделий присутствуют стадии ремонта отказавших элементов, </w:t>
      </w:r>
      <w:r w:rsidR="00B3536E">
        <w:rPr>
          <w:color w:val="000000"/>
          <w:sz w:val="28"/>
          <w:szCs w:val="44"/>
        </w:rPr>
        <w:t>т.е.</w:t>
      </w:r>
      <w:r w:rsidRPr="00B3536E">
        <w:rPr>
          <w:color w:val="000000"/>
          <w:sz w:val="28"/>
          <w:szCs w:val="44"/>
        </w:rPr>
        <w:t xml:space="preserve"> поток восстановления элементов. Характеристики надёжности восстанавливаемых систем описываются потоком отказов элементов и потоком восстановления элементов.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Для описания потоков отказов используется также интенсивность отказов (λ) и среднее время наработки на отказ (Т</w:t>
      </w:r>
      <w:r w:rsidRPr="00B3536E">
        <w:rPr>
          <w:color w:val="000000"/>
          <w:sz w:val="28"/>
          <w:szCs w:val="44"/>
          <w:vertAlign w:val="subscript"/>
        </w:rPr>
        <w:t>ср</w:t>
      </w:r>
      <w:r w:rsidRPr="00B3536E">
        <w:rPr>
          <w:color w:val="000000"/>
          <w:sz w:val="28"/>
          <w:szCs w:val="44"/>
        </w:rPr>
        <w:t>).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1. Параметром потока отказов называется среднее количество отказов ремонтируемого изделия в единицу времени, взятое для рассматриваемого промежутка времени: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2"/>
          <w:sz w:val="28"/>
          <w:szCs w:val="44"/>
        </w:rPr>
        <w:pict>
          <v:shape id="_x0000_i1028" type="#_x0000_t75" style="width:93pt;height:38.25pt">
            <v:imagedata r:id="rId8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где </w:t>
      </w:r>
      <w:r w:rsidR="009E6D66">
        <w:rPr>
          <w:color w:val="000000"/>
          <w:position w:val="-12"/>
          <w:sz w:val="28"/>
          <w:szCs w:val="44"/>
        </w:rPr>
        <w:pict>
          <v:shape id="_x0000_i1029" type="#_x0000_t75" style="width:33.75pt;height:18pt">
            <v:imagedata r:id="rId9" o:title=""/>
          </v:shape>
        </w:pict>
      </w:r>
      <w:r w:rsidRPr="00B3536E">
        <w:rPr>
          <w:color w:val="000000"/>
          <w:sz w:val="28"/>
          <w:szCs w:val="44"/>
        </w:rPr>
        <w:t xml:space="preserve"> </w:t>
      </w:r>
      <w:r w:rsidR="00B3536E">
        <w:rPr>
          <w:color w:val="000000"/>
          <w:sz w:val="28"/>
          <w:szCs w:val="44"/>
        </w:rPr>
        <w:t>–</w:t>
      </w:r>
      <w:r w:rsidR="00B3536E" w:rsidRPr="00B3536E">
        <w:rPr>
          <w:color w:val="000000"/>
          <w:sz w:val="28"/>
          <w:szCs w:val="44"/>
        </w:rPr>
        <w:t xml:space="preserve"> </w:t>
      </w:r>
      <w:r w:rsidRPr="00B3536E">
        <w:rPr>
          <w:color w:val="000000"/>
          <w:sz w:val="28"/>
          <w:szCs w:val="44"/>
        </w:rPr>
        <w:t xml:space="preserve">число отказов в интервале </w:t>
      </w:r>
      <w:r w:rsidR="009E6D66">
        <w:rPr>
          <w:color w:val="000000"/>
          <w:position w:val="-6"/>
          <w:sz w:val="28"/>
          <w:szCs w:val="44"/>
        </w:rPr>
        <w:pict>
          <v:shape id="_x0000_i1030" type="#_x0000_t75" style="width:17.25pt;height:15pt">
            <v:imagedata r:id="rId10" o:title=""/>
          </v:shape>
        </w:pict>
      </w:r>
      <w:r w:rsidRPr="00B3536E">
        <w:rPr>
          <w:color w:val="000000"/>
          <w:sz w:val="28"/>
          <w:szCs w:val="44"/>
        </w:rPr>
        <w:t>;</w:t>
      </w: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12"/>
          <w:sz w:val="28"/>
          <w:szCs w:val="44"/>
        </w:rPr>
        <w:pict>
          <v:shape id="_x0000_i1031" type="#_x0000_t75" style="width:29.25pt;height:18pt">
            <v:imagedata r:id="rId11" o:title=""/>
          </v:shape>
        </w:pict>
      </w:r>
      <w:r w:rsidR="00B153CC" w:rsidRPr="00B3536E">
        <w:rPr>
          <w:color w:val="000000"/>
          <w:sz w:val="28"/>
          <w:szCs w:val="44"/>
        </w:rPr>
        <w:t xml:space="preserve"> </w:t>
      </w:r>
      <w:r w:rsidR="00B3536E">
        <w:rPr>
          <w:color w:val="000000"/>
          <w:sz w:val="28"/>
          <w:szCs w:val="44"/>
        </w:rPr>
        <w:t>–</w:t>
      </w:r>
      <w:r w:rsidR="00B3536E" w:rsidRPr="00B3536E">
        <w:rPr>
          <w:color w:val="000000"/>
          <w:sz w:val="28"/>
          <w:szCs w:val="44"/>
        </w:rPr>
        <w:t xml:space="preserve"> </w:t>
      </w:r>
      <w:r w:rsidR="00B153CC" w:rsidRPr="00B3536E">
        <w:rPr>
          <w:color w:val="000000"/>
          <w:sz w:val="28"/>
          <w:szCs w:val="44"/>
        </w:rPr>
        <w:t xml:space="preserve">количество работавших изделий в промежутке </w:t>
      </w:r>
      <w:r>
        <w:rPr>
          <w:color w:val="000000"/>
          <w:position w:val="-6"/>
          <w:sz w:val="28"/>
          <w:szCs w:val="44"/>
        </w:rPr>
        <w:pict>
          <v:shape id="_x0000_i1032" type="#_x0000_t75" style="width:17.25pt;height:15pt">
            <v:imagedata r:id="rId10" o:title=""/>
          </v:shape>
        </w:pict>
      </w:r>
      <w:r w:rsidR="00B153CC" w:rsidRPr="00B3536E">
        <w:rPr>
          <w:color w:val="000000"/>
          <w:sz w:val="28"/>
          <w:szCs w:val="44"/>
        </w:rPr>
        <w:t>;</w:t>
      </w:r>
    </w:p>
    <w:p w:rsidR="00B153CC" w:rsidRPr="00B3536E" w:rsidRDefault="00B153CC" w:rsidP="00B3536E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Наработка на отказ – среднее значение наработки ремонтируемого изделия между отказами: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28"/>
          <w:sz w:val="28"/>
          <w:szCs w:val="44"/>
        </w:rPr>
        <w:pict>
          <v:shape id="_x0000_i1033" type="#_x0000_t75" style="width:65.25pt;height:59.25pt">
            <v:imagedata r:id="rId12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B3536E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br w:type="page"/>
      </w:r>
      <w:r w:rsidR="00B153CC" w:rsidRPr="00B3536E">
        <w:rPr>
          <w:color w:val="000000"/>
          <w:sz w:val="28"/>
          <w:szCs w:val="44"/>
        </w:rPr>
        <w:t xml:space="preserve">где </w:t>
      </w:r>
      <w:r w:rsidR="00B153CC" w:rsidRPr="00B3536E">
        <w:rPr>
          <w:i/>
          <w:color w:val="000000"/>
          <w:sz w:val="28"/>
          <w:szCs w:val="44"/>
          <w:lang w:val="en-US"/>
        </w:rPr>
        <w:t>n</w:t>
      </w:r>
      <w:r w:rsidR="00B153CC" w:rsidRPr="00B3536E">
        <w:rPr>
          <w:color w:val="000000"/>
          <w:sz w:val="28"/>
          <w:szCs w:val="44"/>
        </w:rPr>
        <w:t xml:space="preserve"> – число изделий в партии;</w:t>
      </w: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16"/>
          <w:sz w:val="28"/>
          <w:szCs w:val="44"/>
        </w:rPr>
        <w:pict>
          <v:shape id="_x0000_i1034" type="#_x0000_t75" style="width:23.25pt;height:21pt">
            <v:imagedata r:id="rId13" o:title=""/>
          </v:shape>
        </w:pict>
      </w:r>
      <w:r w:rsidR="00B153CC" w:rsidRPr="00B3536E">
        <w:rPr>
          <w:color w:val="000000"/>
          <w:sz w:val="28"/>
          <w:szCs w:val="44"/>
        </w:rPr>
        <w:t xml:space="preserve"> </w:t>
      </w:r>
      <w:r w:rsidR="00B3536E">
        <w:rPr>
          <w:color w:val="000000"/>
          <w:sz w:val="28"/>
          <w:szCs w:val="44"/>
        </w:rPr>
        <w:t>–</w:t>
      </w:r>
      <w:r w:rsidR="00B3536E" w:rsidRPr="00B3536E">
        <w:rPr>
          <w:color w:val="000000"/>
          <w:sz w:val="28"/>
          <w:szCs w:val="44"/>
        </w:rPr>
        <w:t xml:space="preserve"> </w:t>
      </w:r>
      <w:r w:rsidR="00B153CC" w:rsidRPr="00B3536E">
        <w:rPr>
          <w:color w:val="000000"/>
          <w:sz w:val="28"/>
          <w:szCs w:val="44"/>
        </w:rPr>
        <w:t xml:space="preserve">среднее значение наработки на отказ </w:t>
      </w:r>
      <w:r w:rsidR="00B153CC" w:rsidRPr="00B3536E">
        <w:rPr>
          <w:i/>
          <w:color w:val="000000"/>
          <w:sz w:val="28"/>
          <w:szCs w:val="44"/>
          <w:lang w:val="en-US"/>
        </w:rPr>
        <w:t>i</w:t>
      </w:r>
      <w:r w:rsidR="00B3536E">
        <w:rPr>
          <w:color w:val="000000"/>
          <w:sz w:val="28"/>
          <w:szCs w:val="44"/>
        </w:rPr>
        <w:t>-</w:t>
      </w:r>
      <w:r w:rsidR="00B3536E" w:rsidRPr="00B3536E">
        <w:rPr>
          <w:color w:val="000000"/>
          <w:sz w:val="28"/>
          <w:szCs w:val="44"/>
        </w:rPr>
        <w:t>г</w:t>
      </w:r>
      <w:r w:rsidR="00B153CC" w:rsidRPr="00B3536E">
        <w:rPr>
          <w:color w:val="000000"/>
          <w:sz w:val="28"/>
          <w:szCs w:val="44"/>
        </w:rPr>
        <w:t>о изделия;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28"/>
          <w:sz w:val="28"/>
          <w:szCs w:val="44"/>
        </w:rPr>
        <w:pict>
          <v:shape id="_x0000_i1035" type="#_x0000_t75" style="width:71.25pt;height:60.75pt">
            <v:imagedata r:id="rId14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где </w:t>
      </w:r>
      <w:r w:rsidR="009E6D66">
        <w:rPr>
          <w:color w:val="000000"/>
          <w:position w:val="-16"/>
          <w:sz w:val="28"/>
          <w:szCs w:val="44"/>
        </w:rPr>
        <w:pict>
          <v:shape id="_x0000_i1036" type="#_x0000_t75" style="width:15.75pt;height:21pt">
            <v:imagedata r:id="rId15" o:title=""/>
          </v:shape>
        </w:pict>
      </w:r>
      <w:r w:rsidRPr="00B3536E">
        <w:rPr>
          <w:color w:val="000000"/>
          <w:sz w:val="28"/>
          <w:szCs w:val="44"/>
        </w:rPr>
        <w:t xml:space="preserve"> </w:t>
      </w:r>
      <w:r w:rsidR="00B3536E">
        <w:rPr>
          <w:color w:val="000000"/>
          <w:sz w:val="28"/>
          <w:szCs w:val="44"/>
        </w:rPr>
        <w:t>–</w:t>
      </w:r>
      <w:r w:rsidR="00B3536E" w:rsidRPr="00B3536E">
        <w:rPr>
          <w:color w:val="000000"/>
          <w:sz w:val="28"/>
          <w:szCs w:val="44"/>
        </w:rPr>
        <w:t xml:space="preserve"> </w:t>
      </w:r>
      <w:r w:rsidRPr="00B3536E">
        <w:rPr>
          <w:color w:val="000000"/>
          <w:sz w:val="28"/>
          <w:szCs w:val="44"/>
        </w:rPr>
        <w:t xml:space="preserve">среднее время исправной работы </w:t>
      </w:r>
      <w:r w:rsidRPr="00B3536E">
        <w:rPr>
          <w:i/>
          <w:color w:val="000000"/>
          <w:sz w:val="28"/>
          <w:szCs w:val="44"/>
          <w:lang w:val="en-US"/>
        </w:rPr>
        <w:t>i</w:t>
      </w:r>
      <w:r w:rsidR="00B3536E">
        <w:rPr>
          <w:color w:val="000000"/>
          <w:sz w:val="28"/>
          <w:szCs w:val="44"/>
        </w:rPr>
        <w:t>-</w:t>
      </w:r>
      <w:r w:rsidR="00B3536E" w:rsidRPr="00B3536E">
        <w:rPr>
          <w:color w:val="000000"/>
          <w:sz w:val="28"/>
          <w:szCs w:val="44"/>
        </w:rPr>
        <w:t>г</w:t>
      </w:r>
      <w:r w:rsidRPr="00B3536E">
        <w:rPr>
          <w:color w:val="000000"/>
          <w:sz w:val="28"/>
          <w:szCs w:val="44"/>
        </w:rPr>
        <w:t>о изделия между (</w:t>
      </w:r>
      <w:r w:rsidRPr="00B3536E">
        <w:rPr>
          <w:i/>
          <w:color w:val="000000"/>
          <w:sz w:val="28"/>
          <w:szCs w:val="44"/>
          <w:lang w:val="en-US"/>
        </w:rPr>
        <w:t>j</w:t>
      </w:r>
      <w:r w:rsidR="00B3536E">
        <w:rPr>
          <w:color w:val="000000"/>
          <w:sz w:val="28"/>
          <w:szCs w:val="44"/>
        </w:rPr>
        <w:t>-</w:t>
      </w:r>
      <w:r w:rsidR="00B3536E" w:rsidRPr="00B3536E">
        <w:rPr>
          <w:color w:val="000000"/>
          <w:sz w:val="28"/>
          <w:szCs w:val="44"/>
        </w:rPr>
        <w:t>1</w:t>
      </w:r>
      <w:r w:rsidRPr="00B3536E">
        <w:rPr>
          <w:color w:val="000000"/>
          <w:sz w:val="28"/>
          <w:szCs w:val="44"/>
        </w:rPr>
        <w:t>) и (</w:t>
      </w:r>
      <w:r w:rsidRPr="00B3536E">
        <w:rPr>
          <w:i/>
          <w:color w:val="000000"/>
          <w:sz w:val="28"/>
          <w:szCs w:val="44"/>
          <w:lang w:val="en-US"/>
        </w:rPr>
        <w:t>j</w:t>
      </w:r>
      <w:r w:rsidRPr="00B3536E">
        <w:rPr>
          <w:color w:val="000000"/>
          <w:sz w:val="28"/>
          <w:szCs w:val="44"/>
        </w:rPr>
        <w:t>+1);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  <w:lang w:val="en-US"/>
        </w:rPr>
        <w:t>m</w:t>
      </w:r>
      <w:r w:rsidRPr="00B3536E">
        <w:rPr>
          <w:color w:val="000000"/>
          <w:sz w:val="28"/>
          <w:szCs w:val="44"/>
        </w:rPr>
        <w:t xml:space="preserve"> – число отказов </w:t>
      </w:r>
      <w:r w:rsidRPr="00B3536E">
        <w:rPr>
          <w:i/>
          <w:color w:val="000000"/>
          <w:sz w:val="28"/>
          <w:szCs w:val="44"/>
          <w:lang w:val="en-US"/>
        </w:rPr>
        <w:t>i</w:t>
      </w:r>
      <w:r w:rsidR="00B3536E">
        <w:rPr>
          <w:color w:val="000000"/>
          <w:sz w:val="28"/>
          <w:szCs w:val="44"/>
        </w:rPr>
        <w:t>-</w:t>
      </w:r>
      <w:r w:rsidR="00B3536E" w:rsidRPr="00B3536E">
        <w:rPr>
          <w:color w:val="000000"/>
          <w:sz w:val="28"/>
          <w:szCs w:val="44"/>
        </w:rPr>
        <w:t>г</w:t>
      </w:r>
      <w:r w:rsidRPr="00B3536E">
        <w:rPr>
          <w:color w:val="000000"/>
          <w:sz w:val="28"/>
          <w:szCs w:val="44"/>
        </w:rPr>
        <w:t>о изделия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Сложные устройства, состоящие из большого числа элементов, обычно подчиняются экспоненциальному закону надёжности, при котором вероятность безотказной работы рассчитывается: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12"/>
          <w:sz w:val="28"/>
          <w:szCs w:val="44"/>
        </w:rPr>
        <w:pict>
          <v:shape id="_x0000_i1037" type="#_x0000_t75" style="width:132pt;height:23.25pt">
            <v:imagedata r:id="rId16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где </w:t>
      </w:r>
      <w:r w:rsidRPr="00B3536E">
        <w:rPr>
          <w:color w:val="000000"/>
          <w:sz w:val="28"/>
          <w:szCs w:val="44"/>
          <w:lang w:val="en-US"/>
        </w:rPr>
        <w:t>e</w:t>
      </w:r>
      <w:r w:rsidRPr="00B3536E">
        <w:rPr>
          <w:color w:val="000000"/>
          <w:sz w:val="28"/>
          <w:szCs w:val="44"/>
        </w:rPr>
        <w:t xml:space="preserve"> = 2,72;</w:t>
      </w:r>
    </w:p>
    <w:p w:rsidR="00B153CC" w:rsidRPr="00B3536E" w:rsidRDefault="00B153CC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</w:rPr>
        <w:t>λ</w:t>
      </w:r>
      <w:r w:rsidRPr="00B3536E">
        <w:rPr>
          <w:color w:val="000000"/>
          <w:sz w:val="28"/>
          <w:szCs w:val="44"/>
          <w:vertAlign w:val="subscript"/>
        </w:rPr>
        <w:t>1</w:t>
      </w:r>
      <w:r w:rsidR="00B3536E">
        <w:rPr>
          <w:color w:val="000000"/>
          <w:sz w:val="28"/>
          <w:szCs w:val="44"/>
        </w:rPr>
        <w:t xml:space="preserve"> –</w:t>
      </w:r>
      <w:r w:rsidR="00B3536E" w:rsidRPr="00B3536E">
        <w:rPr>
          <w:i/>
          <w:color w:val="000000"/>
          <w:sz w:val="28"/>
          <w:szCs w:val="44"/>
        </w:rPr>
        <w:t xml:space="preserve"> λ</w:t>
      </w:r>
      <w:r w:rsidR="00B3536E" w:rsidRPr="00B3536E">
        <w:rPr>
          <w:color w:val="000000"/>
          <w:sz w:val="28"/>
          <w:szCs w:val="44"/>
          <w:vertAlign w:val="subscript"/>
          <w:lang w:val="en-US"/>
        </w:rPr>
        <w:t>n</w:t>
      </w:r>
      <w:r w:rsidRPr="00B3536E">
        <w:rPr>
          <w:color w:val="000000"/>
          <w:sz w:val="28"/>
          <w:szCs w:val="44"/>
        </w:rPr>
        <w:t xml:space="preserve"> – интенсивность отказов комплектующих изделий.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Default="00B153CC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Параметры АЦП и ЦАП</w:t>
      </w:r>
    </w:p>
    <w:p w:rsidR="00912928" w:rsidRPr="00B3536E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</w:p>
    <w:p w:rsidR="00B153CC" w:rsidRPr="00B3536E" w:rsidRDefault="00B153CC" w:rsidP="00B3536E">
      <w:pPr>
        <w:numPr>
          <w:ilvl w:val="0"/>
          <w:numId w:val="8"/>
        </w:numPr>
        <w:tabs>
          <w:tab w:val="clear" w:pos="17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Максимальное напряжение: </w:t>
      </w:r>
      <w:r w:rsidRPr="00B3536E">
        <w:rPr>
          <w:i/>
          <w:color w:val="000000"/>
          <w:sz w:val="28"/>
          <w:szCs w:val="44"/>
          <w:lang w:val="en-US"/>
        </w:rPr>
        <w:t>U</w:t>
      </w:r>
      <w:r w:rsidRPr="00B3536E">
        <w:rPr>
          <w:color w:val="000000"/>
          <w:sz w:val="28"/>
          <w:szCs w:val="44"/>
          <w:vertAlign w:val="subscript"/>
          <w:lang w:val="en-US"/>
        </w:rPr>
        <w:t>max</w:t>
      </w:r>
      <w:r w:rsidRPr="00B3536E">
        <w:rPr>
          <w:color w:val="000000"/>
          <w:sz w:val="28"/>
          <w:szCs w:val="44"/>
        </w:rPr>
        <w:t xml:space="preserve"> – входное для </w:t>
      </w:r>
      <w:r w:rsidRPr="00B3536E">
        <w:rPr>
          <w:i/>
          <w:color w:val="000000"/>
          <w:sz w:val="28"/>
          <w:szCs w:val="44"/>
        </w:rPr>
        <w:t>АЦП</w:t>
      </w:r>
      <w:r w:rsidRPr="00B3536E">
        <w:rPr>
          <w:color w:val="000000"/>
          <w:sz w:val="28"/>
          <w:szCs w:val="44"/>
        </w:rPr>
        <w:t xml:space="preserve">, выходное для </w:t>
      </w:r>
      <w:r w:rsidRPr="00B3536E">
        <w:rPr>
          <w:i/>
          <w:color w:val="000000"/>
          <w:sz w:val="28"/>
          <w:szCs w:val="44"/>
        </w:rPr>
        <w:t>ЦАП</w:t>
      </w:r>
      <w:r w:rsidRPr="00B3536E">
        <w:rPr>
          <w:color w:val="000000"/>
          <w:sz w:val="28"/>
          <w:szCs w:val="44"/>
        </w:rPr>
        <w:t>.</w:t>
      </w:r>
    </w:p>
    <w:p w:rsidR="00B153CC" w:rsidRPr="00B3536E" w:rsidRDefault="00B153CC" w:rsidP="00B3536E">
      <w:pPr>
        <w:numPr>
          <w:ilvl w:val="0"/>
          <w:numId w:val="8"/>
        </w:numPr>
        <w:tabs>
          <w:tab w:val="clear" w:pos="17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Число разрядов кода </w:t>
      </w:r>
      <w:r w:rsidRPr="00B3536E">
        <w:rPr>
          <w:i/>
          <w:color w:val="000000"/>
          <w:sz w:val="28"/>
          <w:szCs w:val="44"/>
          <w:lang w:val="en-US"/>
        </w:rPr>
        <w:t>n</w:t>
      </w:r>
      <w:r w:rsidRPr="00B3536E">
        <w:rPr>
          <w:color w:val="000000"/>
          <w:sz w:val="28"/>
          <w:szCs w:val="44"/>
        </w:rPr>
        <w:t>.</w:t>
      </w:r>
    </w:p>
    <w:p w:rsidR="00B153CC" w:rsidRPr="00B3536E" w:rsidRDefault="00B153CC" w:rsidP="00B3536E">
      <w:pPr>
        <w:numPr>
          <w:ilvl w:val="0"/>
          <w:numId w:val="8"/>
        </w:numPr>
        <w:tabs>
          <w:tab w:val="clear" w:pos="17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Разрешающая способность:</w:t>
      </w:r>
    </w:p>
    <w:p w:rsidR="00912928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0"/>
          <w:sz w:val="28"/>
          <w:szCs w:val="44"/>
        </w:rPr>
        <w:pict>
          <v:shape id="_x0000_i1038" type="#_x0000_t75" style="width:65.25pt;height:36.75pt">
            <v:imagedata r:id="rId17" o:title=""/>
          </v:shape>
        </w:pict>
      </w:r>
    </w:p>
    <w:p w:rsidR="00B153CC" w:rsidRPr="00B3536E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br w:type="page"/>
      </w:r>
      <w:r w:rsidR="00B153CC" w:rsidRPr="00B3536E">
        <w:rPr>
          <w:color w:val="000000"/>
          <w:sz w:val="28"/>
          <w:szCs w:val="44"/>
        </w:rPr>
        <w:t xml:space="preserve">где </w:t>
      </w:r>
      <w:r w:rsidR="009E6D66">
        <w:rPr>
          <w:color w:val="000000"/>
          <w:position w:val="-4"/>
          <w:sz w:val="28"/>
          <w:szCs w:val="44"/>
        </w:rPr>
        <w:pict>
          <v:shape id="_x0000_i1039" type="#_x0000_t75" style="width:36pt;height:18pt">
            <v:imagedata r:id="rId18" o:title=""/>
          </v:shape>
        </w:pict>
      </w:r>
      <w:r w:rsidR="00B153CC" w:rsidRPr="00B3536E">
        <w:rPr>
          <w:color w:val="000000"/>
          <w:sz w:val="28"/>
          <w:szCs w:val="44"/>
        </w:rPr>
        <w:t xml:space="preserve"> – максимальный вес входного кода</w:t>
      </w:r>
    </w:p>
    <w:p w:rsidR="00B153CC" w:rsidRPr="00B3536E" w:rsidRDefault="00B153CC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Относительное значение разрешающей способности:</w:t>
      </w:r>
    </w:p>
    <w:p w:rsidR="00912928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Default="009E6D66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4"/>
          <w:sz w:val="28"/>
          <w:szCs w:val="44"/>
        </w:rPr>
        <w:pict>
          <v:shape id="_x0000_i1040" type="#_x0000_t75" style="width:105.75pt;height:39pt">
            <v:imagedata r:id="rId19" o:title=""/>
          </v:shape>
        </w:pict>
      </w:r>
      <w:r w:rsidR="00B153CC" w:rsidRPr="00B3536E">
        <w:rPr>
          <w:color w:val="000000"/>
          <w:sz w:val="28"/>
          <w:szCs w:val="44"/>
        </w:rPr>
        <w:t>,</w:t>
      </w:r>
    </w:p>
    <w:p w:rsidR="00912928" w:rsidRPr="00B3536E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B153CC" w:rsidP="00B3536E">
      <w:pPr>
        <w:numPr>
          <w:ilvl w:val="0"/>
          <w:numId w:val="8"/>
        </w:numPr>
        <w:tabs>
          <w:tab w:val="clear" w:pos="1729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Погрешность преобразования:</w:t>
      </w:r>
    </w:p>
    <w:p w:rsidR="00B153CC" w:rsidRPr="00B3536E" w:rsidRDefault="00B153CC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– абсолютная:</w:t>
      </w:r>
    </w:p>
    <w:p w:rsidR="00912928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Default="009E6D66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position w:val="-30"/>
          <w:sz w:val="28"/>
          <w:szCs w:val="44"/>
        </w:rPr>
        <w:pict>
          <v:shape id="_x0000_i1041" type="#_x0000_t75" style="width:75pt;height:36.75pt">
            <v:imagedata r:id="rId20" o:title=""/>
          </v:shape>
        </w:pict>
      </w:r>
    </w:p>
    <w:p w:rsidR="00912928" w:rsidRPr="00B3536E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B153CC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– относительная:</w:t>
      </w:r>
    </w:p>
    <w:p w:rsidR="00912928" w:rsidRDefault="00912928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B153CC" w:rsidRPr="00B3536E" w:rsidRDefault="009E6D66" w:rsidP="00B3536E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  <w:r>
        <w:rPr>
          <w:color w:val="000000"/>
          <w:position w:val="-30"/>
          <w:sz w:val="28"/>
          <w:szCs w:val="44"/>
        </w:rPr>
        <w:pict>
          <v:shape id="_x0000_i1042" type="#_x0000_t75" style="width:69.75pt;height:36.75pt">
            <v:imagedata r:id="rId21" o:title=""/>
          </v:shape>
        </w:pict>
      </w:r>
    </w:p>
    <w:p w:rsidR="00136D47" w:rsidRPr="00B3536E" w:rsidRDefault="00136D47" w:rsidP="00B353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5B48" w:rsidRDefault="00E05B48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Свойства и показатели АС</w:t>
      </w:r>
    </w:p>
    <w:p w:rsidR="00912928" w:rsidRPr="00B3536E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Показатели:</w:t>
      </w:r>
    </w:p>
    <w:p w:rsidR="00E05B48" w:rsidRPr="00B3536E" w:rsidRDefault="00E05B48" w:rsidP="00B3536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</w:rPr>
        <w:t>Эффективность АС</w:t>
      </w:r>
      <w:r w:rsidRPr="00B3536E">
        <w:rPr>
          <w:color w:val="000000"/>
          <w:sz w:val="28"/>
          <w:szCs w:val="44"/>
        </w:rPr>
        <w:t xml:space="preserve"> – свойство АС, характеризуемое степенью достижения целей, поставленных при её создании.</w:t>
      </w:r>
    </w:p>
    <w:p w:rsidR="00E05B48" w:rsidRPr="00B3536E" w:rsidRDefault="00E05B48" w:rsidP="00B3536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</w:rPr>
        <w:t>Показатели эффективности АС</w:t>
      </w:r>
      <w:r w:rsidRPr="00B3536E">
        <w:rPr>
          <w:color w:val="000000"/>
          <w:sz w:val="28"/>
          <w:szCs w:val="44"/>
        </w:rPr>
        <w:t xml:space="preserve"> – мера или характеристика для оценки эффективности АС.</w:t>
      </w:r>
    </w:p>
    <w:p w:rsidR="00E05B48" w:rsidRPr="00B3536E" w:rsidRDefault="00E05B48" w:rsidP="00B3536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44"/>
        </w:rPr>
      </w:pPr>
      <w:r w:rsidRPr="00B3536E">
        <w:rPr>
          <w:i/>
          <w:color w:val="000000"/>
          <w:sz w:val="28"/>
          <w:szCs w:val="44"/>
        </w:rPr>
        <w:t xml:space="preserve">Совместимость АС </w:t>
      </w:r>
      <w:r w:rsidRPr="00B3536E">
        <w:rPr>
          <w:color w:val="000000"/>
          <w:sz w:val="28"/>
          <w:szCs w:val="44"/>
        </w:rPr>
        <w:t>– комплексное свойство двух или более АС, характеризуемое их способностью взаимодействовать при их функционировании (совместимость АС включает техническую, программную, информационную, организационную, лингвистическую и при необходимости метрологическую совместимость):</w:t>
      </w:r>
    </w:p>
    <w:p w:rsidR="00E05B48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– </w:t>
      </w:r>
      <w:r w:rsidR="00E05B48" w:rsidRPr="00B3536E">
        <w:rPr>
          <w:color w:val="000000"/>
          <w:sz w:val="28"/>
          <w:szCs w:val="44"/>
        </w:rPr>
        <w:t>техническая совместимость АС частная совместимость АС, характеризуемая возможностью взаимодействия технических средств этих систем;</w:t>
      </w:r>
    </w:p>
    <w:p w:rsidR="00E05B48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– </w:t>
      </w:r>
      <w:r w:rsidR="00E05B48" w:rsidRPr="00B3536E">
        <w:rPr>
          <w:color w:val="000000"/>
          <w:sz w:val="28"/>
          <w:szCs w:val="44"/>
        </w:rPr>
        <w:t>программная совместимость АС – частная совместимость АС, характеризуемая возможностью работы программ одной системы в другой и обмена программами, необходимыми при взаимодействии АС;</w:t>
      </w:r>
    </w:p>
    <w:p w:rsidR="00E05B48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– </w:t>
      </w:r>
      <w:r w:rsidR="00E05B48" w:rsidRPr="00B3536E">
        <w:rPr>
          <w:color w:val="000000"/>
          <w:sz w:val="28"/>
          <w:szCs w:val="44"/>
        </w:rPr>
        <w:t>информационная совместимость – частная совместимость АС, характеризуемая возможностью использования данных и обмена данными между системами;</w:t>
      </w:r>
    </w:p>
    <w:p w:rsidR="00E05B48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– </w:t>
      </w:r>
      <w:r w:rsidR="00E05B48" w:rsidRPr="00B3536E">
        <w:rPr>
          <w:color w:val="000000"/>
          <w:sz w:val="28"/>
          <w:szCs w:val="44"/>
        </w:rPr>
        <w:t>организационная совместимость – частная совместимость АС, характеризуемая согласованностью правил действия их персонала, регламентирующих взаимодействие этих АС;</w:t>
      </w:r>
    </w:p>
    <w:p w:rsidR="00E05B48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– </w:t>
      </w:r>
      <w:r w:rsidR="00E05B48" w:rsidRPr="00B3536E">
        <w:rPr>
          <w:color w:val="000000"/>
          <w:sz w:val="28"/>
          <w:szCs w:val="44"/>
        </w:rPr>
        <w:t>лингвистическая совместимость – частная совместимость АС, характеризуемая возможностью использования одних и тех же языковых средств общения персонала с комплексом средств автоматизации (КСА) этих автоматизированных систем;</w:t>
      </w:r>
    </w:p>
    <w:p w:rsidR="00E05B48" w:rsidRPr="00B3536E" w:rsidRDefault="00B3536E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>
        <w:rPr>
          <w:color w:val="000000"/>
          <w:sz w:val="28"/>
          <w:szCs w:val="44"/>
        </w:rPr>
        <w:t>– </w:t>
      </w:r>
      <w:r w:rsidR="00E05B48" w:rsidRPr="00B3536E">
        <w:rPr>
          <w:color w:val="000000"/>
          <w:sz w:val="28"/>
          <w:szCs w:val="44"/>
        </w:rPr>
        <w:t>метрологическая совместимость – частная совместимость АС, характеризуемая тем, что точность результатом измерений, полученных в одной АС, позволяет использовать их в другой.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4. </w:t>
      </w:r>
      <w:r w:rsidRPr="00B3536E">
        <w:rPr>
          <w:i/>
          <w:color w:val="000000"/>
          <w:sz w:val="28"/>
          <w:szCs w:val="44"/>
        </w:rPr>
        <w:t>Адаптивность</w:t>
      </w:r>
      <w:r w:rsidRPr="00B3536E">
        <w:rPr>
          <w:color w:val="000000"/>
          <w:sz w:val="28"/>
          <w:szCs w:val="44"/>
        </w:rPr>
        <w:t xml:space="preserve"> – способность АС способность АС изменяться для сохранения своих эксплуатационных показателей</w:t>
      </w:r>
      <w:r w:rsidR="00B3536E">
        <w:rPr>
          <w:color w:val="000000"/>
          <w:sz w:val="28"/>
          <w:szCs w:val="44"/>
        </w:rPr>
        <w:t xml:space="preserve"> </w:t>
      </w:r>
      <w:r w:rsidRPr="00B3536E">
        <w:rPr>
          <w:color w:val="000000"/>
          <w:sz w:val="28"/>
          <w:szCs w:val="44"/>
        </w:rPr>
        <w:t>в заданных пределах при изменениях внешней среды.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5. </w:t>
      </w:r>
      <w:r w:rsidRPr="00B3536E">
        <w:rPr>
          <w:i/>
          <w:color w:val="000000"/>
          <w:sz w:val="28"/>
          <w:szCs w:val="44"/>
        </w:rPr>
        <w:t>Надёжность АС</w:t>
      </w:r>
      <w:r w:rsidRPr="00B3536E">
        <w:rPr>
          <w:color w:val="000000"/>
          <w:sz w:val="28"/>
          <w:szCs w:val="44"/>
        </w:rPr>
        <w:t xml:space="preserve"> – комплексное свойство АС сохранять во времени в установленных пределах значения всех параметров, характеризующих способность АС выполнять свои функции в заданных режимах и условиях эксплуатации.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 xml:space="preserve">6. </w:t>
      </w:r>
      <w:r w:rsidRPr="00B3536E">
        <w:rPr>
          <w:i/>
          <w:color w:val="000000"/>
          <w:sz w:val="28"/>
          <w:szCs w:val="44"/>
        </w:rPr>
        <w:t>Живучесть АС</w:t>
      </w:r>
      <w:r w:rsidRPr="00B3536E">
        <w:rPr>
          <w:color w:val="000000"/>
          <w:sz w:val="28"/>
          <w:szCs w:val="44"/>
        </w:rPr>
        <w:t xml:space="preserve"> – свойство АС, характеризуемое способностью выполнять установленный объём функций в условиях взаимодействий внешней среды и отказов компонентов системы в заданных пределах.</w:t>
      </w:r>
    </w:p>
    <w:p w:rsidR="00BB686A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  <w:r w:rsidRPr="00B3536E">
        <w:rPr>
          <w:color w:val="000000"/>
          <w:sz w:val="28"/>
          <w:szCs w:val="44"/>
        </w:rPr>
        <w:t>7. Помехоустойчивость АС – свойство АС, характеризуемое способностью выполнять свои функции в условиях воздействия помех, в частности, электромагнитных полей.</w:t>
      </w:r>
    </w:p>
    <w:p w:rsidR="00912928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</w:p>
    <w:p w:rsidR="00E05B48" w:rsidRPr="00B3536E" w:rsidRDefault="00B3536E" w:rsidP="00B3536E">
      <w:pPr>
        <w:spacing w:line="360" w:lineRule="auto"/>
        <w:ind w:firstLine="709"/>
        <w:jc w:val="both"/>
        <w:rPr>
          <w:b/>
          <w:color w:val="000000"/>
          <w:sz w:val="28"/>
          <w:szCs w:val="44"/>
        </w:rPr>
      </w:pPr>
      <w:r w:rsidRPr="00B3536E">
        <w:rPr>
          <w:b/>
          <w:color w:val="000000"/>
          <w:sz w:val="28"/>
          <w:szCs w:val="44"/>
        </w:rPr>
        <w:t>По</w:t>
      </w:r>
      <w:r w:rsidR="00595B84" w:rsidRPr="00B3536E">
        <w:rPr>
          <w:b/>
          <w:color w:val="000000"/>
          <w:sz w:val="28"/>
          <w:szCs w:val="44"/>
        </w:rPr>
        <w:t>нятие автоконтроля.</w:t>
      </w:r>
      <w:r w:rsidR="00E05B48" w:rsidRPr="00B3536E">
        <w:rPr>
          <w:b/>
          <w:color w:val="000000"/>
          <w:sz w:val="28"/>
          <w:szCs w:val="44"/>
        </w:rPr>
        <w:t xml:space="preserve"> Системы автоматического контроля (САК)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Автоконтроль устанавливает соответствие между состоянием объекта контроля и заданной нормой без непосредственного участия человека.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Соответствие может устанавливаться для данного или будущего состояния.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Необходимое условие осуществления автоконтроля – знание установленной нормы. Норма может быть выражена в количественной и качественной форме.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</w:rPr>
      </w:pPr>
      <w:r w:rsidRPr="00B3536E">
        <w:rPr>
          <w:color w:val="000000"/>
          <w:sz w:val="28"/>
          <w:szCs w:val="44"/>
        </w:rPr>
        <w:t>Система автоконтроля – комплекс устройств, осуществляющих автоматический контроль одной или нескольких (большого количества) величин, требующих значительной обработки информации для суждения об отклонении от установленной нормы.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  <w:r w:rsidRPr="00B3536E">
        <w:rPr>
          <w:color w:val="000000"/>
          <w:sz w:val="28"/>
          <w:szCs w:val="44"/>
        </w:rPr>
        <w:t>В реальных системах устанавливаемое допустимое отклонение от нормы во много раз больше погрешностей измерительных систем. Поэтому информационная ёмкость САК соответственно меньше.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4"/>
          <w:lang w:val="en-US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Демультиплексор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Устройство, в котором сигналы с одного информационного входа поступают в желаемой последовательности по нескольким выходам в зависимости от кода на адресных шинах.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Таблица переключений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27"/>
        <w:gridCol w:w="2785"/>
        <w:gridCol w:w="2785"/>
      </w:tblGrid>
      <w:tr w:rsidR="00E05B48" w:rsidRPr="00AB36B7" w:rsidTr="00AB36B7">
        <w:trPr>
          <w:cantSplit/>
          <w:jc w:val="center"/>
        </w:trPr>
        <w:tc>
          <w:tcPr>
            <w:tcW w:w="2004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b/>
                <w:color w:val="000000"/>
                <w:sz w:val="20"/>
                <w:szCs w:val="40"/>
              </w:rPr>
            </w:pPr>
            <w:r w:rsidRPr="00AB36B7">
              <w:rPr>
                <w:b/>
                <w:color w:val="000000"/>
                <w:sz w:val="20"/>
                <w:szCs w:val="40"/>
              </w:rPr>
              <w:t>Адресный вход</w:t>
            </w:r>
          </w:p>
        </w:tc>
        <w:tc>
          <w:tcPr>
            <w:tcW w:w="1498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b/>
                <w:color w:val="000000"/>
                <w:sz w:val="20"/>
                <w:szCs w:val="40"/>
                <w:vertAlign w:val="subscript"/>
              </w:rPr>
            </w:pPr>
            <w:r w:rsidRPr="00AB36B7">
              <w:rPr>
                <w:b/>
                <w:i/>
                <w:color w:val="000000"/>
                <w:sz w:val="20"/>
                <w:szCs w:val="40"/>
                <w:lang w:val="en-US"/>
              </w:rPr>
              <w:t>y</w:t>
            </w:r>
            <w:r w:rsidRPr="00AB36B7">
              <w:rPr>
                <w:b/>
                <w:color w:val="000000"/>
                <w:sz w:val="20"/>
                <w:szCs w:val="40"/>
                <w:vertAlign w:val="subscript"/>
              </w:rPr>
              <w:t>1</w:t>
            </w:r>
          </w:p>
        </w:tc>
        <w:tc>
          <w:tcPr>
            <w:tcW w:w="1498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b/>
                <w:color w:val="000000"/>
                <w:sz w:val="20"/>
                <w:szCs w:val="40"/>
                <w:vertAlign w:val="subscript"/>
                <w:lang w:val="en-US"/>
              </w:rPr>
            </w:pPr>
            <w:r w:rsidRPr="00AB36B7">
              <w:rPr>
                <w:b/>
                <w:i/>
                <w:color w:val="000000"/>
                <w:sz w:val="20"/>
                <w:szCs w:val="40"/>
                <w:lang w:val="en-US"/>
              </w:rPr>
              <w:t>y</w:t>
            </w:r>
            <w:r w:rsidRPr="00AB36B7">
              <w:rPr>
                <w:b/>
                <w:color w:val="000000"/>
                <w:sz w:val="20"/>
                <w:szCs w:val="40"/>
                <w:vertAlign w:val="subscript"/>
                <w:lang w:val="en-US"/>
              </w:rPr>
              <w:t>2</w:t>
            </w:r>
          </w:p>
        </w:tc>
      </w:tr>
      <w:tr w:rsidR="00E05B48" w:rsidRPr="00AB36B7" w:rsidTr="00AB36B7">
        <w:trPr>
          <w:cantSplit/>
          <w:jc w:val="center"/>
        </w:trPr>
        <w:tc>
          <w:tcPr>
            <w:tcW w:w="2004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  <w:lang w:val="en-US"/>
              </w:rPr>
            </w:pPr>
            <w:r w:rsidRPr="00AB36B7">
              <w:rPr>
                <w:color w:val="000000"/>
                <w:sz w:val="20"/>
                <w:szCs w:val="40"/>
                <w:lang w:val="en-US"/>
              </w:rPr>
              <w:t>0</w:t>
            </w:r>
          </w:p>
        </w:tc>
        <w:tc>
          <w:tcPr>
            <w:tcW w:w="1498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i/>
                <w:color w:val="000000"/>
                <w:sz w:val="20"/>
                <w:szCs w:val="40"/>
                <w:vertAlign w:val="subscript"/>
                <w:lang w:val="en-US"/>
              </w:rPr>
            </w:pPr>
            <w:r w:rsidRPr="00AB36B7">
              <w:rPr>
                <w:i/>
                <w:color w:val="000000"/>
                <w:sz w:val="20"/>
                <w:szCs w:val="40"/>
                <w:lang w:val="en-US"/>
              </w:rPr>
              <w:t>x</w:t>
            </w:r>
          </w:p>
        </w:tc>
        <w:tc>
          <w:tcPr>
            <w:tcW w:w="1498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  <w:lang w:val="en-US"/>
              </w:rPr>
            </w:pPr>
            <w:r w:rsidRPr="00AB36B7">
              <w:rPr>
                <w:color w:val="000000"/>
                <w:sz w:val="20"/>
                <w:szCs w:val="40"/>
                <w:lang w:val="en-US"/>
              </w:rPr>
              <w:t>0</w:t>
            </w:r>
          </w:p>
        </w:tc>
      </w:tr>
      <w:tr w:rsidR="00E05B48" w:rsidRPr="00AB36B7" w:rsidTr="00AB36B7">
        <w:trPr>
          <w:cantSplit/>
          <w:jc w:val="center"/>
        </w:trPr>
        <w:tc>
          <w:tcPr>
            <w:tcW w:w="2004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  <w:lang w:val="en-US"/>
              </w:rPr>
            </w:pPr>
            <w:r w:rsidRPr="00AB36B7">
              <w:rPr>
                <w:color w:val="000000"/>
                <w:sz w:val="20"/>
                <w:szCs w:val="40"/>
                <w:lang w:val="en-US"/>
              </w:rPr>
              <w:t>1</w:t>
            </w:r>
          </w:p>
        </w:tc>
        <w:tc>
          <w:tcPr>
            <w:tcW w:w="1498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color w:val="000000"/>
                <w:sz w:val="20"/>
                <w:szCs w:val="40"/>
                <w:vertAlign w:val="subscript"/>
                <w:lang w:val="en-US"/>
              </w:rPr>
            </w:pPr>
            <w:r w:rsidRPr="00AB36B7">
              <w:rPr>
                <w:color w:val="000000"/>
                <w:sz w:val="20"/>
                <w:szCs w:val="40"/>
                <w:lang w:val="en-US"/>
              </w:rPr>
              <w:t>0</w:t>
            </w:r>
          </w:p>
        </w:tc>
        <w:tc>
          <w:tcPr>
            <w:tcW w:w="1498" w:type="pct"/>
            <w:shd w:val="clear" w:color="auto" w:fill="auto"/>
          </w:tcPr>
          <w:p w:rsidR="00E05B48" w:rsidRPr="00AB36B7" w:rsidRDefault="00E05B48" w:rsidP="00AB36B7">
            <w:pPr>
              <w:spacing w:line="360" w:lineRule="auto"/>
              <w:jc w:val="both"/>
              <w:rPr>
                <w:i/>
                <w:color w:val="000000"/>
                <w:sz w:val="20"/>
                <w:szCs w:val="40"/>
                <w:lang w:val="en-US"/>
              </w:rPr>
            </w:pPr>
            <w:r w:rsidRPr="00AB36B7">
              <w:rPr>
                <w:i/>
                <w:color w:val="000000"/>
                <w:sz w:val="20"/>
                <w:szCs w:val="40"/>
                <w:lang w:val="en-US"/>
              </w:rPr>
              <w:t>x</w:t>
            </w:r>
          </w:p>
        </w:tc>
      </w:tr>
    </w:tbl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Принципы создания АС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АС создаются в соответствии с ТЗ, являющимся основным исходным документом, на основании которого проводят создание АС и приемку её заказчиком. При создании АС руководствуются принципами системности, развития «открытости», совместимости, стандартизации и эффективности.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Принцип </w:t>
      </w:r>
      <w:r w:rsidRPr="00B3536E">
        <w:rPr>
          <w:i/>
          <w:color w:val="000000"/>
          <w:sz w:val="28"/>
          <w:szCs w:val="40"/>
        </w:rPr>
        <w:t>системности</w:t>
      </w:r>
      <w:r w:rsidRPr="00B3536E">
        <w:rPr>
          <w:color w:val="000000"/>
          <w:sz w:val="28"/>
          <w:szCs w:val="40"/>
        </w:rPr>
        <w:t xml:space="preserve"> заключается в том, что при декомпозиции должны быть установлены такие связи между структурными элементами системы, которые обеспечивают цельность АС и её взаимодействие с др. системами.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Принцип </w:t>
      </w:r>
      <w:r w:rsidRPr="00B3536E">
        <w:rPr>
          <w:i/>
          <w:color w:val="000000"/>
          <w:sz w:val="28"/>
          <w:szCs w:val="40"/>
        </w:rPr>
        <w:t>развития</w:t>
      </w:r>
      <w:r w:rsidRPr="00B3536E">
        <w:rPr>
          <w:color w:val="000000"/>
          <w:sz w:val="28"/>
          <w:szCs w:val="40"/>
        </w:rPr>
        <w:t xml:space="preserve"> заключается в том, что, исходя из перспектив развития объекта автоматизации, АС должна создаваться с учетом возможности пополнения и обновления функций и состава АС без нарушения её функционирования.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Принцип </w:t>
      </w:r>
      <w:r w:rsidRPr="00B3536E">
        <w:rPr>
          <w:i/>
          <w:color w:val="000000"/>
          <w:sz w:val="28"/>
          <w:szCs w:val="40"/>
        </w:rPr>
        <w:t>совместимости</w:t>
      </w:r>
      <w:r w:rsidRPr="00B3536E">
        <w:rPr>
          <w:color w:val="000000"/>
          <w:sz w:val="28"/>
          <w:szCs w:val="40"/>
        </w:rPr>
        <w:t xml:space="preserve"> заключается в том, что при создании системы должны быть реализованы информационные интерфейсы, благодаря которым она может взаимодействовать с др. системами в соответствии с установленными правилами.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Принцип </w:t>
      </w:r>
      <w:r w:rsidRPr="00B3536E">
        <w:rPr>
          <w:i/>
          <w:color w:val="000000"/>
          <w:sz w:val="28"/>
          <w:szCs w:val="40"/>
        </w:rPr>
        <w:t>стандартизации</w:t>
      </w:r>
      <w:r w:rsidRPr="00B3536E">
        <w:rPr>
          <w:color w:val="000000"/>
          <w:sz w:val="28"/>
          <w:szCs w:val="40"/>
        </w:rPr>
        <w:t xml:space="preserve"> заключается в том, что при создании системы должны быть рационально применены типовые унифицированные и стандартизованные элементы, и проектные решения, а также пакеты прикладных программ и комплексные компоненты.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Принцип </w:t>
      </w:r>
      <w:r w:rsidRPr="00B3536E">
        <w:rPr>
          <w:i/>
          <w:color w:val="000000"/>
          <w:sz w:val="28"/>
          <w:szCs w:val="40"/>
        </w:rPr>
        <w:t>эффективности</w:t>
      </w:r>
      <w:r w:rsidRPr="00B3536E">
        <w:rPr>
          <w:color w:val="000000"/>
          <w:sz w:val="28"/>
          <w:szCs w:val="40"/>
        </w:rPr>
        <w:t xml:space="preserve"> заключается в достижении рационального соотношения между затратами на создание АС и целевыми эффектами включая конечные результаты, полученные в результате автоматизации.</w:t>
      </w:r>
    </w:p>
    <w:p w:rsidR="00BB686A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  <w:r w:rsidRPr="00B3536E">
        <w:rPr>
          <w:color w:val="000000"/>
          <w:sz w:val="28"/>
          <w:szCs w:val="40"/>
        </w:rPr>
        <w:t>При модернизации объектов автоматизации должно быть предусмотрено проведение работ по модернизации АС.</w:t>
      </w:r>
    </w:p>
    <w:p w:rsidR="00E05B48" w:rsidRPr="00B3536E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E05B48" w:rsidRPr="00B3536E">
        <w:rPr>
          <w:b/>
          <w:color w:val="000000"/>
          <w:sz w:val="28"/>
          <w:szCs w:val="36"/>
        </w:rPr>
        <w:t>Элементы цифровой техники</w:t>
      </w:r>
    </w:p>
    <w:p w:rsidR="00912928" w:rsidRDefault="0091292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Цифровой сигнал называют кодовой информацией или кодовым словом. Для обработки и преобразования кодовой информации выполняются логические операции, которые осуществляются в логических элементах.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Любую логическую функцию можно выполнить с помощью логических операций «и» или «не» – элементарные операции.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Входные, выходные сигналы могут принимать 1–0 из двух значений «логический 0» и «логическая 1». При конкретной практической реализации эти сигналы представляются различными функциональными величинами.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Знание абсолютной величины сигнала при этом не требуется. Достаточно знать более положительную или более отрицательную величину.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Один из этих уровней принимается за 0, другой за 1 в зависимости от соотношения. Различают соглашение положительной логики и отрицательной. Есть возможность выполнить любую сложную функцию с помощью объединения логических элементов.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По виду входных и выходных сигналов логические элементы делятся на потенциальные и импульсные.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В потенциальных элементах сигналы 1 и 0 представляются двумя уровнями, а в импульсных – наличием или отсутствием импульсов.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Наибольшее распространение получили потенциальные элементы.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Логические устройства разделяют на два класса:</w:t>
      </w:r>
    </w:p>
    <w:p w:rsidR="00E05B48" w:rsidRPr="00B3536E" w:rsidRDefault="00E05B48" w:rsidP="00B3536E">
      <w:pPr>
        <w:numPr>
          <w:ilvl w:val="0"/>
          <w:numId w:val="10"/>
        </w:num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комбинационные;</w:t>
      </w:r>
    </w:p>
    <w:p w:rsidR="00E05B48" w:rsidRPr="00B3536E" w:rsidRDefault="00E05B48" w:rsidP="00B3536E">
      <w:pPr>
        <w:numPr>
          <w:ilvl w:val="0"/>
          <w:numId w:val="10"/>
        </w:num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последовательные.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 xml:space="preserve">Устройство называется </w:t>
      </w:r>
      <w:r w:rsidRPr="00B3536E">
        <w:rPr>
          <w:i/>
          <w:color w:val="000000"/>
          <w:sz w:val="28"/>
          <w:szCs w:val="36"/>
        </w:rPr>
        <w:t>комбинационным</w:t>
      </w:r>
      <w:r w:rsidRPr="00B3536E">
        <w:rPr>
          <w:color w:val="000000"/>
          <w:sz w:val="28"/>
          <w:szCs w:val="36"/>
        </w:rPr>
        <w:t>, если его выходные сигналы в некоторые моменты времени определяются входными, имеющими место в этот же момент времени.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  <w:lang w:val="en-US"/>
        </w:rPr>
      </w:pPr>
      <w:r w:rsidRPr="00B3536E">
        <w:rPr>
          <w:color w:val="000000"/>
          <w:sz w:val="28"/>
          <w:szCs w:val="36"/>
        </w:rPr>
        <w:t xml:space="preserve">В </w:t>
      </w:r>
      <w:r w:rsidRPr="00B3536E">
        <w:rPr>
          <w:i/>
          <w:color w:val="000000"/>
          <w:sz w:val="28"/>
          <w:szCs w:val="36"/>
        </w:rPr>
        <w:t>последовательных</w:t>
      </w:r>
      <w:r w:rsidRPr="00B3536E">
        <w:rPr>
          <w:color w:val="000000"/>
          <w:sz w:val="28"/>
          <w:szCs w:val="36"/>
        </w:rPr>
        <w:t xml:space="preserve"> устройствах обязательно имеются элементы памяти. Состояние их зависит от предыстории входного сигнала.</w:t>
      </w:r>
    </w:p>
    <w:p w:rsidR="00E05B48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912928">
        <w:rPr>
          <w:color w:val="000000"/>
          <w:sz w:val="28"/>
          <w:szCs w:val="36"/>
        </w:rPr>
        <w:br w:type="page"/>
      </w:r>
      <w:r w:rsidR="00E05B48" w:rsidRPr="00B3536E">
        <w:rPr>
          <w:b/>
          <w:color w:val="000000"/>
          <w:sz w:val="28"/>
          <w:szCs w:val="40"/>
        </w:rPr>
        <w:t>Применение ЭВМ для АИИ и К</w:t>
      </w:r>
    </w:p>
    <w:p w:rsidR="00912928" w:rsidRPr="00B3536E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E05B48" w:rsidRPr="00B3536E" w:rsidRDefault="00E05B48" w:rsidP="00B3536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i/>
          <w:color w:val="000000"/>
          <w:sz w:val="28"/>
          <w:szCs w:val="40"/>
        </w:rPr>
        <w:t>Экономический</w:t>
      </w:r>
      <w:r w:rsidRPr="00B3536E">
        <w:rPr>
          <w:color w:val="000000"/>
          <w:sz w:val="28"/>
          <w:szCs w:val="40"/>
        </w:rPr>
        <w:t xml:space="preserve"> (высокая стоимость существующих методов контроля, а также желание исключить вызываемые процессом контроля задержки и простоя).</w:t>
      </w:r>
    </w:p>
    <w:p w:rsidR="00E05B48" w:rsidRPr="00B3536E" w:rsidRDefault="00E05B48" w:rsidP="00B3536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i/>
          <w:color w:val="000000"/>
          <w:sz w:val="28"/>
          <w:szCs w:val="40"/>
        </w:rPr>
        <w:t>Социальный</w:t>
      </w:r>
      <w:r w:rsidRPr="00B3536E">
        <w:rPr>
          <w:color w:val="000000"/>
          <w:sz w:val="28"/>
          <w:szCs w:val="40"/>
        </w:rPr>
        <w:t xml:space="preserve"> (высокие требования потребителей к качеству продукции, а также повышение юридической ответственности руководителя за качество продукции, субъективизм при оценке качества продукции).</w:t>
      </w:r>
    </w:p>
    <w:p w:rsidR="00E05B48" w:rsidRPr="00B3536E" w:rsidRDefault="00E05B48" w:rsidP="00B3536E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i/>
          <w:color w:val="000000"/>
          <w:sz w:val="28"/>
          <w:szCs w:val="40"/>
        </w:rPr>
        <w:t>Технологический</w:t>
      </w:r>
      <w:r w:rsidRPr="00B3536E">
        <w:rPr>
          <w:color w:val="000000"/>
          <w:sz w:val="28"/>
          <w:szCs w:val="40"/>
        </w:rPr>
        <w:t xml:space="preserve"> – определяется рядом существующих достижений в области автоматизации, широким использованием микропроцессорной техники, совершенствованием бесконтактных методов контроля.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 xml:space="preserve">Рабочие станции </w:t>
      </w:r>
      <w:r w:rsidRPr="00B3536E">
        <w:rPr>
          <w:color w:val="000000"/>
          <w:sz w:val="28"/>
          <w:szCs w:val="40"/>
        </w:rPr>
        <w:t>– большие электронные машины, предназначенные для предприятий, фирм, и прочих организаций. Отличаются высокой стоимостью, большой ёмкостью памяти и широким набором выполняемых функций (решение сложных технических и научных задач, а также обработка больших объёмов данных).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Серверы</w:t>
      </w:r>
      <w:r w:rsidRPr="00B3536E">
        <w:rPr>
          <w:color w:val="000000"/>
          <w:sz w:val="28"/>
          <w:szCs w:val="40"/>
        </w:rPr>
        <w:t xml:space="preserve"> (компьютеры–распорядители) – осуществляют контроль локальной сети предприятия или узла сети </w:t>
      </w:r>
      <w:r w:rsidRPr="00B3536E">
        <w:rPr>
          <w:color w:val="000000"/>
          <w:sz w:val="28"/>
          <w:szCs w:val="40"/>
          <w:lang w:val="en-US"/>
        </w:rPr>
        <w:t>Internet</w:t>
      </w:r>
      <w:r w:rsidRPr="00B3536E">
        <w:rPr>
          <w:color w:val="000000"/>
          <w:sz w:val="28"/>
          <w:szCs w:val="40"/>
        </w:rPr>
        <w:t>. Обладает мощным процессором, большой оперативной памятью и несколькими объёмами с жёсткими дисками (дублирующими друг друга).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ПК</w:t>
      </w:r>
      <w:r w:rsidRPr="00B3536E">
        <w:rPr>
          <w:color w:val="000000"/>
          <w:sz w:val="28"/>
          <w:szCs w:val="40"/>
        </w:rPr>
        <w:t xml:space="preserve"> (настольные компьютеры) – сравнительно недорогие, легко модернизируются. Используются также портативные компьютеры (ноутбуки).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Специализированные </w:t>
      </w:r>
      <w:r w:rsidRPr="00B3536E">
        <w:rPr>
          <w:b/>
          <w:color w:val="000000"/>
          <w:sz w:val="28"/>
          <w:szCs w:val="40"/>
        </w:rPr>
        <w:t>мини</w:t>
      </w:r>
      <w:r w:rsidRPr="00B3536E">
        <w:rPr>
          <w:color w:val="000000"/>
          <w:sz w:val="28"/>
          <w:szCs w:val="40"/>
        </w:rPr>
        <w:t xml:space="preserve"> и </w:t>
      </w:r>
      <w:r w:rsidRPr="00B3536E">
        <w:rPr>
          <w:b/>
          <w:color w:val="000000"/>
          <w:sz w:val="28"/>
          <w:szCs w:val="40"/>
        </w:rPr>
        <w:t>микроЭВМ</w:t>
      </w:r>
      <w:r w:rsidRPr="00B3536E">
        <w:rPr>
          <w:color w:val="000000"/>
          <w:sz w:val="28"/>
          <w:szCs w:val="40"/>
        </w:rPr>
        <w:t xml:space="preserve"> – ориентированы на конкретный тип объекта управления и больше используются как встраиваемые. Используются для ЧПУ-станков: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– электроника НЦ 31, электроника МЦС 2101 </w:t>
      </w:r>
      <w:r w:rsidR="00B3536E">
        <w:rPr>
          <w:color w:val="000000"/>
          <w:sz w:val="28"/>
          <w:szCs w:val="40"/>
        </w:rPr>
        <w:t>и т.д.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 xml:space="preserve">Мини и микроЭВМ общего назначения, а также управляющие мини и микроЭВМ имеют в своём составе широкий набор устройств сопряжения, ввода и вывода информации и обладает возможностью выполнения больших объёмов вычислительных операций. Используются при решении сложных задач управления, хранения и обработки больших объёмов измерительной информации </w:t>
      </w:r>
      <w:r w:rsidR="00B3536E">
        <w:rPr>
          <w:color w:val="000000"/>
          <w:sz w:val="28"/>
          <w:szCs w:val="40"/>
        </w:rPr>
        <w:t>и т.д.</w:t>
      </w:r>
      <w:r w:rsidRPr="00B3536E">
        <w:rPr>
          <w:color w:val="000000"/>
          <w:sz w:val="28"/>
          <w:szCs w:val="40"/>
        </w:rPr>
        <w:t>: СМ</w:t>
      </w:r>
      <w:r w:rsidR="00B3536E">
        <w:rPr>
          <w:color w:val="000000"/>
          <w:sz w:val="28"/>
          <w:szCs w:val="40"/>
        </w:rPr>
        <w:t>-</w:t>
      </w:r>
      <w:r w:rsidR="00B3536E" w:rsidRPr="00B3536E">
        <w:rPr>
          <w:color w:val="000000"/>
          <w:sz w:val="28"/>
          <w:szCs w:val="40"/>
        </w:rPr>
        <w:t>1</w:t>
      </w:r>
      <w:r w:rsidRPr="00B3536E">
        <w:rPr>
          <w:color w:val="000000"/>
          <w:sz w:val="28"/>
          <w:szCs w:val="40"/>
        </w:rPr>
        <w:t>810, СБ</w:t>
      </w:r>
      <w:r w:rsidR="00B3536E">
        <w:rPr>
          <w:color w:val="000000"/>
          <w:sz w:val="28"/>
          <w:szCs w:val="40"/>
        </w:rPr>
        <w:t>-</w:t>
      </w:r>
      <w:r w:rsidR="00B3536E" w:rsidRPr="00B3536E">
        <w:rPr>
          <w:color w:val="000000"/>
          <w:sz w:val="28"/>
          <w:szCs w:val="40"/>
        </w:rPr>
        <w:t>4</w:t>
      </w:r>
      <w:r w:rsidRPr="00B3536E">
        <w:rPr>
          <w:color w:val="000000"/>
          <w:sz w:val="28"/>
          <w:szCs w:val="40"/>
        </w:rPr>
        <w:t>1</w:t>
      </w:r>
      <w:r w:rsidR="00B3536E" w:rsidRPr="00B3536E">
        <w:rPr>
          <w:color w:val="000000"/>
          <w:sz w:val="28"/>
          <w:szCs w:val="40"/>
        </w:rPr>
        <w:t>,</w:t>
      </w:r>
      <w:r w:rsidR="00B3536E">
        <w:rPr>
          <w:color w:val="000000"/>
          <w:sz w:val="28"/>
          <w:szCs w:val="40"/>
        </w:rPr>
        <w:t xml:space="preserve"> </w:t>
      </w:r>
      <w:r w:rsidR="00B3536E" w:rsidRPr="00B3536E">
        <w:rPr>
          <w:color w:val="000000"/>
          <w:sz w:val="28"/>
          <w:szCs w:val="40"/>
        </w:rPr>
        <w:t>С</w:t>
      </w:r>
      <w:r w:rsidRPr="00B3536E">
        <w:rPr>
          <w:color w:val="000000"/>
          <w:sz w:val="28"/>
          <w:szCs w:val="40"/>
        </w:rPr>
        <w:t>МС</w:t>
      </w:r>
      <w:r w:rsidR="00B3536E">
        <w:rPr>
          <w:color w:val="000000"/>
          <w:sz w:val="28"/>
          <w:szCs w:val="40"/>
        </w:rPr>
        <w:t>-</w:t>
      </w:r>
      <w:r w:rsidR="00B3536E" w:rsidRPr="00B3536E">
        <w:rPr>
          <w:color w:val="000000"/>
          <w:sz w:val="28"/>
          <w:szCs w:val="40"/>
        </w:rPr>
        <w:t>1</w:t>
      </w:r>
      <w:r w:rsidRPr="00B3536E">
        <w:rPr>
          <w:color w:val="000000"/>
          <w:sz w:val="28"/>
          <w:szCs w:val="40"/>
        </w:rPr>
        <w:t>21</w:t>
      </w:r>
      <w:r w:rsidR="00B3536E">
        <w:rPr>
          <w:color w:val="000000"/>
          <w:sz w:val="28"/>
          <w:szCs w:val="40"/>
        </w:rPr>
        <w:t>–</w:t>
      </w:r>
      <w:r w:rsidR="00B3536E" w:rsidRPr="00B3536E">
        <w:rPr>
          <w:color w:val="000000"/>
          <w:sz w:val="28"/>
          <w:szCs w:val="40"/>
        </w:rPr>
        <w:t>2</w:t>
      </w:r>
      <w:r w:rsidRPr="00B3536E">
        <w:rPr>
          <w:color w:val="000000"/>
          <w:sz w:val="28"/>
          <w:szCs w:val="40"/>
        </w:rPr>
        <w:t>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  <w:r w:rsidRPr="00B3536E">
        <w:rPr>
          <w:color w:val="000000"/>
          <w:sz w:val="28"/>
          <w:szCs w:val="40"/>
        </w:rPr>
        <w:t>В данной структуре информация передаётся в двух направлениях: данные о параметрах ТП, информация о составе продукции и другие сведения технологического характера передаются снизу вверх, при этом большая часть информация фильтруется и преобразуется, в противоположном направлении передаются команды управления.</w:t>
      </w:r>
    </w:p>
    <w:p w:rsidR="00BB686A" w:rsidRPr="00B3536E" w:rsidRDefault="00BB686A" w:rsidP="00B3536E">
      <w:pPr>
        <w:spacing w:line="360" w:lineRule="auto"/>
        <w:ind w:firstLine="709"/>
        <w:jc w:val="both"/>
        <w:rPr>
          <w:color w:val="000000"/>
          <w:sz w:val="28"/>
          <w:szCs w:val="40"/>
          <w:lang w:val="en-US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Триггеры</w:t>
      </w:r>
    </w:p>
    <w:p w:rsidR="00912928" w:rsidRDefault="00912928" w:rsidP="00B3536E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Триггер</w:t>
      </w:r>
      <w:r w:rsidRPr="00B3536E">
        <w:rPr>
          <w:color w:val="000000"/>
          <w:sz w:val="28"/>
          <w:szCs w:val="40"/>
        </w:rPr>
        <w:t xml:space="preserve"> – устройство, которое имеет два устойчивых состояния (1 и 0) и может переходить из одного состояния в другое под воздействием входных сигналов.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Входы триггера разделяют на информационные и управляющие.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Информационные</w:t>
      </w:r>
      <w:r w:rsidRPr="00B3536E">
        <w:rPr>
          <w:color w:val="000000"/>
          <w:sz w:val="28"/>
          <w:szCs w:val="40"/>
        </w:rPr>
        <w:t xml:space="preserve"> – используются для управления состоянием триггера.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b/>
          <w:color w:val="000000"/>
          <w:sz w:val="28"/>
          <w:szCs w:val="40"/>
        </w:rPr>
        <w:t>Управляющие</w:t>
      </w:r>
      <w:r w:rsidRPr="00B3536E">
        <w:rPr>
          <w:color w:val="000000"/>
          <w:sz w:val="28"/>
          <w:szCs w:val="40"/>
        </w:rPr>
        <w:t xml:space="preserve"> – используются для предварительной установки триггера в некоторое состояние и для синхронизации.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Триггеры классифицируют по следующим признакам:</w:t>
      </w:r>
    </w:p>
    <w:p w:rsidR="00E05B48" w:rsidRPr="00B3536E" w:rsidRDefault="00E05B48" w:rsidP="00B3536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По способу приёма информации:</w:t>
      </w:r>
    </w:p>
    <w:p w:rsidR="00E05B48" w:rsidRPr="00B3536E" w:rsidRDefault="00E05B48" w:rsidP="00B3536E">
      <w:pPr>
        <w:numPr>
          <w:ilvl w:val="1"/>
          <w:numId w:val="12"/>
        </w:num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асинхронные;</w:t>
      </w:r>
    </w:p>
    <w:p w:rsidR="00E05B48" w:rsidRPr="00B3536E" w:rsidRDefault="00E05B48" w:rsidP="00B3536E">
      <w:pPr>
        <w:numPr>
          <w:ilvl w:val="1"/>
          <w:numId w:val="12"/>
        </w:num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синхронные.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  <w:r w:rsidRPr="00B3536E">
        <w:rPr>
          <w:color w:val="000000"/>
          <w:sz w:val="28"/>
          <w:szCs w:val="40"/>
        </w:rPr>
        <w:t>Асинхронный триггер изменяет своё состояние непосредственно в момент появления соответствующего информационного сигнала.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Синхронные триггеры реагируют на информационные сигналы только при наличии соответствующего сигнала на так называемом входе синхронизации.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Синхронные триггеры в свою очередь делят на статические и динамические. Статические воспринимают информационные при подаче на вход «С» (синхронизации) 1 или 0. Динамические воспринимают сигналы при изменении на «С» от 0 к 1 или от 1 к 0.</w:t>
      </w:r>
    </w:p>
    <w:p w:rsidR="00E05B48" w:rsidRPr="00B3536E" w:rsidRDefault="00E05B48" w:rsidP="00B3536E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Статические триггеры в свою очередь делятся на одноступенчатые и двухступенчатые.</w:t>
      </w:r>
    </w:p>
    <w:p w:rsidR="00E05B48" w:rsidRPr="00B3536E" w:rsidRDefault="00E05B48" w:rsidP="00B3536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По принципу построения. Способ построения зависит от количества базовых логических элементов.</w:t>
      </w:r>
    </w:p>
    <w:p w:rsidR="00E05B48" w:rsidRPr="00B3536E" w:rsidRDefault="00E05B48" w:rsidP="00B3536E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>По функциональным возможностям:</w:t>
      </w:r>
    </w:p>
    <w:p w:rsidR="00E05B48" w:rsidRPr="00B3536E" w:rsidRDefault="00E05B48" w:rsidP="00B3536E">
      <w:pPr>
        <w:numPr>
          <w:ilvl w:val="1"/>
          <w:numId w:val="12"/>
        </w:num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 xml:space="preserve">С раздельной установкой состояния 0 и 1. </w:t>
      </w:r>
      <w:r w:rsidRPr="00B3536E">
        <w:rPr>
          <w:i/>
          <w:color w:val="000000"/>
          <w:sz w:val="28"/>
          <w:szCs w:val="36"/>
          <w:lang w:val="en-US"/>
        </w:rPr>
        <w:t>RS</w:t>
      </w:r>
      <w:r w:rsidRPr="00B3536E">
        <w:rPr>
          <w:color w:val="000000"/>
          <w:sz w:val="28"/>
          <w:szCs w:val="36"/>
          <w:lang w:val="en-US"/>
        </w:rPr>
        <w:t xml:space="preserve"> – </w:t>
      </w:r>
      <w:r w:rsidRPr="00B3536E">
        <w:rPr>
          <w:color w:val="000000"/>
          <w:sz w:val="28"/>
          <w:szCs w:val="36"/>
        </w:rPr>
        <w:t>триггеры.</w:t>
      </w:r>
    </w:p>
    <w:p w:rsidR="00E05B48" w:rsidRPr="00B3536E" w:rsidRDefault="00E05B48" w:rsidP="00B3536E">
      <w:pPr>
        <w:numPr>
          <w:ilvl w:val="1"/>
          <w:numId w:val="12"/>
        </w:num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 xml:space="preserve">Универсальные. </w:t>
      </w:r>
      <w:r w:rsidRPr="00B3536E">
        <w:rPr>
          <w:i/>
          <w:color w:val="000000"/>
          <w:sz w:val="28"/>
          <w:szCs w:val="36"/>
          <w:lang w:val="en-US"/>
        </w:rPr>
        <w:t>YK</w:t>
      </w:r>
      <w:r w:rsidRPr="00B3536E">
        <w:rPr>
          <w:color w:val="000000"/>
          <w:sz w:val="28"/>
          <w:szCs w:val="36"/>
        </w:rPr>
        <w:t xml:space="preserve"> – триггеры.</w:t>
      </w:r>
    </w:p>
    <w:p w:rsidR="00E05B48" w:rsidRPr="00B3536E" w:rsidRDefault="00E05B48" w:rsidP="00B3536E">
      <w:pPr>
        <w:numPr>
          <w:ilvl w:val="1"/>
          <w:numId w:val="12"/>
        </w:num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 xml:space="preserve">С приёмом информации по одному входу. </w:t>
      </w:r>
      <w:r w:rsidRPr="00B3536E">
        <w:rPr>
          <w:i/>
          <w:color w:val="000000"/>
          <w:sz w:val="28"/>
          <w:szCs w:val="36"/>
          <w:lang w:val="en-US"/>
        </w:rPr>
        <w:t>D</w:t>
      </w:r>
      <w:r w:rsidRPr="00B3536E">
        <w:rPr>
          <w:color w:val="000000"/>
          <w:sz w:val="28"/>
          <w:szCs w:val="36"/>
        </w:rPr>
        <w:t xml:space="preserve"> – триггеры.</w:t>
      </w:r>
    </w:p>
    <w:p w:rsidR="00BB686A" w:rsidRPr="00B3536E" w:rsidRDefault="00E05B48" w:rsidP="00B3536E">
      <w:pPr>
        <w:numPr>
          <w:ilvl w:val="1"/>
          <w:numId w:val="12"/>
        </w:num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B3536E">
        <w:rPr>
          <w:color w:val="000000"/>
          <w:sz w:val="28"/>
          <w:szCs w:val="36"/>
        </w:rPr>
        <w:t xml:space="preserve">Со счётным входом. </w:t>
      </w:r>
      <w:r w:rsidRPr="00B3536E">
        <w:rPr>
          <w:i/>
          <w:color w:val="000000"/>
          <w:sz w:val="28"/>
          <w:szCs w:val="36"/>
        </w:rPr>
        <w:t>Т</w:t>
      </w:r>
      <w:r w:rsidRPr="00B3536E">
        <w:rPr>
          <w:color w:val="000000"/>
          <w:sz w:val="28"/>
          <w:szCs w:val="36"/>
        </w:rPr>
        <w:t xml:space="preserve"> – триггеры.</w:t>
      </w:r>
      <w:bookmarkStart w:id="0" w:name="_GoBack"/>
      <w:bookmarkEnd w:id="0"/>
    </w:p>
    <w:sectPr w:rsidR="00BB686A" w:rsidRPr="00B3536E" w:rsidSect="00B3536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39D2"/>
    <w:multiLevelType w:val="hybridMultilevel"/>
    <w:tmpl w:val="D2A48E50"/>
    <w:lvl w:ilvl="0" w:tplc="CF8853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2F026B7"/>
    <w:multiLevelType w:val="hybridMultilevel"/>
    <w:tmpl w:val="D1786228"/>
    <w:lvl w:ilvl="0" w:tplc="825440FA">
      <w:numFmt w:val="bullet"/>
      <w:lvlText w:val="•"/>
      <w:legacy w:legacy="1" w:legacySpace="0" w:legacyIndent="13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">
    <w:nsid w:val="180704F6"/>
    <w:multiLevelType w:val="hybridMultilevel"/>
    <w:tmpl w:val="49CA487A"/>
    <w:lvl w:ilvl="0" w:tplc="74C427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CD5614B"/>
    <w:multiLevelType w:val="hybridMultilevel"/>
    <w:tmpl w:val="4B988C1E"/>
    <w:lvl w:ilvl="0" w:tplc="E2406A8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23F05969"/>
    <w:multiLevelType w:val="hybridMultilevel"/>
    <w:tmpl w:val="4B06AD84"/>
    <w:lvl w:ilvl="0" w:tplc="4D7E70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2A824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C83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DEE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B2D7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A0C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2825F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022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3EC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DC813B3"/>
    <w:multiLevelType w:val="hybridMultilevel"/>
    <w:tmpl w:val="54A0D5EA"/>
    <w:lvl w:ilvl="0" w:tplc="02D4FB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327A1E70"/>
    <w:multiLevelType w:val="hybridMultilevel"/>
    <w:tmpl w:val="B4ACC8CA"/>
    <w:lvl w:ilvl="0" w:tplc="489CDC0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7">
    <w:nsid w:val="39326B9B"/>
    <w:multiLevelType w:val="hybridMultilevel"/>
    <w:tmpl w:val="2AF45076"/>
    <w:lvl w:ilvl="0" w:tplc="617060A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39825F7E"/>
    <w:multiLevelType w:val="hybridMultilevel"/>
    <w:tmpl w:val="452035CC"/>
    <w:lvl w:ilvl="0" w:tplc="18A4C2E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F4E4C31"/>
    <w:multiLevelType w:val="hybridMultilevel"/>
    <w:tmpl w:val="D6CAB4C4"/>
    <w:lvl w:ilvl="0" w:tplc="34B8F17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>
    <w:nsid w:val="44F819F2"/>
    <w:multiLevelType w:val="hybridMultilevel"/>
    <w:tmpl w:val="9CA4C0B8"/>
    <w:lvl w:ilvl="0" w:tplc="792E7CC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4B5A0CC6"/>
    <w:multiLevelType w:val="hybridMultilevel"/>
    <w:tmpl w:val="774645C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BFC3E70"/>
    <w:multiLevelType w:val="hybridMultilevel"/>
    <w:tmpl w:val="7938BCB6"/>
    <w:lvl w:ilvl="0" w:tplc="13FA9C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4E7517FA"/>
    <w:multiLevelType w:val="hybridMultilevel"/>
    <w:tmpl w:val="173CE1F0"/>
    <w:lvl w:ilvl="0" w:tplc="28629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F095F7A"/>
    <w:multiLevelType w:val="hybridMultilevel"/>
    <w:tmpl w:val="9D1E0F7C"/>
    <w:lvl w:ilvl="0" w:tplc="59D8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16309AD"/>
    <w:multiLevelType w:val="hybridMultilevel"/>
    <w:tmpl w:val="BBE4AC56"/>
    <w:lvl w:ilvl="0" w:tplc="E10046A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D5533F4"/>
    <w:multiLevelType w:val="hybridMultilevel"/>
    <w:tmpl w:val="CC5C7532"/>
    <w:lvl w:ilvl="0" w:tplc="825440FA">
      <w:numFmt w:val="bullet"/>
      <w:lvlText w:val="•"/>
      <w:legacy w:legacy="1" w:legacySpace="0" w:legacyIndent="130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90343A5"/>
    <w:multiLevelType w:val="hybridMultilevel"/>
    <w:tmpl w:val="7B6EA494"/>
    <w:lvl w:ilvl="0" w:tplc="E3666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FC916D1"/>
    <w:multiLevelType w:val="hybridMultilevel"/>
    <w:tmpl w:val="DF92A21E"/>
    <w:lvl w:ilvl="0" w:tplc="F486655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7FD0318B"/>
    <w:multiLevelType w:val="hybridMultilevel"/>
    <w:tmpl w:val="66A2C01E"/>
    <w:lvl w:ilvl="0" w:tplc="96CA4556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5"/>
  </w:num>
  <w:num w:numId="9">
    <w:abstractNumId w:val="14"/>
  </w:num>
  <w:num w:numId="10">
    <w:abstractNumId w:val="16"/>
  </w:num>
  <w:num w:numId="11">
    <w:abstractNumId w:val="17"/>
  </w:num>
  <w:num w:numId="12">
    <w:abstractNumId w:val="4"/>
  </w:num>
  <w:num w:numId="13">
    <w:abstractNumId w:val="11"/>
  </w:num>
  <w:num w:numId="14">
    <w:abstractNumId w:val="7"/>
  </w:num>
  <w:num w:numId="15">
    <w:abstractNumId w:val="10"/>
  </w:num>
  <w:num w:numId="16">
    <w:abstractNumId w:val="1"/>
  </w:num>
  <w:num w:numId="17">
    <w:abstractNumId w:val="5"/>
  </w:num>
  <w:num w:numId="18">
    <w:abstractNumId w:val="19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24E"/>
    <w:rsid w:val="00136D47"/>
    <w:rsid w:val="0025224E"/>
    <w:rsid w:val="002A08ED"/>
    <w:rsid w:val="00595B84"/>
    <w:rsid w:val="005A5730"/>
    <w:rsid w:val="00742A86"/>
    <w:rsid w:val="007C5809"/>
    <w:rsid w:val="00813F03"/>
    <w:rsid w:val="008B4CD9"/>
    <w:rsid w:val="00912928"/>
    <w:rsid w:val="009E6D66"/>
    <w:rsid w:val="00AB36B7"/>
    <w:rsid w:val="00B153CC"/>
    <w:rsid w:val="00B3536E"/>
    <w:rsid w:val="00B95369"/>
    <w:rsid w:val="00BB686A"/>
    <w:rsid w:val="00C31F6F"/>
    <w:rsid w:val="00DF3E41"/>
    <w:rsid w:val="00E05B48"/>
    <w:rsid w:val="00F40E2E"/>
    <w:rsid w:val="00FB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6603EEE8-782B-4316-8C7D-D7F87458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4E"/>
    <w:rPr>
      <w:sz w:val="24"/>
      <w:szCs w:val="24"/>
    </w:rPr>
  </w:style>
  <w:style w:type="paragraph" w:styleId="5">
    <w:name w:val="heading 5"/>
    <w:basedOn w:val="a"/>
    <w:link w:val="50"/>
    <w:uiPriority w:val="99"/>
    <w:qFormat/>
    <w:rsid w:val="002A08ED"/>
    <w:pPr>
      <w:ind w:left="240" w:right="120" w:hanging="120"/>
      <w:jc w:val="both"/>
      <w:outlineLvl w:val="4"/>
    </w:pPr>
    <w:rPr>
      <w:rFonts w:ascii="Tahoma" w:hAnsi="Tahoma" w:cs="Tahoma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136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B3536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MoBIL GROUP</Company>
  <LinksUpToDate>false</LinksUpToDate>
  <CharactersWithSpaces>27063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Admin</dc:creator>
  <cp:keywords/>
  <dc:description/>
  <cp:lastModifiedBy>admin</cp:lastModifiedBy>
  <cp:revision>2</cp:revision>
  <cp:lastPrinted>2009-06-02T19:06:00Z</cp:lastPrinted>
  <dcterms:created xsi:type="dcterms:W3CDTF">2014-03-21T20:14:00Z</dcterms:created>
  <dcterms:modified xsi:type="dcterms:W3CDTF">2014-03-21T20:14:00Z</dcterms:modified>
</cp:coreProperties>
</file>