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Некоторые проблемы преступности на Государственной границе Российской Федерации (по данным 1994-1995 года)</w:t>
      </w:r>
    </w:p>
    <w:p w:rsidR="00F10B29" w:rsidRDefault="00F10B2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Криминологическую характеристику конкретных видов преступности (государственной, воинской, транснациональной и иной) мы будем анализировать при изучении прикладной части нашего спецкурса. Сегодня же рассмотрим только общие проблемы Государственной Границы, прямо или косвенно связанные с негативным социально-правовым явлением - преступностью. На их (проблем) существование, в 1994 году, оказывали влияние следующие факторы: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-усиление военно-политической напряженности в ряде регионов (в прибалтийском направлении, закавказском и северокавказском регионе, а также в Республике Таджикистан);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-стремление преступных группировок превратить Государственную границу в устойчивый канал незаконной миграции граждан третьих стран, вывозу из России стратегического сырья, промышленной продукции и других материальных ценностей, контрабанды оружия, боеприпасов и наркотиков; создать вокруг пограничных соединений и частей обстановку с повышенной криминогенностью. Всего в течении 1994 года в отношении военнослужащих ПВ РФ и объектов ПВ совершено свыше 700 противоправных акций;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-активизация националистических и реваншистских сил, требующих пересмотра прохождения линии Государственной границы РФ, особенно на карельском, прибалтийском направлениях, а также активным формированием японской стороной выгодных для себя ситуаций для решения вопросов, связанных с “северными территориями”;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-стремление отдельных государств и особенно Китая осуществить “тихую экспансию” в Дальневосточном регионе посредством оседания китайских граждан в российском приграничье;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-сохранение напряженной обстановки на морской границе РФ и в исключительных экономических зонах Балтийского, Японского, Охотского и Берингова морей;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-дальнейшее становление Государственной границы РФ на новых рубежах при отсутствии необходимых межгосударственных договоров и пограничной инфраструктуры. Создание новых пограничных объединений в арктическом, закавказском, центрально-азиатском и дальневосточном регионах России;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нарастание внутренних проблем ПВ, связанных с комплектованием соединений и частей офицерскими кадрами, призывным контингентом, укреплением законности и правопорядка, обустройством войск, финансированием и обеспечением военнослужащих всеми видами довольствия.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 проблемы продолжают оставаться насущными и в этом 1995 году. 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 1994 год военнослужащие ПВ во взаимодействии с другими правоохранительными органами обеспечивая выполнение стоящих перед ними задач: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-задержали около 5 тысяч нарушителей границы, среди которых выявлены 9 членов террористических организаций, 6 агентов спецслужб сопредельных государств;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-изъяли контрабанды на сумму 11,1 млрд. рублей, около 2-х тонн наркотических веществ и свыше 1.5 тысячи единиц огнестрельного и холодного оружия.</w:t>
      </w:r>
    </w:p>
    <w:p w:rsidR="00F10B29" w:rsidRDefault="00F10B2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Да, цифры впечатляющие, но никто не может посчитать латентной части: государственных преступлений; контрабанды; преступлений, которые не могут обойтись без организованной преступности - связанных с незаконным оборотом наркотиков, оружия, торговли машинами, людьми и пр. Если бы мы могли их получить, то, думается, результаты нас не порадовали...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Проанализировав аналитические справки и обзоры главного штаба и Управления воспитательной работы о состоянии законности и правопорядка в Пограничных войсках можно сделать несколько основных выводов по их содержанию: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-все негативные процессы, связанные с преступностью, происходящие в обществе, практически по всем основным направлениям повторяют свои тенденции и в пограничных войсках;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-между специальными службами ПВ, на которые возложена профилактика правонарушении, как внутри системы, так и в сфере выполнения одной из основных функций ФПС - защиты интересов России на государственной границе, нет единого методологического подхода к изучению этих проблем. Поиск решения проблем законности и правопорядка невозможен без научного подхода, отработанных методик и т.д. 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Если учитывать, что эти справки и анализ готовили не профессиональные криминологи, а люди, имеющие смутное представление об основах криминологического анализа, то мы должны сказать им спасибо уже за то, что они хоть как-то сравнили данные статистики и попытались объяснить полученные результаты. Однако Вы уже не будете иметь право проводить такую примитивную экспертизу...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Характеризуя состояние законности, правопорядка и воинской дисциплины в ПВ РФ (по имеющимся у автора данным) можно привести следующие данные: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Сравнивая 1994 и 1995 годы: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обстановка сложная, количественно-качественные характеристики - динамика состояния характеризуется увеличением;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 уровню (на 1.000 человек) сравнить не могу (нет данных за 94 год), но сравнивая 93 и 95 годы эта динамика имеет обратный характер - соответственно 12,8 и 8.7 (по другой таблице у меня получилось 7.1). См. таблицу №8:</w:t>
      </w: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551"/>
        <w:gridCol w:w="2352"/>
        <w:gridCol w:w="2348"/>
        <w:gridCol w:w="1112"/>
      </w:tblGrid>
      <w:tr w:rsidR="00F10B29">
        <w:tc>
          <w:tcPr>
            <w:tcW w:w="1526" w:type="dxa"/>
            <w:tcBorders>
              <w:top w:val="single" w:sz="12" w:space="0" w:color="auto"/>
            </w:tcBorders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п.п.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</w:t>
            </w:r>
          </w:p>
        </w:tc>
        <w:tc>
          <w:tcPr>
            <w:tcW w:w="2352" w:type="dxa"/>
            <w:tcBorders>
              <w:top w:val="single" w:sz="12" w:space="0" w:color="auto"/>
            </w:tcBorders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1-е полугодие 1994 г.</w:t>
            </w:r>
          </w:p>
        </w:tc>
        <w:tc>
          <w:tcPr>
            <w:tcW w:w="2348" w:type="dxa"/>
            <w:tcBorders>
              <w:top w:val="single" w:sz="12" w:space="0" w:color="auto"/>
            </w:tcBorders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1-е полугодие 1995 г., в скобках (на 1.000)</w:t>
            </w:r>
          </w:p>
        </w:tc>
        <w:tc>
          <w:tcPr>
            <w:tcW w:w="1112" w:type="dxa"/>
            <w:tcBorders>
              <w:top w:val="single" w:sz="12" w:space="0" w:color="auto"/>
            </w:tcBorders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</w:tc>
      </w:tr>
      <w:tr w:rsidR="00F10B29">
        <w:tc>
          <w:tcPr>
            <w:tcW w:w="1526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преступлений</w:t>
            </w:r>
          </w:p>
        </w:tc>
        <w:tc>
          <w:tcPr>
            <w:tcW w:w="235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</w:t>
            </w:r>
          </w:p>
        </w:tc>
        <w:tc>
          <w:tcPr>
            <w:tcW w:w="2348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1571(8.7)</w:t>
            </w:r>
          </w:p>
        </w:tc>
        <w:tc>
          <w:tcPr>
            <w:tcW w:w="111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+ 592</w:t>
            </w:r>
          </w:p>
        </w:tc>
      </w:tr>
      <w:tr w:rsidR="00F10B29">
        <w:tc>
          <w:tcPr>
            <w:tcW w:w="1526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воинских</w:t>
            </w:r>
          </w:p>
        </w:tc>
        <w:tc>
          <w:tcPr>
            <w:tcW w:w="235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2348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 (7.5)</w:t>
            </w:r>
          </w:p>
        </w:tc>
        <w:tc>
          <w:tcPr>
            <w:tcW w:w="111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+ 524</w:t>
            </w:r>
          </w:p>
        </w:tc>
      </w:tr>
      <w:tr w:rsidR="00F10B29">
        <w:tc>
          <w:tcPr>
            <w:tcW w:w="1526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551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обще уголовных</w:t>
            </w:r>
          </w:p>
        </w:tc>
        <w:tc>
          <w:tcPr>
            <w:tcW w:w="235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145? (по тексту справки - 149)</w:t>
            </w:r>
          </w:p>
        </w:tc>
        <w:tc>
          <w:tcPr>
            <w:tcW w:w="2348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 (1.2)</w:t>
            </w:r>
          </w:p>
        </w:tc>
        <w:tc>
          <w:tcPr>
            <w:tcW w:w="111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+ 74</w:t>
            </w:r>
          </w:p>
        </w:tc>
      </w:tr>
      <w:tr w:rsidR="00F10B29">
        <w:tc>
          <w:tcPr>
            <w:tcW w:w="1526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2551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государственных</w:t>
            </w:r>
          </w:p>
        </w:tc>
        <w:tc>
          <w:tcPr>
            <w:tcW w:w="235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- 6 (?)</w:t>
            </w:r>
          </w:p>
        </w:tc>
      </w:tr>
      <w:tr w:rsidR="00F10B29">
        <w:tc>
          <w:tcPr>
            <w:tcW w:w="1526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35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</w:t>
            </w:r>
          </w:p>
        </w:tc>
        <w:tc>
          <w:tcPr>
            <w:tcW w:w="2348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 (8.95)</w:t>
            </w:r>
          </w:p>
        </w:tc>
        <w:tc>
          <w:tcPr>
            <w:tcW w:w="111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+607</w:t>
            </w:r>
          </w:p>
        </w:tc>
      </w:tr>
      <w:tr w:rsidR="00F10B29">
        <w:tc>
          <w:tcPr>
            <w:tcW w:w="1526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51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офицеров</w:t>
            </w:r>
          </w:p>
        </w:tc>
        <w:tc>
          <w:tcPr>
            <w:tcW w:w="235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48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(1.68)</w:t>
            </w:r>
          </w:p>
        </w:tc>
        <w:tc>
          <w:tcPr>
            <w:tcW w:w="111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+ 19</w:t>
            </w:r>
          </w:p>
        </w:tc>
      </w:tr>
      <w:tr w:rsidR="00F10B29">
        <w:tc>
          <w:tcPr>
            <w:tcW w:w="1526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551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прапорщиков, мичманов</w:t>
            </w:r>
          </w:p>
        </w:tc>
        <w:tc>
          <w:tcPr>
            <w:tcW w:w="235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48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(1.33)</w:t>
            </w:r>
          </w:p>
        </w:tc>
        <w:tc>
          <w:tcPr>
            <w:tcW w:w="111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+ 14</w:t>
            </w:r>
          </w:p>
        </w:tc>
      </w:tr>
      <w:tr w:rsidR="00F10B29">
        <w:tc>
          <w:tcPr>
            <w:tcW w:w="1526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551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в/с по контракту</w:t>
            </w:r>
          </w:p>
        </w:tc>
        <w:tc>
          <w:tcPr>
            <w:tcW w:w="235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48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(1.68)</w:t>
            </w:r>
          </w:p>
        </w:tc>
        <w:tc>
          <w:tcPr>
            <w:tcW w:w="111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+ 23</w:t>
            </w:r>
          </w:p>
        </w:tc>
      </w:tr>
      <w:tr w:rsidR="00F10B29">
        <w:tc>
          <w:tcPr>
            <w:tcW w:w="1526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551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в/с по призыву</w:t>
            </w:r>
          </w:p>
        </w:tc>
        <w:tc>
          <w:tcPr>
            <w:tcW w:w="235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  <w:tc>
          <w:tcPr>
            <w:tcW w:w="2348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1526 (11.7)</w:t>
            </w:r>
          </w:p>
        </w:tc>
        <w:tc>
          <w:tcPr>
            <w:tcW w:w="111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+551</w:t>
            </w:r>
          </w:p>
        </w:tc>
      </w:tr>
      <w:tr w:rsidR="00F10B29">
        <w:tc>
          <w:tcPr>
            <w:tcW w:w="1526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Самоубийств </w:t>
            </w:r>
          </w:p>
        </w:tc>
        <w:tc>
          <w:tcPr>
            <w:tcW w:w="235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48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12" w:type="dxa"/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</w:tr>
      <w:tr w:rsidR="00F10B29">
        <w:tc>
          <w:tcPr>
            <w:tcW w:w="1526" w:type="dxa"/>
            <w:tcBorders>
              <w:bottom w:val="single" w:sz="12" w:space="0" w:color="auto"/>
            </w:tcBorders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Попыток самоубийств</w:t>
            </w:r>
          </w:p>
        </w:tc>
        <w:tc>
          <w:tcPr>
            <w:tcW w:w="2352" w:type="dxa"/>
            <w:tcBorders>
              <w:bottom w:val="single" w:sz="12" w:space="0" w:color="auto"/>
            </w:tcBorders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48" w:type="dxa"/>
            <w:tcBorders>
              <w:bottom w:val="single" w:sz="12" w:space="0" w:color="auto"/>
            </w:tcBorders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bottom w:val="single" w:sz="12" w:space="0" w:color="auto"/>
            </w:tcBorders>
          </w:tcPr>
          <w:p w:rsidR="00F10B29" w:rsidRDefault="00C019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</w:tr>
    </w:tbl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Как бы не хотелось об этом еще раз говорить, но ни о какой криминологической интерпретации этих данных не может быть и речи.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Теперь поговорим о структуре преступлений, то есть о ее внутреннем содержании в ПВ РФ. Опять же по “куцым” данным в сравнении (1-ых полугодий 94 и 95 годов):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1.доля тяжких преступлений - +107%;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из них: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умышленных убийств - +200%;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-ТТП - +250%;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(лидерами являются ЗабПО - 37.9% и КОПО - 12.6%). Приведя эти цифры, авторы справки сделали вывод о том, что они свидетельствуют “о профессионализации криминальной деятельности пограничных войск”. Вы меня извините, но что такое профессиональная преступность ... и свидетельствуют ли эти цифры об этом... и о чем они свидетельствуют??? Надо быть осторожнее с такими выводами...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2.Динамика роста самовольных оставлений части - +92%, а в структуре воинских преступлений - 70% (основная их доля: 45% в учебных частях и центрах и 35% в отпусках). Лидеры - КОПО и ГПВ РФ в РТ;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3.Совершаемые в состоянии алкогольного и наркотического опьянения 115 (+180%), из них 60 (52.2%) в ГПВ РТ. Задайте себе вопрос это много или мало и почему... какова латентная часть ... и какова цена латентной части и зарегистрированной???...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4.Рост преступлений, совершаемых на службе по охране ГГ, в караулах и внутренних нарядах: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-нарушений правил несения пограничной службы 37(+311%);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-уставных правил караульной и внутренней службы 37(+640%);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-халатное отношение к службе -67, из них 60 в ГПВ РТ. Опять вопрос - а на всей остальной границе все такие добросовестные, не допускают халатного отношения к службе?...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5.увеличение качественного состава субъектов преступлений в ПВ, т. е. лиц, проходящих службу на профессиональной основе: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офицеров - 38 (+100%);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-прапорщиков - 24 (140%);</w:t>
      </w: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-военнослужащих по контракту - 35 (+192%)</w:t>
      </w:r>
    </w:p>
    <w:p w:rsidR="00F10B29" w:rsidRDefault="00F10B2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З А К Л Ю Ч Е Н И Е.</w:t>
      </w:r>
    </w:p>
    <w:p w:rsidR="00F10B29" w:rsidRDefault="00F10B2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</w:p>
    <w:p w:rsidR="00F10B29" w:rsidRDefault="00C019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 фактические данные, которые мы сегодня рассмотрели естественно не будут аналогичными после окончания Вами института Пограничных войск РФ. Они должны стать для Вас отправной точкой для понимания проблемы правонарушений, с которыми сталкиваются пограничники как граждане России, при охране границы и при решении внутренних вопросов в своих будущих подразделениях, а также на обслуживаемых участках. В процессе дальнейшего курса мы научимся прогнозировать, планировать саму преступность и осуществлять меры по ее предупреждению.</w:t>
      </w:r>
      <w:bookmarkStart w:id="0" w:name="_GoBack"/>
      <w:bookmarkEnd w:id="0"/>
    </w:p>
    <w:sectPr w:rsidR="00F10B29">
      <w:pgSz w:w="12240" w:h="15840"/>
      <w:pgMar w:top="850" w:right="1183" w:bottom="85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948"/>
    <w:rsid w:val="00374BAA"/>
    <w:rsid w:val="00C01948"/>
    <w:rsid w:val="00F1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0BDDC6-EBFA-4EC0-B10D-1BB4276F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1152</Words>
  <Characters>6573</Characters>
  <Application>Microsoft Office Word</Application>
  <DocSecurity>0</DocSecurity>
  <Lines>54</Lines>
  <Paragraphs>15</Paragraphs>
  <ScaleCrop>false</ScaleCrop>
  <Company>TORTUGA BAY</Company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KIDD</dc:creator>
  <cp:keywords/>
  <dc:description/>
  <cp:lastModifiedBy>admin</cp:lastModifiedBy>
  <cp:revision>2</cp:revision>
  <dcterms:created xsi:type="dcterms:W3CDTF">2014-02-19T03:39:00Z</dcterms:created>
  <dcterms:modified xsi:type="dcterms:W3CDTF">2014-02-19T03:39:00Z</dcterms:modified>
</cp:coreProperties>
</file>