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68D" w:rsidRDefault="002E468D">
      <w:pPr>
        <w:pStyle w:val="Mystyle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Психологические аспекты руководства и лидерства</w:t>
      </w:r>
    </w:p>
    <w:p w:rsidR="002E468D" w:rsidRDefault="002E468D">
      <w:pPr>
        <w:pStyle w:val="Mystyle"/>
        <w:rPr>
          <w:snapToGrid w:val="0"/>
        </w:rPr>
      </w:pPr>
      <w:r>
        <w:rPr>
          <w:snapToGrid w:val="0"/>
        </w:rPr>
        <w:t>В любой группе выделяется руководитель, лидер. Он может быть назначен официально, а может и не занимать никакого официального положения, но фактически руководить коллективом в силу своих организаторских способ</w:t>
      </w:r>
      <w:r>
        <w:rPr>
          <w:snapToGrid w:val="0"/>
        </w:rPr>
        <w:softHyphen/>
        <w:t>ностей. Руководитель назначен официально, извне, а ли</w:t>
      </w:r>
      <w:r>
        <w:rPr>
          <w:snapToGrid w:val="0"/>
        </w:rPr>
        <w:softHyphen/>
        <w:t>дер выдвигается “снизу”. Лидер не только направляет и ве</w:t>
      </w:r>
      <w:r>
        <w:rPr>
          <w:snapToGrid w:val="0"/>
        </w:rPr>
        <w:softHyphen/>
        <w:t>дет своих последователей, но и хочет вести их за собой, а последователи не просто идут за лидером, но и хотят идти за ним. Исследования показывают, что знания и способно</w:t>
      </w:r>
      <w:r>
        <w:rPr>
          <w:snapToGrid w:val="0"/>
        </w:rPr>
        <w:softHyphen/>
        <w:t>сти лидера оцениваются людьми всегда значительно выше, чем соответствующие качества остальных членов группы. Почему человек становится лидером? Согласно концепции “черт”, лидер обладает определенными свойствами, черта</w:t>
      </w:r>
      <w:r>
        <w:rPr>
          <w:snapToGrid w:val="0"/>
        </w:rPr>
        <w:softHyphen/>
        <w:t>ми, благодаря которым он выдвигается в лидеры. Лидеру присущи следующие психологические качества: уверенность в себе, острый и гибкий ум, компетентность как доско</w:t>
      </w:r>
      <w:r>
        <w:rPr>
          <w:snapToGrid w:val="0"/>
        </w:rPr>
        <w:softHyphen/>
        <w:t>нальное знание своего дела, сильная воля, умение понять особенности психологии людей, организаторские способ</w:t>
      </w:r>
      <w:r>
        <w:rPr>
          <w:snapToGrid w:val="0"/>
        </w:rPr>
        <w:softHyphen/>
        <w:t>ности. Однако анализ реальных групп показал, что порой лидером становится человек, и не обладающий перечис</w:t>
      </w:r>
      <w:r>
        <w:rPr>
          <w:snapToGrid w:val="0"/>
        </w:rPr>
        <w:softHyphen/>
        <w:t>ленными качествами, и, с другой стороны, человек может иметь данные качества, но не являться лидером. Возникла ситуативная теория лидерства, согласно которой лидером становится тот человек, который при возникновении в груп</w:t>
      </w:r>
      <w:r>
        <w:rPr>
          <w:snapToGrid w:val="0"/>
        </w:rPr>
        <w:softHyphen/>
        <w:t>пе какой-либо ситуации имеет качества, свойства, способ</w:t>
      </w:r>
      <w:r>
        <w:rPr>
          <w:snapToGrid w:val="0"/>
        </w:rPr>
        <w:softHyphen/>
        <w:t>ности, опыт, необходимые для оптимального разрешения этой ситуации для данной группы. В разных ситуациях группа выдвигает разных людей в качестве лидера. В исследованиях Б. Д. Парыгина выделены типы лидеров в зависимости от характера деятельности (универсальный лидер, ситуатив</w:t>
      </w:r>
      <w:r>
        <w:rPr>
          <w:snapToGrid w:val="0"/>
        </w:rPr>
        <w:softHyphen/>
        <w:t xml:space="preserve">ный лидер), ее содержания (лидер-вдохновитель, лидер-исполнитель, деловой лидер, эмоциональный лидер) и стиля руководства (авторитарный лидер, демократический лидер).                                </w:t>
      </w:r>
    </w:p>
    <w:p w:rsidR="002E468D" w:rsidRDefault="002E468D">
      <w:pPr>
        <w:pStyle w:val="Mystyle"/>
        <w:rPr>
          <w:snapToGrid w:val="0"/>
        </w:rPr>
      </w:pPr>
      <w:r>
        <w:rPr>
          <w:snapToGrid w:val="0"/>
        </w:rPr>
        <w:t>Таким образом, лидером группы может стать только тот, кто способен привести группу к разрешению тех или иных групповых ситуаций, проблем, задач, кто несет в себе наи</w:t>
      </w:r>
      <w:r>
        <w:rPr>
          <w:snapToGrid w:val="0"/>
        </w:rPr>
        <w:softHyphen/>
        <w:t>более важные для этой группы личностные черты, кто не</w:t>
      </w:r>
      <w:r>
        <w:rPr>
          <w:snapToGrid w:val="0"/>
        </w:rPr>
        <w:softHyphen/>
        <w:t>сет в себе и разделяет те ценности, которые присущи груп</w:t>
      </w:r>
      <w:r>
        <w:rPr>
          <w:snapToGrid w:val="0"/>
        </w:rPr>
        <w:softHyphen/>
        <w:t>пе. Лидер — это как бы зеркало группы, лидер появляется в данной конкретной группе, какова группа — таков и ли</w:t>
      </w:r>
      <w:r>
        <w:rPr>
          <w:snapToGrid w:val="0"/>
        </w:rPr>
        <w:softHyphen/>
        <w:t>дер. Человек, который является лидером в одной группе, совсем не обязательно станет вновь лидером в другой груп</w:t>
      </w:r>
      <w:r>
        <w:rPr>
          <w:snapToGrid w:val="0"/>
        </w:rPr>
        <w:softHyphen/>
        <w:t>пе (группа другая, другие ценности, другие ожидания и требования к лидеру).</w:t>
      </w:r>
    </w:p>
    <w:p w:rsidR="002E468D" w:rsidRDefault="002E468D">
      <w:pPr>
        <w:pStyle w:val="Mystyle"/>
        <w:rPr>
          <w:snapToGrid w:val="0"/>
        </w:rPr>
      </w:pPr>
      <w:r>
        <w:rPr>
          <w:snapToGrid w:val="0"/>
        </w:rPr>
        <w:t>С точки зрения масштабности решаемых задач выделяют:</w:t>
      </w:r>
    </w:p>
    <w:p w:rsidR="002E468D" w:rsidRDefault="002E468D">
      <w:pPr>
        <w:pStyle w:val="Mystyle"/>
        <w:rPr>
          <w:snapToGrid w:val="0"/>
        </w:rPr>
      </w:pPr>
      <w:r>
        <w:rPr>
          <w:snapToGrid w:val="0"/>
        </w:rPr>
        <w:t>1) бытовой тип лидерства (в школьных, студенческих группах, досуговых объединениях, в семье);</w:t>
      </w:r>
    </w:p>
    <w:p w:rsidR="002E468D" w:rsidRDefault="002E468D">
      <w:pPr>
        <w:pStyle w:val="Mystyle"/>
        <w:rPr>
          <w:snapToGrid w:val="0"/>
        </w:rPr>
      </w:pPr>
      <w:r>
        <w:rPr>
          <w:snapToGrid w:val="0"/>
        </w:rPr>
        <w:t xml:space="preserve"> 2) социальный тип лидерства (на производстве, в проф</w:t>
      </w:r>
      <w:r>
        <w:rPr>
          <w:snapToGrid w:val="0"/>
        </w:rPr>
        <w:softHyphen/>
        <w:t>союзном движении, в различных обществах: спортивных, творческих и т. д.);</w:t>
      </w:r>
    </w:p>
    <w:p w:rsidR="002E468D" w:rsidRDefault="002E468D">
      <w:pPr>
        <w:pStyle w:val="Mystyle"/>
        <w:rPr>
          <w:snapToGrid w:val="0"/>
        </w:rPr>
      </w:pPr>
      <w:r>
        <w:rPr>
          <w:snapToGrid w:val="0"/>
        </w:rPr>
        <w:t>3) политический тип лидерства (государственные, об</w:t>
      </w:r>
      <w:r>
        <w:rPr>
          <w:snapToGrid w:val="0"/>
        </w:rPr>
        <w:softHyphen/>
        <w:t>щественные деятели).</w:t>
      </w:r>
    </w:p>
    <w:p w:rsidR="002E468D" w:rsidRDefault="002E468D">
      <w:pPr>
        <w:pStyle w:val="Mystyle"/>
        <w:rPr>
          <w:snapToGrid w:val="0"/>
        </w:rPr>
      </w:pPr>
      <w:r>
        <w:rPr>
          <w:snapToGrid w:val="0"/>
        </w:rPr>
        <w:t>Существует несомненная связь между судьбой лидера бытового, лидера социального и лидера политического. Первый всегда имеет возможность выдвинуться в лидеры другого типа.</w:t>
      </w:r>
    </w:p>
    <w:p w:rsidR="002E468D" w:rsidRDefault="002E468D">
      <w:pPr>
        <w:pStyle w:val="Mystyle"/>
        <w:rPr>
          <w:snapToGrid w:val="0"/>
        </w:rPr>
      </w:pPr>
      <w:r>
        <w:rPr>
          <w:snapToGrid w:val="0"/>
        </w:rPr>
        <w:t>Структура механизмов воздействия лидеров на массу зависит от свойств последователей. Лидер находится в силь</w:t>
      </w:r>
      <w:r>
        <w:rPr>
          <w:snapToGrid w:val="0"/>
        </w:rPr>
        <w:softHyphen/>
        <w:t>нейшей зависимости от коллектива. Группа, имея образ лидера— модель, требует от реального лидера, с одной стороны, соответствия ей, а с другой — от лидера требует</w:t>
      </w:r>
      <w:r>
        <w:rPr>
          <w:snapToGrid w:val="0"/>
        </w:rPr>
        <w:softHyphen/>
        <w:t>ся способность выражать интересы группы. Только при со</w:t>
      </w:r>
      <w:r>
        <w:rPr>
          <w:snapToGrid w:val="0"/>
        </w:rPr>
        <w:softHyphen/>
        <w:t>блюдении этого условия последователи не просто идут за своим лидером, но и желают идти за ним.</w:t>
      </w:r>
    </w:p>
    <w:p w:rsidR="002E468D" w:rsidRDefault="002E468D">
      <w:pPr>
        <w:pStyle w:val="Mystyle"/>
        <w:rPr>
          <w:snapToGrid w:val="0"/>
        </w:rPr>
      </w:pPr>
    </w:p>
    <w:p w:rsidR="002E468D" w:rsidRDefault="002E468D">
      <w:pPr>
        <w:pStyle w:val="Mystyle"/>
      </w:pPr>
    </w:p>
    <w:p w:rsidR="002E468D" w:rsidRDefault="002E468D">
      <w:pPr>
        <w:pStyle w:val="Mystyl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Психологическая характеристика деятельности человека</w:t>
      </w:r>
    </w:p>
    <w:p w:rsidR="002E468D" w:rsidRDefault="002E468D">
      <w:pPr>
        <w:pStyle w:val="Mystyle"/>
        <w:rPr>
          <w:snapToGrid w:val="0"/>
        </w:rPr>
      </w:pPr>
      <w:r>
        <w:rPr>
          <w:b/>
          <w:bCs/>
          <w:snapToGrid w:val="0"/>
        </w:rPr>
        <w:t>1. Деятельность</w:t>
      </w:r>
      <w:r>
        <w:rPr>
          <w:snapToGrid w:val="0"/>
        </w:rPr>
        <w:t xml:space="preserve"> - это активное взаимодействие человека со средой, в котором он достигает сознательно поставленной цели, возникшей в результате появления у него определенной потребности, мотива. Деятельность всегда носит опосредованный характер. Человеческая дея</w:t>
      </w:r>
      <w:r>
        <w:rPr>
          <w:snapToGrid w:val="0"/>
        </w:rPr>
        <w:softHyphen/>
        <w:t xml:space="preserve">тельность всегда </w:t>
      </w:r>
      <w:r>
        <w:rPr>
          <w:i/>
          <w:iCs/>
          <w:snapToGrid w:val="0"/>
        </w:rPr>
        <w:t>целенаправленна,</w:t>
      </w:r>
      <w:r>
        <w:rPr>
          <w:snapToGrid w:val="0"/>
        </w:rPr>
        <w:t xml:space="preserve"> подчинена</w:t>
      </w:r>
      <w:r>
        <w:rPr>
          <w:b/>
          <w:bCs/>
          <w:snapToGrid w:val="0"/>
        </w:rPr>
        <w:t xml:space="preserve"> щели</w:t>
      </w:r>
      <w:r>
        <w:rPr>
          <w:snapToGrid w:val="0"/>
        </w:rPr>
        <w:t xml:space="preserve"> как сознательно пред</w:t>
      </w:r>
      <w:r>
        <w:rPr>
          <w:snapToGrid w:val="0"/>
        </w:rPr>
        <w:softHyphen/>
        <w:t>ставляемому запланированному результату, достижению которого она служит.</w:t>
      </w:r>
    </w:p>
    <w:p w:rsidR="002E468D" w:rsidRDefault="002E468D">
      <w:pPr>
        <w:pStyle w:val="Mystyle"/>
        <w:rPr>
          <w:snapToGrid w:val="0"/>
        </w:rPr>
      </w:pPr>
      <w:r>
        <w:rPr>
          <w:i/>
          <w:iCs/>
          <w:snapToGrid w:val="0"/>
        </w:rPr>
        <w:t>Мотивы</w:t>
      </w:r>
      <w:r>
        <w:rPr>
          <w:snapToGrid w:val="0"/>
        </w:rPr>
        <w:t xml:space="preserve"> и </w:t>
      </w:r>
      <w:r>
        <w:rPr>
          <w:i/>
          <w:iCs/>
          <w:snapToGrid w:val="0"/>
        </w:rPr>
        <w:t>цели</w:t>
      </w:r>
      <w:r>
        <w:rPr>
          <w:snapToGrid w:val="0"/>
        </w:rPr>
        <w:t xml:space="preserve"> могут не совпадать - то, почему человек действует опреде</w:t>
      </w:r>
      <w:r>
        <w:rPr>
          <w:snapToGrid w:val="0"/>
        </w:rPr>
        <w:softHyphen/>
        <w:t>ленным образом, часто не совпадает с тем, для чего он действует. Деятельность всегда носит продуктивный характер. Основные</w:t>
      </w:r>
      <w:r>
        <w:rPr>
          <w:b/>
          <w:bCs/>
          <w:snapToGrid w:val="0"/>
        </w:rPr>
        <w:t xml:space="preserve"> виды дея</w:t>
      </w:r>
      <w:r>
        <w:rPr>
          <w:b/>
          <w:bCs/>
          <w:snapToGrid w:val="0"/>
        </w:rPr>
        <w:softHyphen/>
        <w:t>тельности,</w:t>
      </w:r>
      <w:r>
        <w:rPr>
          <w:snapToGrid w:val="0"/>
        </w:rPr>
        <w:t xml:space="preserve"> обеспечивающие существование человека и формирование его как личности:</w:t>
      </w:r>
    </w:p>
    <w:p w:rsidR="002E468D" w:rsidRDefault="002E468D">
      <w:pPr>
        <w:pStyle w:val="Mystyle"/>
        <w:rPr>
          <w:snapToGrid w:val="0"/>
        </w:rPr>
      </w:pPr>
      <w:r>
        <w:rPr>
          <w:snapToGrid w:val="0"/>
        </w:rPr>
        <w:t>• общение;</w:t>
      </w:r>
    </w:p>
    <w:p w:rsidR="002E468D" w:rsidRDefault="002E468D">
      <w:pPr>
        <w:pStyle w:val="Mystyle"/>
        <w:rPr>
          <w:snapToGrid w:val="0"/>
        </w:rPr>
      </w:pPr>
      <w:r>
        <w:rPr>
          <w:snapToGrid w:val="0"/>
        </w:rPr>
        <w:t>• игра;</w:t>
      </w:r>
    </w:p>
    <w:p w:rsidR="002E468D" w:rsidRDefault="002E468D">
      <w:pPr>
        <w:pStyle w:val="Mystyle"/>
        <w:rPr>
          <w:snapToGrid w:val="0"/>
        </w:rPr>
      </w:pPr>
      <w:r>
        <w:rPr>
          <w:snapToGrid w:val="0"/>
        </w:rPr>
        <w:t>• учение;</w:t>
      </w:r>
    </w:p>
    <w:p w:rsidR="002E468D" w:rsidRDefault="002E468D">
      <w:pPr>
        <w:pStyle w:val="Mystyle"/>
        <w:rPr>
          <w:snapToGrid w:val="0"/>
        </w:rPr>
      </w:pPr>
      <w:r>
        <w:rPr>
          <w:snapToGrid w:val="0"/>
        </w:rPr>
        <w:t>• труд.</w:t>
      </w:r>
    </w:p>
    <w:p w:rsidR="002E468D" w:rsidRDefault="002E468D">
      <w:pPr>
        <w:pStyle w:val="Mystyle"/>
        <w:rPr>
          <w:snapToGrid w:val="0"/>
        </w:rPr>
      </w:pPr>
      <w:r>
        <w:rPr>
          <w:b/>
          <w:bCs/>
          <w:snapToGrid w:val="0"/>
        </w:rPr>
        <w:t>2. Основные категории,</w:t>
      </w:r>
      <w:r>
        <w:rPr>
          <w:snapToGrid w:val="0"/>
        </w:rPr>
        <w:t xml:space="preserve"> связанные с деятельностью человека:</w:t>
      </w:r>
    </w:p>
    <w:p w:rsidR="002E468D" w:rsidRDefault="002E468D">
      <w:pPr>
        <w:pStyle w:val="Mystyle"/>
        <w:rPr>
          <w:snapToGrid w:val="0"/>
        </w:rPr>
      </w:pPr>
      <w:r>
        <w:rPr>
          <w:snapToGrid w:val="0"/>
        </w:rPr>
        <w:t xml:space="preserve">• </w:t>
      </w:r>
      <w:r>
        <w:rPr>
          <w:i/>
          <w:iCs/>
          <w:snapToGrid w:val="0"/>
        </w:rPr>
        <w:t>поступок -</w:t>
      </w:r>
      <w:r>
        <w:rPr>
          <w:snapToGrid w:val="0"/>
        </w:rPr>
        <w:t xml:space="preserve"> действие, выполняя которое, человек осознает его значение для других людей;</w:t>
      </w:r>
    </w:p>
    <w:p w:rsidR="002E468D" w:rsidRDefault="002E468D">
      <w:pPr>
        <w:pStyle w:val="Mystyle"/>
        <w:rPr>
          <w:snapToGrid w:val="0"/>
        </w:rPr>
      </w:pPr>
      <w:r>
        <w:rPr>
          <w:snapToGrid w:val="0"/>
        </w:rPr>
        <w:t xml:space="preserve">• </w:t>
      </w:r>
      <w:r>
        <w:rPr>
          <w:i/>
          <w:iCs/>
          <w:snapToGrid w:val="0"/>
        </w:rPr>
        <w:t>предметная деятельность -</w:t>
      </w:r>
      <w:r>
        <w:rPr>
          <w:snapToGrid w:val="0"/>
        </w:rPr>
        <w:t xml:space="preserve"> это вид деятельности, который подразумевает воспроизведение определенного общественно выработанного способа дей</w:t>
      </w:r>
      <w:r>
        <w:rPr>
          <w:snapToGrid w:val="0"/>
        </w:rPr>
        <w:softHyphen/>
        <w:t>ствия с предметом культуры;</w:t>
      </w:r>
    </w:p>
    <w:p w:rsidR="002E468D" w:rsidRDefault="002E468D">
      <w:pPr>
        <w:pStyle w:val="Mystyle"/>
        <w:rPr>
          <w:snapToGrid w:val="0"/>
        </w:rPr>
      </w:pPr>
      <w:r>
        <w:rPr>
          <w:snapToGrid w:val="0"/>
        </w:rPr>
        <w:t xml:space="preserve">• </w:t>
      </w:r>
      <w:r>
        <w:rPr>
          <w:i/>
          <w:iCs/>
          <w:snapToGrid w:val="0"/>
        </w:rPr>
        <w:t>мотив -</w:t>
      </w:r>
      <w:r>
        <w:rPr>
          <w:snapToGrid w:val="0"/>
        </w:rPr>
        <w:t xml:space="preserve"> это то, ради чего осуществляется деятельность;</w:t>
      </w:r>
    </w:p>
    <w:p w:rsidR="002E468D" w:rsidRDefault="002E468D">
      <w:pPr>
        <w:pStyle w:val="Mystyle"/>
        <w:rPr>
          <w:snapToGrid w:val="0"/>
        </w:rPr>
      </w:pPr>
      <w:r>
        <w:rPr>
          <w:snapToGrid w:val="0"/>
        </w:rPr>
        <w:t xml:space="preserve">• </w:t>
      </w:r>
      <w:r>
        <w:rPr>
          <w:i/>
          <w:iCs/>
          <w:snapToGrid w:val="0"/>
        </w:rPr>
        <w:t>цель</w:t>
      </w:r>
      <w:r>
        <w:rPr>
          <w:snapToGrid w:val="0"/>
        </w:rPr>
        <w:t xml:space="preserve"> направляет деятельность и корректирует ее ход.</w:t>
      </w:r>
    </w:p>
    <w:p w:rsidR="002E468D" w:rsidRDefault="002E468D">
      <w:pPr>
        <w:pStyle w:val="Mystyle"/>
        <w:rPr>
          <w:b/>
          <w:bCs/>
          <w:snapToGrid w:val="0"/>
        </w:rPr>
      </w:pPr>
      <w:r>
        <w:rPr>
          <w:b/>
          <w:bCs/>
          <w:snapToGrid w:val="0"/>
        </w:rPr>
        <w:t>3. Сенсомоторные процессы</w:t>
      </w:r>
      <w:r>
        <w:rPr>
          <w:snapToGrid w:val="0"/>
        </w:rPr>
        <w:t xml:space="preserve"> - это процессы, в которых осуществляется связь восприятия и движения. В этих процессах различают четыре</w:t>
      </w:r>
      <w:r>
        <w:rPr>
          <w:b/>
          <w:bCs/>
          <w:snapToGrid w:val="0"/>
        </w:rPr>
        <w:t xml:space="preserve"> психических акта:</w:t>
      </w:r>
    </w:p>
    <w:p w:rsidR="002E468D" w:rsidRDefault="002E468D">
      <w:pPr>
        <w:pStyle w:val="Mystyle"/>
        <w:rPr>
          <w:snapToGrid w:val="0"/>
        </w:rPr>
      </w:pPr>
      <w:r>
        <w:rPr>
          <w:snapToGrid w:val="0"/>
        </w:rPr>
        <w:t xml:space="preserve">1) </w:t>
      </w:r>
      <w:r>
        <w:rPr>
          <w:i/>
          <w:iCs/>
          <w:snapToGrid w:val="0"/>
        </w:rPr>
        <w:t>сенсорный момент реакции -</w:t>
      </w:r>
      <w:r>
        <w:rPr>
          <w:snapToGrid w:val="0"/>
        </w:rPr>
        <w:t xml:space="preserve"> процесс восприятия;</w:t>
      </w:r>
    </w:p>
    <w:p w:rsidR="002E468D" w:rsidRDefault="002E468D">
      <w:pPr>
        <w:pStyle w:val="Mystyle"/>
        <w:rPr>
          <w:snapToGrid w:val="0"/>
        </w:rPr>
      </w:pPr>
      <w:r>
        <w:rPr>
          <w:snapToGrid w:val="0"/>
        </w:rPr>
        <w:t xml:space="preserve">2) </w:t>
      </w:r>
      <w:r>
        <w:rPr>
          <w:i/>
          <w:iCs/>
          <w:snapToGrid w:val="0"/>
        </w:rPr>
        <w:t>центральный момент реакции -</w:t>
      </w:r>
      <w:r>
        <w:rPr>
          <w:snapToGrid w:val="0"/>
        </w:rPr>
        <w:t xml:space="preserve"> более или менее сложные процессы, связанные с переработкой воспринятого, иногда с различением, узнава</w:t>
      </w:r>
      <w:r>
        <w:rPr>
          <w:snapToGrid w:val="0"/>
        </w:rPr>
        <w:softHyphen/>
        <w:t>нием, оценкой и выбором;</w:t>
      </w:r>
    </w:p>
    <w:p w:rsidR="002E468D" w:rsidRDefault="002E468D">
      <w:pPr>
        <w:pStyle w:val="Mystyle"/>
        <w:rPr>
          <w:snapToGrid w:val="0"/>
        </w:rPr>
      </w:pPr>
      <w:r>
        <w:rPr>
          <w:snapToGrid w:val="0"/>
        </w:rPr>
        <w:t xml:space="preserve">3) </w:t>
      </w:r>
      <w:r>
        <w:rPr>
          <w:i/>
          <w:iCs/>
          <w:snapToGrid w:val="0"/>
        </w:rPr>
        <w:t>моторный момент реакции -</w:t>
      </w:r>
      <w:r>
        <w:rPr>
          <w:snapToGrid w:val="0"/>
        </w:rPr>
        <w:t xml:space="preserve"> процессы, определяющие начало и ход движения;</w:t>
      </w:r>
    </w:p>
    <w:p w:rsidR="002E468D" w:rsidRDefault="002E468D">
      <w:pPr>
        <w:pStyle w:val="Mystyle"/>
        <w:rPr>
          <w:snapToGrid w:val="0"/>
        </w:rPr>
      </w:pPr>
      <w:r>
        <w:rPr>
          <w:snapToGrid w:val="0"/>
        </w:rPr>
        <w:t xml:space="preserve">4) </w:t>
      </w:r>
      <w:r>
        <w:rPr>
          <w:i/>
          <w:iCs/>
          <w:snapToGrid w:val="0"/>
        </w:rPr>
        <w:t>сенсорные коррекции движения -</w:t>
      </w:r>
      <w:r>
        <w:rPr>
          <w:snapToGrid w:val="0"/>
        </w:rPr>
        <w:t xml:space="preserve"> обратная связь.</w:t>
      </w:r>
    </w:p>
    <w:p w:rsidR="002E468D" w:rsidRDefault="002E468D">
      <w:pPr>
        <w:pStyle w:val="Mystyle"/>
        <w:rPr>
          <w:snapToGrid w:val="0"/>
        </w:rPr>
      </w:pPr>
      <w:r>
        <w:rPr>
          <w:i/>
          <w:iCs/>
          <w:snapToGrid w:val="0"/>
        </w:rPr>
        <w:t>Идеомоторные процессы</w:t>
      </w:r>
      <w:r>
        <w:rPr>
          <w:snapToGrid w:val="0"/>
        </w:rPr>
        <w:t xml:space="preserve"> связывают представление о движении с выполнением движения.</w:t>
      </w:r>
    </w:p>
    <w:p w:rsidR="002E468D" w:rsidRDefault="002E468D">
      <w:pPr>
        <w:pStyle w:val="Mystyle"/>
        <w:rPr>
          <w:snapToGrid w:val="0"/>
        </w:rPr>
      </w:pPr>
      <w:r>
        <w:rPr>
          <w:i/>
          <w:iCs/>
          <w:snapToGrid w:val="0"/>
        </w:rPr>
        <w:t>Эмоционально-моторные процессы -</w:t>
      </w:r>
      <w:r>
        <w:rPr>
          <w:snapToGrid w:val="0"/>
        </w:rPr>
        <w:t xml:space="preserve"> это процессы, связывающие выполнение движений с эмоциями, чувствами, психическими состояниями, переживаемыми человеком.</w:t>
      </w:r>
    </w:p>
    <w:p w:rsidR="002E468D" w:rsidRDefault="002E468D">
      <w:pPr>
        <w:pStyle w:val="Mystyle"/>
        <w:rPr>
          <w:snapToGrid w:val="0"/>
        </w:rPr>
      </w:pPr>
      <w:r>
        <w:rPr>
          <w:i/>
          <w:iCs/>
          <w:snapToGrid w:val="0"/>
        </w:rPr>
        <w:t>Интериоризация -</w:t>
      </w:r>
      <w:r>
        <w:rPr>
          <w:snapToGrid w:val="0"/>
        </w:rPr>
        <w:t xml:space="preserve"> это процесс перехода от внешнего, материального действия к внутреннему, идеальному действию.</w:t>
      </w:r>
    </w:p>
    <w:p w:rsidR="002E468D" w:rsidRDefault="002E468D">
      <w:pPr>
        <w:pStyle w:val="Mystyle"/>
        <w:rPr>
          <w:snapToGrid w:val="0"/>
        </w:rPr>
      </w:pPr>
      <w:r>
        <w:rPr>
          <w:i/>
          <w:iCs/>
          <w:snapToGrid w:val="0"/>
        </w:rPr>
        <w:t>Экстериоризация -</w:t>
      </w:r>
      <w:r>
        <w:rPr>
          <w:snapToGrid w:val="0"/>
        </w:rPr>
        <w:t xml:space="preserve"> это процесс превращения внутреннего психической действия во внешнее действие</w:t>
      </w:r>
    </w:p>
    <w:p w:rsidR="002E468D" w:rsidRDefault="002E468D">
      <w:pPr>
        <w:pStyle w:val="Mystyle"/>
        <w:rPr>
          <w:lang w:val="en-US"/>
        </w:rPr>
      </w:pPr>
      <w:bookmarkStart w:id="0" w:name="_GoBack"/>
      <w:bookmarkEnd w:id="0"/>
    </w:p>
    <w:sectPr w:rsidR="002E468D">
      <w:pgSz w:w="11906" w:h="16838" w:code="9"/>
      <w:pgMar w:top="1134" w:right="1134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B9617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2E0A62A9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2">
    <w:nsid w:val="3DFB7B17"/>
    <w:multiLevelType w:val="singleLevel"/>
    <w:tmpl w:val="E4E273B8"/>
    <w:lvl w:ilvl="0">
      <w:start w:val="1"/>
      <w:numFmt w:val="decimal"/>
      <w:lvlText w:val="%1)"/>
      <w:lvlJc w:val="left"/>
      <w:pPr>
        <w:tabs>
          <w:tab w:val="num" w:pos="585"/>
        </w:tabs>
        <w:ind w:left="585" w:hanging="435"/>
      </w:pPr>
      <w:rPr>
        <w:rFonts w:hint="default"/>
      </w:rPr>
    </w:lvl>
  </w:abstractNum>
  <w:abstractNum w:abstractNumId="3">
    <w:nsid w:val="52C50826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358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4">
    <w:nsid w:val="5DF72958"/>
    <w:multiLevelType w:val="singleLevel"/>
    <w:tmpl w:val="8C88A3F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6541"/>
    <w:rsid w:val="00187CB8"/>
    <w:rsid w:val="002E468D"/>
    <w:rsid w:val="00C66541"/>
    <w:rsid w:val="00E87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7DFB06E-03C7-4C19-A799-D5C45FFCE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pPr>
      <w:keepNext/>
      <w:spacing w:before="240" w:after="60"/>
    </w:pPr>
    <w:rPr>
      <w:rFonts w:ascii="Arial" w:hAnsi="Arial" w:cs="Arial"/>
      <w:b/>
      <w:bCs/>
      <w:kern w:val="28"/>
      <w:sz w:val="28"/>
      <w:szCs w:val="28"/>
    </w:rPr>
  </w:style>
  <w:style w:type="paragraph" w:customStyle="1" w:styleId="2">
    <w:name w:val="заголовок 2"/>
    <w:basedOn w:val="a"/>
    <w:next w:val="a"/>
    <w:uiPriority w:val="9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3">
    <w:name w:val="заголовок 3"/>
    <w:basedOn w:val="a"/>
    <w:next w:val="a"/>
    <w:uiPriority w:val="99"/>
    <w:pPr>
      <w:keepNext/>
      <w:jc w:val="both"/>
      <w:outlineLvl w:val="2"/>
    </w:pPr>
    <w:rPr>
      <w:sz w:val="28"/>
      <w:szCs w:val="28"/>
    </w:rPr>
  </w:style>
  <w:style w:type="paragraph" w:customStyle="1" w:styleId="4">
    <w:name w:val="заголовок 4"/>
    <w:basedOn w:val="a"/>
    <w:next w:val="a"/>
    <w:uiPriority w:val="99"/>
    <w:pPr>
      <w:keepNext/>
      <w:jc w:val="center"/>
      <w:outlineLvl w:val="3"/>
    </w:pPr>
    <w:rPr>
      <w:b/>
      <w:bCs/>
      <w:sz w:val="28"/>
      <w:szCs w:val="28"/>
    </w:rPr>
  </w:style>
  <w:style w:type="paragraph" w:customStyle="1" w:styleId="8">
    <w:name w:val="заголовок 8"/>
    <w:basedOn w:val="a"/>
    <w:next w:val="a"/>
    <w:uiPriority w:val="99"/>
    <w:pPr>
      <w:spacing w:before="240" w:after="60"/>
    </w:pPr>
    <w:rPr>
      <w:rFonts w:ascii="Arial" w:hAnsi="Arial" w:cs="Arial"/>
      <w:i/>
      <w:iCs/>
    </w:rPr>
  </w:style>
  <w:style w:type="character" w:customStyle="1" w:styleId="a3">
    <w:name w:val="Основной шрифт"/>
    <w:uiPriority w:val="99"/>
  </w:style>
  <w:style w:type="paragraph" w:styleId="a4">
    <w:name w:val="Body Text"/>
    <w:basedOn w:val="a"/>
    <w:link w:val="a5"/>
    <w:uiPriority w:val="99"/>
    <w:pPr>
      <w:jc w:val="both"/>
    </w:pPr>
    <w:rPr>
      <w:rFonts w:ascii="Courier New" w:hAnsi="Courier New" w:cs="Courier New"/>
      <w:b/>
      <w:bCs/>
      <w:sz w:val="24"/>
      <w:szCs w:val="24"/>
    </w:rPr>
  </w:style>
  <w:style w:type="character" w:customStyle="1" w:styleId="a5">
    <w:name w:val="Основной текст Знак"/>
    <w:link w:val="a4"/>
    <w:uiPriority w:val="99"/>
    <w:semiHidden/>
    <w:rPr>
      <w:rFonts w:ascii="Times New Roman" w:hAnsi="Times New Roman" w:cs="Times New Roman"/>
      <w:sz w:val="20"/>
      <w:szCs w:val="20"/>
    </w:rPr>
  </w:style>
  <w:style w:type="paragraph" w:styleId="20">
    <w:name w:val="Body Text 2"/>
    <w:basedOn w:val="a"/>
    <w:link w:val="21"/>
    <w:uiPriority w:val="99"/>
    <w:pPr>
      <w:jc w:val="both"/>
    </w:pPr>
    <w:rPr>
      <w:sz w:val="24"/>
      <w:szCs w:val="24"/>
    </w:rPr>
  </w:style>
  <w:style w:type="character" w:customStyle="1" w:styleId="21">
    <w:name w:val="Основной текст 2 Знак"/>
    <w:link w:val="20"/>
    <w:uiPriority w:val="99"/>
    <w:semiHidden/>
    <w:rPr>
      <w:rFonts w:ascii="Times New Roman" w:hAnsi="Times New Roman" w:cs="Times New Roman"/>
      <w:sz w:val="20"/>
      <w:szCs w:val="20"/>
    </w:rPr>
  </w:style>
  <w:style w:type="paragraph" w:customStyle="1" w:styleId="Mystyle">
    <w:name w:val="Mystyle"/>
    <w:basedOn w:val="a4"/>
    <w:uiPriority w:val="99"/>
    <w:pPr>
      <w:spacing w:before="120"/>
      <w:ind w:firstLine="567"/>
    </w:pPr>
    <w:rPr>
      <w:rFonts w:ascii="Times New Roman" w:hAnsi="Times New Roman" w:cs="Times New Roman"/>
      <w:b w:val="0"/>
      <w:bCs w:val="0"/>
    </w:rPr>
  </w:style>
  <w:style w:type="paragraph" w:styleId="22">
    <w:name w:val="Body Text Indent 2"/>
    <w:basedOn w:val="a"/>
    <w:link w:val="23"/>
    <w:uiPriority w:val="99"/>
    <w:pPr>
      <w:spacing w:line="240" w:lineRule="atLeast"/>
      <w:ind w:right="-2812" w:firstLine="320"/>
    </w:pPr>
    <w:rPr>
      <w:sz w:val="24"/>
      <w:szCs w:val="24"/>
    </w:rPr>
  </w:style>
  <w:style w:type="character" w:customStyle="1" w:styleId="23">
    <w:name w:val="Основной текст с отступом 2 Знак"/>
    <w:link w:val="22"/>
    <w:uiPriority w:val="99"/>
    <w:semiHidden/>
    <w:rPr>
      <w:rFonts w:ascii="Times New Roman" w:hAnsi="Times New Roman" w:cs="Times New Roman"/>
      <w:sz w:val="20"/>
      <w:szCs w:val="20"/>
    </w:rPr>
  </w:style>
  <w:style w:type="paragraph" w:styleId="30">
    <w:name w:val="Body Text Indent 3"/>
    <w:basedOn w:val="a"/>
    <w:link w:val="31"/>
    <w:uiPriority w:val="99"/>
    <w:pPr>
      <w:spacing w:before="40" w:line="240" w:lineRule="atLeast"/>
      <w:ind w:right="-2812" w:firstLine="360"/>
    </w:pPr>
    <w:rPr>
      <w:sz w:val="24"/>
      <w:szCs w:val="24"/>
    </w:rPr>
  </w:style>
  <w:style w:type="character" w:customStyle="1" w:styleId="31">
    <w:name w:val="Основной текст с отступом 3 Знак"/>
    <w:link w:val="30"/>
    <w:uiPriority w:val="99"/>
    <w:semiHidden/>
    <w:rPr>
      <w:rFonts w:ascii="Times New Roman" w:hAnsi="Times New Roman" w:cs="Times New Roman"/>
      <w:sz w:val="16"/>
      <w:szCs w:val="16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semiHidden/>
    <w:rPr>
      <w:rFonts w:ascii="Times New Roman" w:hAnsi="Times New Roman" w:cs="Times New Roman"/>
      <w:sz w:val="20"/>
      <w:szCs w:val="20"/>
    </w:rPr>
  </w:style>
  <w:style w:type="character" w:customStyle="1" w:styleId="a8">
    <w:name w:val="номер страницы"/>
    <w:uiPriority w:val="99"/>
  </w:style>
  <w:style w:type="paragraph" w:customStyle="1" w:styleId="10">
    <w:name w:val="оглавление 1"/>
    <w:basedOn w:val="a"/>
    <w:next w:val="a"/>
    <w:autoRedefine/>
    <w:uiPriority w:val="99"/>
  </w:style>
  <w:style w:type="paragraph" w:customStyle="1" w:styleId="24">
    <w:name w:val="оглавление 2"/>
    <w:basedOn w:val="a"/>
    <w:next w:val="a"/>
    <w:autoRedefine/>
    <w:uiPriority w:val="99"/>
    <w:pPr>
      <w:tabs>
        <w:tab w:val="right" w:leader="dot" w:pos="4536"/>
      </w:tabs>
      <w:ind w:left="142"/>
    </w:pPr>
    <w:rPr>
      <w:noProof/>
      <w:sz w:val="10"/>
      <w:szCs w:val="10"/>
      <w:lang w:val="en-US"/>
    </w:rPr>
  </w:style>
  <w:style w:type="paragraph" w:customStyle="1" w:styleId="32">
    <w:name w:val="оглавление 3"/>
    <w:basedOn w:val="a"/>
    <w:next w:val="a"/>
    <w:autoRedefine/>
    <w:uiPriority w:val="99"/>
    <w:pPr>
      <w:ind w:left="400"/>
    </w:pPr>
  </w:style>
  <w:style w:type="paragraph" w:customStyle="1" w:styleId="40">
    <w:name w:val="оглавление 4"/>
    <w:basedOn w:val="a"/>
    <w:next w:val="a"/>
    <w:autoRedefine/>
    <w:uiPriority w:val="99"/>
    <w:pPr>
      <w:ind w:left="600"/>
    </w:pPr>
  </w:style>
  <w:style w:type="paragraph" w:customStyle="1" w:styleId="5">
    <w:name w:val="оглавление 5"/>
    <w:basedOn w:val="a"/>
    <w:next w:val="a"/>
    <w:autoRedefine/>
    <w:uiPriority w:val="99"/>
    <w:pPr>
      <w:ind w:left="800"/>
    </w:pPr>
  </w:style>
  <w:style w:type="paragraph" w:customStyle="1" w:styleId="6">
    <w:name w:val="оглавление 6"/>
    <w:basedOn w:val="a"/>
    <w:next w:val="a"/>
    <w:autoRedefine/>
    <w:uiPriority w:val="99"/>
    <w:pPr>
      <w:ind w:left="1000"/>
    </w:pPr>
  </w:style>
  <w:style w:type="paragraph" w:customStyle="1" w:styleId="7">
    <w:name w:val="оглавление 7"/>
    <w:basedOn w:val="a"/>
    <w:next w:val="a"/>
    <w:autoRedefine/>
    <w:uiPriority w:val="99"/>
    <w:pPr>
      <w:ind w:left="1200"/>
    </w:pPr>
  </w:style>
  <w:style w:type="paragraph" w:customStyle="1" w:styleId="80">
    <w:name w:val="оглавление 8"/>
    <w:basedOn w:val="a"/>
    <w:next w:val="a"/>
    <w:autoRedefine/>
    <w:uiPriority w:val="99"/>
    <w:pPr>
      <w:ind w:left="1400"/>
    </w:pPr>
  </w:style>
  <w:style w:type="paragraph" w:customStyle="1" w:styleId="9">
    <w:name w:val="оглавление 9"/>
    <w:basedOn w:val="a"/>
    <w:next w:val="a"/>
    <w:autoRedefine/>
    <w:uiPriority w:val="99"/>
    <w:pPr>
      <w:ind w:left="1600"/>
    </w:p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link w:val="a9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b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3526</Words>
  <Characters>2011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Государство и право Англии в период сословно-представительной монархии</vt:lpstr>
    </vt:vector>
  </TitlesOfParts>
  <Company>ГУУ</Company>
  <LinksUpToDate>false</LinksUpToDate>
  <CharactersWithSpaces>5526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Государство и право Англии в период сословно-представительной монархии</dc:title>
  <dc:subject/>
  <dc:creator>Севостьянов Иван Олегович</dc:creator>
  <cp:keywords/>
  <dc:description/>
  <cp:lastModifiedBy>admin</cp:lastModifiedBy>
  <cp:revision>2</cp:revision>
  <dcterms:created xsi:type="dcterms:W3CDTF">2014-01-27T09:23:00Z</dcterms:created>
  <dcterms:modified xsi:type="dcterms:W3CDTF">2014-01-27T09:23:00Z</dcterms:modified>
</cp:coreProperties>
</file>