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B9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Завещание по римскому праву</w:t>
      </w:r>
      <w:r w:rsidRPr="00B212A7">
        <w:rPr>
          <w:rFonts w:ascii="Times New Roman" w:hAnsi="Times New Roman" w:cs="Arial"/>
          <w:sz w:val="28"/>
          <w:szCs w:val="26"/>
        </w:rPr>
        <w:t xml:space="preserve"> — это не просто всякое распоряжение лица своим имуществом на случай смерти, а лишь такое, которое содержало назначение наследника.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Завещание</w:t>
      </w:r>
      <w:bookmarkStart w:id="0" w:name="i02178"/>
      <w:bookmarkEnd w:id="0"/>
      <w:r w:rsidRPr="00B212A7">
        <w:rPr>
          <w:rFonts w:ascii="Times New Roman" w:hAnsi="Times New Roman" w:cs="Arial"/>
          <w:sz w:val="28"/>
          <w:szCs w:val="26"/>
        </w:rPr>
        <w:t xml:space="preserve"> — это односторонняя сделка, выражающая волю лишь одного лица — завещателя. На практике это позволяло завещателю в любой момент и без каких-либо ограничений отменить или изменить составленное им ранее завещание.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Ведение чужих дел без поручения</w:t>
      </w:r>
      <w:r w:rsidRPr="00B212A7">
        <w:rPr>
          <w:rFonts w:ascii="Times New Roman" w:hAnsi="Times New Roman" w:cs="Arial"/>
          <w:sz w:val="28"/>
          <w:szCs w:val="26"/>
        </w:rPr>
        <w:t xml:space="preserve"> — это обязательство, возникавшее в случае, если одно лицо (</w:t>
      </w:r>
      <w:r w:rsidRPr="00B212A7">
        <w:rPr>
          <w:rFonts w:ascii="Times New Roman" w:hAnsi="Times New Roman" w:cs="Arial"/>
          <w:bCs/>
          <w:sz w:val="28"/>
        </w:rPr>
        <w:t>гестор</w:t>
      </w:r>
      <w:bookmarkStart w:id="1" w:name="i02089"/>
      <w:bookmarkEnd w:id="1"/>
      <w:r w:rsidRPr="00B212A7">
        <w:rPr>
          <w:rFonts w:ascii="Times New Roman" w:hAnsi="Times New Roman" w:cs="Arial"/>
          <w:sz w:val="28"/>
          <w:szCs w:val="26"/>
        </w:rPr>
        <w:t>) вело дела или действовало в интересах другого лица, не имея на то специального поручения данного лица.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Обязательства как бы из договора (quasi contract)</w:t>
      </w:r>
      <w:bookmarkStart w:id="2" w:name="i02080"/>
      <w:bookmarkEnd w:id="2"/>
      <w:r w:rsidRPr="00B212A7">
        <w:rPr>
          <w:rFonts w:ascii="Times New Roman" w:hAnsi="Times New Roman" w:cs="Arial"/>
          <w:sz w:val="28"/>
          <w:szCs w:val="26"/>
        </w:rPr>
        <w:t xml:space="preserve"> — это обязательства, которые возникали при отсутствии между сторонами договора, однако по своему содержанию подобные обязательства были очень сходны с обязательствами, вытекающими из договора.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Дарение</w:t>
      </w:r>
      <w:bookmarkStart w:id="3" w:name="i02072"/>
      <w:bookmarkEnd w:id="3"/>
      <w:r w:rsidRPr="00B212A7">
        <w:rPr>
          <w:rFonts w:ascii="Times New Roman" w:hAnsi="Times New Roman" w:cs="Arial"/>
          <w:sz w:val="28"/>
          <w:szCs w:val="26"/>
        </w:rPr>
        <w:t xml:space="preserve"> — это договор, по которому одна сторона (даритель) безвозмездно предоставляла другой стороне (одаряемому) какое-либо имущество (вещь, право требования и т.д.).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Законные пакты (императорские)</w:t>
      </w:r>
      <w:bookmarkStart w:id="4" w:name="i02070"/>
      <w:bookmarkEnd w:id="4"/>
      <w:r w:rsidRPr="00B212A7">
        <w:rPr>
          <w:rFonts w:ascii="Times New Roman" w:hAnsi="Times New Roman" w:cs="Arial"/>
          <w:sz w:val="28"/>
          <w:szCs w:val="26"/>
        </w:rPr>
        <w:t xml:space="preserve"> — это пакты, получившие исковую защиту в императорском законодательстве.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Подтверждение долга</w:t>
      </w:r>
      <w:bookmarkStart w:id="5" w:name="i02052"/>
      <w:bookmarkEnd w:id="5"/>
      <w:r w:rsidRPr="00B212A7">
        <w:rPr>
          <w:rFonts w:ascii="Times New Roman" w:hAnsi="Times New Roman" w:cs="Arial"/>
          <w:sz w:val="28"/>
          <w:szCs w:val="26"/>
        </w:rPr>
        <w:t xml:space="preserve"> — это неформальное соглашение, по которому одно лицо обязывалось уплатить другому лицу уже существующий долг, то есть тем самым подтверждало наличие долга.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Преторские пакты</w:t>
      </w:r>
      <w:bookmarkStart w:id="6" w:name="i02045"/>
      <w:bookmarkEnd w:id="6"/>
      <w:r w:rsidRPr="00B212A7">
        <w:rPr>
          <w:rFonts w:ascii="Times New Roman" w:hAnsi="Times New Roman" w:cs="Arial"/>
          <w:sz w:val="28"/>
          <w:szCs w:val="26"/>
        </w:rPr>
        <w:t xml:space="preserve"> — это пакты, получившие исковую защиту в преторских эдиктах</w:t>
      </w:r>
      <w:bookmarkStart w:id="7" w:name="i02046"/>
      <w:bookmarkEnd w:id="7"/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 товарищества (социетас)</w:t>
      </w:r>
      <w:bookmarkStart w:id="8" w:name="i02016"/>
      <w:bookmarkEnd w:id="8"/>
      <w:r w:rsidRPr="00B212A7">
        <w:rPr>
          <w:rFonts w:ascii="Times New Roman" w:hAnsi="Times New Roman" w:cs="Arial"/>
          <w:sz w:val="28"/>
          <w:szCs w:val="26"/>
        </w:rPr>
        <w:t xml:space="preserve"> — когда двое или несколько лиц объединялись для осуществления той или иной общей дозволенной хозяйственной цели, участвуя в общем деле имущественным вкладом, личной деятельностью или сочетанием имущественного взноса с личными услугами с тем, чтобы прибыль и убытки от ведения общего дела распределялись между всеми товарищами в предусмотренных договором долях, или при отсутствии указаний в договоре, поровну.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Право регресса</w:t>
      </w:r>
      <w:bookmarkStart w:id="9" w:name="i02012"/>
      <w:bookmarkEnd w:id="9"/>
      <w:r w:rsidRPr="00B212A7">
        <w:rPr>
          <w:rFonts w:ascii="Times New Roman" w:hAnsi="Times New Roman" w:cs="Arial"/>
          <w:sz w:val="28"/>
          <w:szCs w:val="26"/>
        </w:rPr>
        <w:t xml:space="preserve"> — это право поручителя взыскать уплаченную им сумму с лица, за которого он поручился (то есть с должника).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 поручительства</w:t>
      </w:r>
      <w:bookmarkStart w:id="10" w:name="i01999"/>
      <w:bookmarkEnd w:id="10"/>
      <w:r w:rsidRPr="00B212A7">
        <w:rPr>
          <w:rFonts w:ascii="Times New Roman" w:hAnsi="Times New Roman" w:cs="Arial"/>
          <w:sz w:val="28"/>
          <w:szCs w:val="26"/>
        </w:rPr>
        <w:t xml:space="preserve"> — это договор, по которому одно лицо (поручитель) обязывалось перед кредитором</w:t>
      </w:r>
      <w:bookmarkStart w:id="11" w:name="i02000"/>
      <w:bookmarkEnd w:id="11"/>
      <w:r w:rsidRPr="00B212A7">
        <w:rPr>
          <w:rFonts w:ascii="Times New Roman" w:hAnsi="Times New Roman" w:cs="Arial"/>
          <w:sz w:val="28"/>
          <w:szCs w:val="26"/>
        </w:rPr>
        <w:t xml:space="preserve"> другого лица отвечать за исполнение последним его обязательства полностью или в части. Поручительство являлось способом обеспечения исполнения обязательства</w:t>
      </w:r>
      <w:bookmarkStart w:id="12" w:name="i02001"/>
      <w:bookmarkEnd w:id="12"/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 поручения (mandatum)</w:t>
      </w:r>
      <w:bookmarkStart w:id="13" w:name="i01989"/>
      <w:bookmarkEnd w:id="13"/>
      <w:r w:rsidRPr="00B212A7">
        <w:rPr>
          <w:rFonts w:ascii="Times New Roman" w:hAnsi="Times New Roman" w:cs="Arial"/>
          <w:sz w:val="28"/>
          <w:szCs w:val="26"/>
        </w:rPr>
        <w:t xml:space="preserve"> — это консенсуальный контракт, по которому одно лицо (доверитель) поручало, а другое лицо (поверенный) безвозмездно принимало на себя исполнение каких-либо действий в пользу доверителя.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Эвикция</w:t>
      </w:r>
      <w:bookmarkStart w:id="14" w:name="i01950"/>
      <w:bookmarkEnd w:id="14"/>
      <w:r w:rsidRPr="00B212A7">
        <w:rPr>
          <w:rFonts w:ascii="Times New Roman" w:hAnsi="Times New Roman" w:cs="Arial"/>
          <w:sz w:val="28"/>
          <w:szCs w:val="26"/>
        </w:rPr>
        <w:t xml:space="preserve"> — право вытребовать у купившего полученную вещь по суду. За покупателем на основании договора купли-продажи оставалось право в случае эвикции вещи взыскать с продавца возмещение убытков в порядке регресса</w:t>
      </w:r>
      <w:bookmarkStart w:id="15" w:name="i01951"/>
      <w:bookmarkEnd w:id="15"/>
      <w:r w:rsidRPr="00B212A7">
        <w:rPr>
          <w:rFonts w:ascii="Times New Roman" w:hAnsi="Times New Roman" w:cs="Arial"/>
          <w:sz w:val="28"/>
          <w:szCs w:val="26"/>
        </w:rPr>
        <w:t xml:space="preserve"> (обратного требования).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Купля-продажа — это консенсуальный договор, где одна сторона — продавец (</w:t>
      </w:r>
      <w:r w:rsidRPr="00B212A7">
        <w:rPr>
          <w:rFonts w:ascii="Times New Roman" w:hAnsi="Times New Roman" w:cs="Arial"/>
          <w:bCs/>
          <w:sz w:val="28"/>
        </w:rPr>
        <w:t>вендитор</w:t>
      </w:r>
      <w:bookmarkStart w:id="16" w:name="i01928"/>
      <w:bookmarkEnd w:id="16"/>
      <w:r w:rsidRPr="00B212A7">
        <w:rPr>
          <w:rFonts w:ascii="Times New Roman" w:hAnsi="Times New Roman" w:cs="Arial"/>
          <w:sz w:val="28"/>
          <w:szCs w:val="26"/>
        </w:rPr>
        <w:t>) — была обязана предоставить другой стороне — покупателю (</w:t>
      </w:r>
      <w:r w:rsidRPr="00B212A7">
        <w:rPr>
          <w:rFonts w:ascii="Times New Roman" w:hAnsi="Times New Roman" w:cs="Arial"/>
          <w:bCs/>
          <w:sz w:val="28"/>
        </w:rPr>
        <w:t>эмптору</w:t>
      </w:r>
      <w:bookmarkStart w:id="17" w:name="i01930"/>
      <w:bookmarkEnd w:id="17"/>
      <w:r w:rsidRPr="00B212A7">
        <w:rPr>
          <w:rFonts w:ascii="Times New Roman" w:hAnsi="Times New Roman" w:cs="Arial"/>
          <w:sz w:val="28"/>
          <w:szCs w:val="26"/>
        </w:rPr>
        <w:t>) вещь, товар (</w:t>
      </w:r>
      <w:r w:rsidRPr="00B212A7">
        <w:rPr>
          <w:rFonts w:ascii="Times New Roman" w:hAnsi="Times New Roman" w:cs="Arial"/>
          <w:bCs/>
          <w:sz w:val="28"/>
        </w:rPr>
        <w:t>меркс</w:t>
      </w:r>
      <w:bookmarkStart w:id="18" w:name="i01932"/>
      <w:bookmarkEnd w:id="18"/>
      <w:r w:rsidRPr="00B212A7">
        <w:rPr>
          <w:rFonts w:ascii="Times New Roman" w:hAnsi="Times New Roman" w:cs="Arial"/>
          <w:sz w:val="28"/>
          <w:szCs w:val="26"/>
        </w:rPr>
        <w:t>), а другая сторона — покупатель — должна была уплатить продавцу за проданную вещь определенную денежную цену (</w:t>
      </w:r>
      <w:r w:rsidRPr="00B212A7">
        <w:rPr>
          <w:rFonts w:ascii="Times New Roman" w:hAnsi="Times New Roman" w:cs="Arial"/>
          <w:bCs/>
          <w:sz w:val="28"/>
        </w:rPr>
        <w:t>прециум</w:t>
      </w:r>
      <w:bookmarkStart w:id="19" w:name="i01934"/>
      <w:bookmarkEnd w:id="19"/>
      <w:r w:rsidRPr="00B212A7">
        <w:rPr>
          <w:rFonts w:ascii="Times New Roman" w:hAnsi="Times New Roman" w:cs="Arial"/>
          <w:sz w:val="28"/>
          <w:szCs w:val="26"/>
        </w:rPr>
        <w:t>). Товар (меркс) и цена (прециум) являлись определяющими элементами договора купли-продажи.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Консенсуальный контракт</w:t>
      </w:r>
      <w:bookmarkStart w:id="20" w:name="i01915"/>
      <w:bookmarkEnd w:id="20"/>
      <w:r w:rsidRPr="00B212A7">
        <w:rPr>
          <w:rFonts w:ascii="Times New Roman" w:hAnsi="Times New Roman" w:cs="Arial"/>
          <w:sz w:val="28"/>
          <w:szCs w:val="26"/>
        </w:rPr>
        <w:t xml:space="preserve"> — это добровольное соглашение сторон в одном и том же деле, не требующее никаких формальностей. Консенсуальные контракты могли заключаться и через посредника.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Безыменные контракты</w:t>
      </w:r>
      <w:bookmarkStart w:id="21" w:name="i01870"/>
      <w:bookmarkEnd w:id="21"/>
      <w:r w:rsidRPr="00B212A7">
        <w:rPr>
          <w:rFonts w:ascii="Times New Roman" w:hAnsi="Times New Roman" w:cs="Arial"/>
          <w:sz w:val="28"/>
          <w:szCs w:val="26"/>
        </w:rPr>
        <w:t xml:space="preserve"> — это контракты, которые возникли позднее других типов договоров и поэтому не входили ни в одну из известных тогда групп или видов договоров. В связи с этим данная группа новых договоров не имела такого обозначения, как основные типы контрактов: вербальные</w:t>
      </w:r>
      <w:bookmarkStart w:id="22" w:name="i01871"/>
      <w:bookmarkEnd w:id="22"/>
      <w:r w:rsidRPr="00B212A7">
        <w:rPr>
          <w:rFonts w:ascii="Times New Roman" w:hAnsi="Times New Roman" w:cs="Arial"/>
          <w:sz w:val="28"/>
          <w:szCs w:val="26"/>
        </w:rPr>
        <w:t>, литеральные</w:t>
      </w:r>
      <w:bookmarkStart w:id="23" w:name="i01872"/>
      <w:bookmarkEnd w:id="23"/>
      <w:r w:rsidRPr="00B212A7">
        <w:rPr>
          <w:rFonts w:ascii="Times New Roman" w:hAnsi="Times New Roman" w:cs="Arial"/>
          <w:sz w:val="28"/>
          <w:szCs w:val="26"/>
        </w:rPr>
        <w:t>, реальные</w:t>
      </w:r>
      <w:bookmarkStart w:id="24" w:name="i01873"/>
      <w:bookmarkEnd w:id="24"/>
      <w:r w:rsidRPr="00B212A7">
        <w:rPr>
          <w:rFonts w:ascii="Times New Roman" w:hAnsi="Times New Roman" w:cs="Arial"/>
          <w:sz w:val="28"/>
          <w:szCs w:val="26"/>
        </w:rPr>
        <w:t xml:space="preserve"> и консенсуальные</w:t>
      </w:r>
      <w:bookmarkStart w:id="25" w:name="i01874"/>
      <w:bookmarkEnd w:id="25"/>
      <w:r w:rsidRPr="00B212A7">
        <w:rPr>
          <w:rFonts w:ascii="Times New Roman" w:hAnsi="Times New Roman" w:cs="Arial"/>
          <w:sz w:val="28"/>
          <w:szCs w:val="26"/>
        </w:rPr>
        <w:t>, и поэтому в средние века таким договорам было дано название безыменные, хотя некоторые из них все-таки имели свое наименование (например, договор мены).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Секвестр</w:t>
      </w:r>
      <w:bookmarkStart w:id="26" w:name="i01849"/>
      <w:bookmarkEnd w:id="26"/>
      <w:r w:rsidRPr="00B212A7">
        <w:rPr>
          <w:rFonts w:ascii="Times New Roman" w:hAnsi="Times New Roman" w:cs="Arial"/>
          <w:sz w:val="28"/>
          <w:szCs w:val="26"/>
        </w:rPr>
        <w:t xml:space="preserve"> — это особый вид хранения, в соответствии с которым несколько лиц отдавали на хранение вещь третьему лицу с тем условием, что она будет возвращена тому или другому лицу в зависимости от того, как сложатся в дальнейшем обстоятельства.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Иррегулярное (необычное) хранение</w:t>
      </w:r>
      <w:bookmarkStart w:id="27" w:name="i01847"/>
      <w:bookmarkEnd w:id="27"/>
      <w:r w:rsidRPr="00B212A7">
        <w:rPr>
          <w:rFonts w:ascii="Times New Roman" w:hAnsi="Times New Roman" w:cs="Arial"/>
          <w:sz w:val="28"/>
          <w:szCs w:val="26"/>
        </w:rPr>
        <w:t xml:space="preserve"> — это передача на хранение вещей, определенных родовыми признаками.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Вынужденное хранение</w:t>
      </w:r>
      <w:bookmarkStart w:id="28" w:name="i01843"/>
      <w:bookmarkEnd w:id="28"/>
      <w:r w:rsidRPr="00B212A7">
        <w:rPr>
          <w:rFonts w:ascii="Times New Roman" w:hAnsi="Times New Roman" w:cs="Arial"/>
          <w:sz w:val="28"/>
          <w:szCs w:val="26"/>
        </w:rPr>
        <w:t xml:space="preserve"> — несчастная или горестная поклажа, происходила в случае, когда поклажедатель вынужден был быстро, без выбора решить отдать свою вещь на хранение третьему лицу, что было вызвано каким-либо бедствием (пожар, мятеж, наводнение).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 хранения (depositum)</w:t>
      </w:r>
      <w:bookmarkStart w:id="29" w:name="i01823"/>
      <w:bookmarkEnd w:id="29"/>
      <w:r w:rsidRPr="00B212A7">
        <w:rPr>
          <w:rFonts w:ascii="Times New Roman" w:hAnsi="Times New Roman" w:cs="Arial"/>
          <w:sz w:val="28"/>
          <w:szCs w:val="26"/>
        </w:rPr>
        <w:t xml:space="preserve"> — это реальный контракт</w:t>
      </w:r>
      <w:bookmarkStart w:id="30" w:name="i01824"/>
      <w:bookmarkEnd w:id="30"/>
      <w:r w:rsidRPr="00B212A7">
        <w:rPr>
          <w:rFonts w:ascii="Times New Roman" w:hAnsi="Times New Roman" w:cs="Arial"/>
          <w:sz w:val="28"/>
          <w:szCs w:val="26"/>
        </w:rPr>
        <w:t xml:space="preserve">, по которому одна сторона (хранитель) принимала на себя обязательство хранить переданную ей другой стороной (поклажедателем) индивидуально определенную вещь и возвратить ее в целости и сохранности по окончании срока хранения. 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Прекарий (precarium)</w:t>
      </w:r>
      <w:bookmarkStart w:id="31" w:name="i01812"/>
      <w:bookmarkEnd w:id="31"/>
      <w:r w:rsidRPr="00B212A7">
        <w:rPr>
          <w:rFonts w:ascii="Times New Roman" w:hAnsi="Times New Roman" w:cs="Arial"/>
          <w:sz w:val="28"/>
          <w:szCs w:val="26"/>
        </w:rPr>
        <w:t xml:space="preserve"> — это безвозмездное предоставление имущества в пользование одним лицом другому лицу без указания срока пользования.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 ссуды (commodatum)</w:t>
      </w:r>
      <w:bookmarkStart w:id="32" w:name="i01802"/>
      <w:bookmarkEnd w:id="32"/>
      <w:r w:rsidRPr="00B212A7">
        <w:rPr>
          <w:rFonts w:ascii="Times New Roman" w:hAnsi="Times New Roman" w:cs="Arial"/>
          <w:sz w:val="28"/>
          <w:szCs w:val="26"/>
        </w:rPr>
        <w:t xml:space="preserve"> — это реальный контракт, по которому одна сторона (ссудодатель) передавала другой стороне (ссудополучателю) индивидуально определенную вещь во временное безвозмездное пользование, а другая сторона — ссудополучатель — обязана была по окончании договора вернуть ту же самую вещь в натуральном виде в целости и сохранности.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Заем</w:t>
      </w:r>
      <w:bookmarkStart w:id="33" w:name="i01764"/>
      <w:bookmarkEnd w:id="33"/>
      <w:r w:rsidRPr="00B212A7">
        <w:rPr>
          <w:rFonts w:ascii="Times New Roman" w:hAnsi="Times New Roman" w:cs="Arial"/>
          <w:sz w:val="28"/>
          <w:szCs w:val="26"/>
        </w:rPr>
        <w:t xml:space="preserve"> — это реальный контракт, по которому одна сторона (заимодавец) передавала в собственность другой стороне (заемщику) денежную сумму или вещи, определенные родовыми признаками, а другая сторона (заемщик) обязывалась по истечении срока, указанного в договоре, вернуть такую же денежную сумму или такие же вещи, определенные родовыми признаками. Заемщик (</w:t>
      </w:r>
      <w:r w:rsidRPr="00B212A7">
        <w:rPr>
          <w:rFonts w:ascii="Times New Roman" w:hAnsi="Times New Roman" w:cs="Arial"/>
          <w:bCs/>
          <w:sz w:val="28"/>
        </w:rPr>
        <w:t>mutary</w:t>
      </w:r>
      <w:bookmarkStart w:id="34" w:name="i01766"/>
      <w:bookmarkEnd w:id="34"/>
      <w:r w:rsidRPr="00B212A7">
        <w:rPr>
          <w:rFonts w:ascii="Times New Roman" w:hAnsi="Times New Roman" w:cs="Arial"/>
          <w:sz w:val="28"/>
          <w:szCs w:val="26"/>
        </w:rPr>
        <w:t>) получал в собственность родовые вещи. Займодатель (</w:t>
      </w:r>
      <w:r w:rsidRPr="00B212A7">
        <w:rPr>
          <w:rFonts w:ascii="Times New Roman" w:hAnsi="Times New Roman" w:cs="Arial"/>
          <w:bCs/>
          <w:sz w:val="28"/>
        </w:rPr>
        <w:t>mutant</w:t>
      </w:r>
      <w:bookmarkStart w:id="35" w:name="i01768"/>
      <w:bookmarkEnd w:id="35"/>
      <w:r w:rsidRPr="00B212A7">
        <w:rPr>
          <w:rFonts w:ascii="Times New Roman" w:hAnsi="Times New Roman" w:cs="Arial"/>
          <w:sz w:val="28"/>
          <w:szCs w:val="26"/>
        </w:rPr>
        <w:t>) изменял судьбу своих родовых вещей.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Литеральные контракты</w:t>
      </w:r>
      <w:bookmarkStart w:id="36" w:name="i01741"/>
      <w:bookmarkEnd w:id="36"/>
      <w:r w:rsidRPr="00B212A7">
        <w:rPr>
          <w:rFonts w:ascii="Times New Roman" w:hAnsi="Times New Roman" w:cs="Arial"/>
          <w:bCs/>
          <w:sz w:val="28"/>
        </w:rPr>
        <w:t xml:space="preserve"> (литерис фит облигатио</w:t>
      </w:r>
      <w:bookmarkStart w:id="37" w:name="i01742"/>
      <w:bookmarkEnd w:id="37"/>
      <w:r w:rsidRPr="00B212A7">
        <w:rPr>
          <w:rFonts w:ascii="Times New Roman" w:hAnsi="Times New Roman" w:cs="Arial"/>
          <w:bCs/>
          <w:sz w:val="28"/>
        </w:rPr>
        <w:t>)</w:t>
      </w:r>
      <w:r w:rsidRPr="00B212A7">
        <w:rPr>
          <w:rFonts w:ascii="Times New Roman" w:hAnsi="Times New Roman" w:cs="Arial"/>
          <w:sz w:val="28"/>
          <w:szCs w:val="26"/>
        </w:rPr>
        <w:t xml:space="preserve"> — письменные контракты, путем записи возникает обязательство.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Новация</w:t>
      </w:r>
      <w:bookmarkStart w:id="38" w:name="i01667"/>
      <w:bookmarkEnd w:id="38"/>
      <w:r w:rsidRPr="00B212A7">
        <w:rPr>
          <w:rFonts w:ascii="Times New Roman" w:hAnsi="Times New Roman" w:cs="Arial"/>
          <w:sz w:val="28"/>
          <w:szCs w:val="26"/>
        </w:rPr>
        <w:t>, -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замена одного вида обязательства другим.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Зачет</w:t>
      </w:r>
      <w:bookmarkStart w:id="39" w:name="i01670"/>
      <w:bookmarkEnd w:id="39"/>
      <w:r w:rsidRPr="00B212A7">
        <w:rPr>
          <w:rFonts w:ascii="Times New Roman" w:hAnsi="Times New Roman" w:cs="Arial"/>
          <w:sz w:val="28"/>
          <w:szCs w:val="26"/>
        </w:rPr>
        <w:t xml:space="preserve"> — погашение встречных однородных требований.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Залоговое право (право залога)</w:t>
      </w:r>
      <w:bookmarkStart w:id="40" w:name="i01646"/>
      <w:bookmarkEnd w:id="40"/>
      <w:r w:rsidRPr="00B212A7">
        <w:rPr>
          <w:rFonts w:ascii="Times New Roman" w:hAnsi="Times New Roman" w:cs="Arial"/>
          <w:sz w:val="28"/>
          <w:szCs w:val="26"/>
        </w:rPr>
        <w:t xml:space="preserve"> — это право кредитора</w:t>
      </w:r>
      <w:bookmarkStart w:id="41" w:name="i01647"/>
      <w:bookmarkEnd w:id="41"/>
      <w:r w:rsidRPr="00B212A7">
        <w:rPr>
          <w:rFonts w:ascii="Times New Roman" w:hAnsi="Times New Roman" w:cs="Arial"/>
          <w:sz w:val="28"/>
          <w:szCs w:val="26"/>
        </w:rPr>
        <w:t xml:space="preserve"> на чужую вещь; в случае неудовлетворения по обязательству кредитор мог истребовать заложенную вещь от любого ее обладателя, продать ее и получить удовлетворение в размере вырученной суммы.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Обида</w:t>
      </w:r>
      <w:bookmarkStart w:id="42" w:name="i01598"/>
      <w:bookmarkEnd w:id="42"/>
      <w:r w:rsidRPr="00B212A7">
        <w:rPr>
          <w:rFonts w:ascii="Times New Roman" w:hAnsi="Times New Roman" w:cs="Arial"/>
          <w:sz w:val="28"/>
          <w:szCs w:val="26"/>
        </w:rPr>
        <w:t xml:space="preserve"> по римскому классическому праву — это любое умышленное и противоправное нанесение одним лицом личной обиды другому лицу.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Кража</w:t>
      </w:r>
      <w:bookmarkStart w:id="43" w:name="i01601"/>
      <w:bookmarkEnd w:id="43"/>
      <w:r w:rsidRPr="00B212A7">
        <w:rPr>
          <w:rFonts w:ascii="Times New Roman" w:hAnsi="Times New Roman" w:cs="Arial"/>
          <w:sz w:val="28"/>
          <w:szCs w:val="26"/>
        </w:rPr>
        <w:t xml:space="preserve"> рассматривалась как любое умышленное действие, направленное на присвоение чужого имущества. Поэтому к краже относили как собственно кражу, так и различные формы хищения (например, присвоение, растрату), а также противоправное владение или пользование чужим имуществом (например, если хранитель пользовался имуществом поклажедателя).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Обеспечение обязательств</w:t>
      </w:r>
      <w:bookmarkStart w:id="44" w:name="i01527"/>
      <w:bookmarkEnd w:id="44"/>
      <w:r w:rsidRPr="00B212A7">
        <w:rPr>
          <w:rFonts w:ascii="Times New Roman" w:hAnsi="Times New Roman" w:cs="Arial"/>
          <w:sz w:val="28"/>
          <w:szCs w:val="26"/>
        </w:rPr>
        <w:t xml:space="preserve"> — установление некоторых гарантий для полного или частичного удовлетворения кредитора</w:t>
      </w:r>
      <w:bookmarkStart w:id="45" w:name="i01528"/>
      <w:bookmarkEnd w:id="45"/>
      <w:r w:rsidRPr="00B212A7">
        <w:rPr>
          <w:rFonts w:ascii="Times New Roman" w:hAnsi="Times New Roman" w:cs="Arial"/>
          <w:sz w:val="28"/>
          <w:szCs w:val="26"/>
        </w:rPr>
        <w:t xml:space="preserve"> (ввиду возможного неисполнения обязательств должником и возмещения ущерба по неисполненному обязательству), может быть нереальным ввиду отсутствия средств у должника</w:t>
      </w:r>
      <w:bookmarkStart w:id="46" w:name="i01529"/>
      <w:bookmarkEnd w:id="46"/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Поручительство</w:t>
      </w:r>
      <w:bookmarkStart w:id="47" w:name="i01539"/>
      <w:bookmarkEnd w:id="47"/>
      <w:r w:rsidRPr="00B212A7">
        <w:rPr>
          <w:rFonts w:ascii="Times New Roman" w:hAnsi="Times New Roman" w:cs="Arial"/>
          <w:sz w:val="28"/>
          <w:szCs w:val="26"/>
        </w:rPr>
        <w:t xml:space="preserve"> — добавочная (акцессорная) ответственность третьего лица (поручителя) за выполнение данного должником обязательства. Поручительство могло быть также в форме усложненной стипуляции трех видов, когда поручители выступали как </w:t>
      </w:r>
      <w:r w:rsidRPr="00B212A7">
        <w:rPr>
          <w:rFonts w:ascii="Times New Roman" w:hAnsi="Times New Roman" w:cs="Arial"/>
          <w:bCs/>
          <w:sz w:val="28"/>
        </w:rPr>
        <w:t>спонсор</w:t>
      </w:r>
      <w:bookmarkStart w:id="48" w:name="i01541"/>
      <w:bookmarkEnd w:id="48"/>
      <w:r w:rsidRPr="00B212A7">
        <w:rPr>
          <w:rFonts w:ascii="Times New Roman" w:hAnsi="Times New Roman" w:cs="Arial"/>
          <w:bCs/>
          <w:sz w:val="28"/>
        </w:rPr>
        <w:t>, фидепромиссор</w:t>
      </w:r>
      <w:bookmarkStart w:id="49" w:name="i01542"/>
      <w:bookmarkEnd w:id="49"/>
      <w:r w:rsidRPr="00B212A7">
        <w:rPr>
          <w:rFonts w:ascii="Times New Roman" w:hAnsi="Times New Roman" w:cs="Arial"/>
          <w:bCs/>
          <w:sz w:val="28"/>
        </w:rPr>
        <w:t>, фидеюссор</w:t>
      </w:r>
      <w:bookmarkStart w:id="50" w:name="i01543"/>
      <w:bookmarkEnd w:id="50"/>
      <w:r w:rsidRPr="00B212A7">
        <w:rPr>
          <w:rFonts w:ascii="Times New Roman" w:hAnsi="Times New Roman" w:cs="Arial"/>
          <w:sz w:val="28"/>
          <w:szCs w:val="26"/>
        </w:rPr>
        <w:t>. Два первых выступали лично; их наследники</w:t>
      </w:r>
      <w:bookmarkStart w:id="51" w:name="i01544"/>
      <w:bookmarkEnd w:id="51"/>
      <w:r w:rsidRPr="00B212A7">
        <w:rPr>
          <w:rFonts w:ascii="Times New Roman" w:hAnsi="Times New Roman" w:cs="Arial"/>
          <w:sz w:val="28"/>
          <w:szCs w:val="26"/>
        </w:rPr>
        <w:t xml:space="preserve"> — по сложному иску стипуляции</w:t>
      </w:r>
      <w:bookmarkStart w:id="52" w:name="i01545"/>
      <w:bookmarkEnd w:id="52"/>
      <w:r w:rsidRPr="00B212A7">
        <w:rPr>
          <w:rFonts w:ascii="Times New Roman" w:hAnsi="Times New Roman" w:cs="Arial"/>
          <w:sz w:val="28"/>
          <w:szCs w:val="26"/>
        </w:rPr>
        <w:t>, по поручительству (</w:t>
      </w:r>
      <w:r w:rsidRPr="00B212A7">
        <w:rPr>
          <w:rFonts w:ascii="Times New Roman" w:hAnsi="Times New Roman" w:cs="Arial"/>
          <w:bCs/>
          <w:sz w:val="28"/>
        </w:rPr>
        <w:t>промиссио</w:t>
      </w:r>
      <w:bookmarkStart w:id="53" w:name="i01547"/>
      <w:bookmarkEnd w:id="53"/>
      <w:r w:rsidRPr="00B212A7">
        <w:rPr>
          <w:rFonts w:ascii="Times New Roman" w:hAnsi="Times New Roman" w:cs="Arial"/>
          <w:sz w:val="28"/>
          <w:szCs w:val="26"/>
        </w:rPr>
        <w:t xml:space="preserve">) ответственности не несли, лишь </w:t>
      </w:r>
      <w:r w:rsidRPr="00B212A7">
        <w:rPr>
          <w:rFonts w:ascii="Times New Roman" w:hAnsi="Times New Roman" w:cs="Arial"/>
          <w:bCs/>
          <w:sz w:val="28"/>
        </w:rPr>
        <w:t>фидеюссио</w:t>
      </w:r>
      <w:bookmarkStart w:id="54" w:name="i01549"/>
      <w:bookmarkEnd w:id="54"/>
      <w:r w:rsidRPr="00B212A7">
        <w:rPr>
          <w:rFonts w:ascii="Times New Roman" w:hAnsi="Times New Roman" w:cs="Arial"/>
          <w:sz w:val="28"/>
          <w:szCs w:val="26"/>
        </w:rPr>
        <w:t xml:space="preserve"> налагало ответственность и на наследника (фидеюссора). Поручитель (спонсор), которому пришлось произвести платеж за главного должника, представлял иск для </w:t>
      </w:r>
      <w:r w:rsidRPr="00B212A7">
        <w:rPr>
          <w:rFonts w:ascii="Times New Roman" w:hAnsi="Times New Roman" w:cs="Arial"/>
          <w:bCs/>
          <w:sz w:val="28"/>
        </w:rPr>
        <w:t>регресса</w:t>
      </w:r>
      <w:bookmarkStart w:id="55" w:name="i01551"/>
      <w:bookmarkEnd w:id="55"/>
      <w:r w:rsidRPr="00B212A7">
        <w:rPr>
          <w:rFonts w:ascii="Times New Roman" w:hAnsi="Times New Roman" w:cs="Arial"/>
          <w:sz w:val="28"/>
          <w:szCs w:val="26"/>
        </w:rPr>
        <w:t xml:space="preserve"> — обратного требования его как спонсора к должнику, причем сумма долга взыскивалась в двойном размере (</w:t>
      </w:r>
      <w:r w:rsidRPr="00B212A7">
        <w:rPr>
          <w:rFonts w:ascii="Times New Roman" w:hAnsi="Times New Roman" w:cs="Arial"/>
          <w:bCs/>
          <w:sz w:val="28"/>
        </w:rPr>
        <w:t>in duplum</w:t>
      </w:r>
      <w:bookmarkStart w:id="56" w:name="i01553"/>
      <w:bookmarkEnd w:id="56"/>
      <w:r w:rsidRPr="00B212A7">
        <w:rPr>
          <w:rFonts w:ascii="Times New Roman" w:hAnsi="Times New Roman" w:cs="Arial"/>
          <w:sz w:val="28"/>
          <w:szCs w:val="26"/>
        </w:rPr>
        <w:t>).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Неустойка</w:t>
      </w:r>
      <w:bookmarkStart w:id="57" w:name="i01534"/>
      <w:bookmarkEnd w:id="57"/>
      <w:r w:rsidRPr="00B212A7">
        <w:rPr>
          <w:rFonts w:ascii="Times New Roman" w:hAnsi="Times New Roman" w:cs="Arial"/>
          <w:sz w:val="28"/>
          <w:szCs w:val="26"/>
        </w:rPr>
        <w:t xml:space="preserve"> — это дополнительное обязательство, присоединяемое к главному и возлагающее на должника обязанность уплатить некоторую сумму или ценность (как штраф) на случай неисполнения, или ненадлежащего исполнения основного обязательства, т.е. как преторский иск</w:t>
      </w:r>
      <w:bookmarkStart w:id="58" w:name="i01535"/>
      <w:bookmarkEnd w:id="58"/>
      <w:r w:rsidRPr="00B212A7">
        <w:rPr>
          <w:rFonts w:ascii="Times New Roman" w:hAnsi="Times New Roman" w:cs="Arial"/>
          <w:sz w:val="28"/>
          <w:szCs w:val="26"/>
        </w:rPr>
        <w:t xml:space="preserve"> возмещения ущерба (</w:t>
      </w:r>
      <w:r w:rsidRPr="00B212A7">
        <w:rPr>
          <w:rFonts w:ascii="Times New Roman" w:hAnsi="Times New Roman" w:cs="Arial"/>
          <w:bCs/>
          <w:sz w:val="28"/>
        </w:rPr>
        <w:t>стипуляцио пенни</w:t>
      </w:r>
      <w:bookmarkStart w:id="59" w:name="i01537"/>
      <w:bookmarkEnd w:id="59"/>
      <w:r w:rsidRPr="00B212A7">
        <w:rPr>
          <w:rFonts w:ascii="Times New Roman" w:hAnsi="Times New Roman" w:cs="Arial"/>
          <w:sz w:val="28"/>
          <w:szCs w:val="26"/>
        </w:rPr>
        <w:t>); нежелательность уплаты неустойки была стимулом к исправному исполнению обязательств.</w:t>
      </w:r>
    </w:p>
    <w:p w:rsidR="00135704" w:rsidRPr="00B212A7" w:rsidRDefault="0013570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Задаток (arra)</w:t>
      </w:r>
      <w:bookmarkStart w:id="60" w:name="i01532"/>
      <w:bookmarkEnd w:id="60"/>
      <w:r w:rsidRPr="00B212A7">
        <w:rPr>
          <w:rFonts w:ascii="Times New Roman" w:hAnsi="Times New Roman" w:cs="Arial"/>
          <w:sz w:val="28"/>
          <w:szCs w:val="26"/>
        </w:rPr>
        <w:t xml:space="preserve"> — денежная сумма или иная ценность, передаваемая одним контрагентом другому. Имел место как подтверждение факта заключения договора, мог иметь штрафной характер, если договор нарушался давшим задаток, — тот оставался у получавшего, а если в нарушении договора был виновен получивший задаток, то он обязан был вернуть двойную сумму задатка.</w:t>
      </w:r>
    </w:p>
    <w:p w:rsidR="00135704" w:rsidRPr="00B212A7" w:rsidRDefault="00135704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Упущенная выгода</w:t>
      </w:r>
      <w:bookmarkStart w:id="61" w:name="i01523"/>
      <w:bookmarkEnd w:id="61"/>
      <w:r w:rsidRPr="00B212A7">
        <w:rPr>
          <w:rFonts w:ascii="Times New Roman" w:hAnsi="Times New Roman" w:cs="Arial"/>
          <w:sz w:val="28"/>
          <w:szCs w:val="26"/>
        </w:rPr>
        <w:t xml:space="preserve"> — непоступление в имущество тех ценностей, которые должны были бы поступить при нормальном стечении обстоятельств (</w:t>
      </w:r>
      <w:r w:rsidRPr="00B212A7">
        <w:rPr>
          <w:rFonts w:ascii="Times New Roman" w:hAnsi="Times New Roman" w:cs="Arial"/>
          <w:bCs/>
          <w:sz w:val="28"/>
        </w:rPr>
        <w:t>lucrum cessans</w:t>
      </w:r>
      <w:bookmarkStart w:id="62" w:name="i01525"/>
      <w:bookmarkEnd w:id="62"/>
      <w:r w:rsidRPr="00B212A7">
        <w:rPr>
          <w:rFonts w:ascii="Times New Roman" w:hAnsi="Times New Roman" w:cs="Arial"/>
          <w:sz w:val="28"/>
          <w:szCs w:val="26"/>
        </w:rPr>
        <w:t>).</w:t>
      </w:r>
    </w:p>
    <w:p w:rsidR="00135704" w:rsidRPr="00B212A7" w:rsidRDefault="00135704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Положительные потери</w:t>
      </w:r>
      <w:bookmarkStart w:id="63" w:name="i01518"/>
      <w:bookmarkEnd w:id="63"/>
      <w:r w:rsidRPr="00B212A7">
        <w:rPr>
          <w:rFonts w:ascii="Times New Roman" w:hAnsi="Times New Roman" w:cs="Arial"/>
          <w:sz w:val="28"/>
          <w:szCs w:val="26"/>
        </w:rPr>
        <w:t xml:space="preserve"> — это лишение того, что входило в состав имущества потерпевшего (</w:t>
      </w:r>
      <w:r w:rsidRPr="00B212A7">
        <w:rPr>
          <w:rFonts w:ascii="Times New Roman" w:hAnsi="Times New Roman" w:cs="Arial"/>
          <w:bCs/>
          <w:sz w:val="28"/>
        </w:rPr>
        <w:t>damnum emergens</w:t>
      </w:r>
      <w:bookmarkStart w:id="64" w:name="i01520"/>
      <w:bookmarkEnd w:id="64"/>
      <w:r w:rsidRPr="00B212A7">
        <w:rPr>
          <w:rFonts w:ascii="Times New Roman" w:hAnsi="Times New Roman" w:cs="Arial"/>
          <w:sz w:val="28"/>
          <w:szCs w:val="26"/>
        </w:rPr>
        <w:t>).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Зачет (компенсацио)</w:t>
      </w:r>
      <w:bookmarkStart w:id="65" w:name="i01474"/>
      <w:bookmarkEnd w:id="65"/>
      <w:r w:rsidRPr="00B212A7">
        <w:rPr>
          <w:rFonts w:ascii="Times New Roman" w:hAnsi="Times New Roman" w:cs="Arial"/>
          <w:sz w:val="28"/>
          <w:szCs w:val="26"/>
        </w:rPr>
        <w:t xml:space="preserve"> — обязательство, которое могло прекратиться как компенсация за встречное требование. Уже формулярный судебный процесс допустил зачет взаимных требований, то есть истец по одному иску является еще и ответчиком по иску того лица, которое было до этого его ответчиком; или при взыскании долгов, принадлежавших к имуществу несостоятельного должника, имел место зачет встречных притязаний и зачет «взаимных претензий по договорам» (</w:t>
      </w:r>
      <w:r w:rsidRPr="00B212A7">
        <w:rPr>
          <w:rFonts w:ascii="Times New Roman" w:hAnsi="Times New Roman" w:cs="Arial"/>
          <w:bCs/>
          <w:sz w:val="28"/>
        </w:rPr>
        <w:t>бона феде</w:t>
      </w:r>
      <w:bookmarkStart w:id="66" w:name="i01476"/>
      <w:bookmarkEnd w:id="66"/>
      <w:r w:rsidRPr="00B212A7">
        <w:rPr>
          <w:rFonts w:ascii="Times New Roman" w:hAnsi="Times New Roman" w:cs="Arial"/>
          <w:sz w:val="28"/>
          <w:szCs w:val="26"/>
        </w:rPr>
        <w:t xml:space="preserve">). </w:t>
      </w:r>
      <w:r w:rsidRPr="00B212A7">
        <w:rPr>
          <w:rFonts w:ascii="Times New Roman" w:hAnsi="Times New Roman" w:cs="Arial"/>
          <w:bCs/>
          <w:sz w:val="28"/>
        </w:rPr>
        <w:t>Строгое право (stricti juris)</w:t>
      </w:r>
      <w:bookmarkStart w:id="67" w:name="i01478"/>
      <w:bookmarkEnd w:id="67"/>
      <w:r w:rsidRPr="00B212A7">
        <w:rPr>
          <w:rFonts w:ascii="Times New Roman" w:hAnsi="Times New Roman" w:cs="Arial"/>
          <w:sz w:val="28"/>
          <w:szCs w:val="26"/>
        </w:rPr>
        <w:t xml:space="preserve"> возникало только тогда, когда в формуле</w:t>
      </w:r>
      <w:bookmarkStart w:id="68" w:name="i01479"/>
      <w:bookmarkEnd w:id="68"/>
      <w:r w:rsidRPr="00B212A7">
        <w:rPr>
          <w:rFonts w:ascii="Times New Roman" w:hAnsi="Times New Roman" w:cs="Arial"/>
          <w:sz w:val="28"/>
          <w:szCs w:val="26"/>
        </w:rPr>
        <w:t xml:space="preserve"> была претензия ответчика (</w:t>
      </w:r>
      <w:r w:rsidRPr="00B212A7">
        <w:rPr>
          <w:rFonts w:ascii="Times New Roman" w:hAnsi="Times New Roman" w:cs="Arial"/>
          <w:bCs/>
          <w:sz w:val="28"/>
        </w:rPr>
        <w:t>эксцепция доли</w:t>
      </w:r>
      <w:bookmarkStart w:id="69" w:name="i01481"/>
      <w:bookmarkEnd w:id="69"/>
      <w:r w:rsidRPr="00B212A7">
        <w:rPr>
          <w:rFonts w:ascii="Times New Roman" w:hAnsi="Times New Roman" w:cs="Arial"/>
          <w:sz w:val="28"/>
          <w:szCs w:val="26"/>
        </w:rPr>
        <w:t>) на обманные махинации кредитора</w:t>
      </w:r>
      <w:bookmarkStart w:id="70" w:name="i01482"/>
      <w:bookmarkEnd w:id="70"/>
      <w:r w:rsidRPr="00B212A7">
        <w:rPr>
          <w:rFonts w:ascii="Times New Roman" w:hAnsi="Times New Roman" w:cs="Arial"/>
          <w:sz w:val="28"/>
          <w:szCs w:val="26"/>
        </w:rPr>
        <w:t xml:space="preserve"> при заключении договора.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Цессия</w:t>
      </w:r>
      <w:bookmarkStart w:id="71" w:name="i01462"/>
      <w:bookmarkEnd w:id="71"/>
      <w:r w:rsidRPr="00B212A7">
        <w:rPr>
          <w:rFonts w:ascii="Times New Roman" w:hAnsi="Times New Roman" w:cs="Arial"/>
          <w:sz w:val="28"/>
          <w:szCs w:val="26"/>
        </w:rPr>
        <w:t xml:space="preserve"> — то есть замена в обязательстве кредитора или должника другими лицами — допускалась при их жизни, а с развитием товарооборота — через процессуального представителя с передачей ему прав по договору или обновлением всех обязательств по договору (</w:t>
      </w:r>
      <w:r w:rsidRPr="00B212A7">
        <w:rPr>
          <w:rFonts w:ascii="Times New Roman" w:hAnsi="Times New Roman" w:cs="Arial"/>
          <w:bCs/>
          <w:sz w:val="28"/>
        </w:rPr>
        <w:t>новация</w:t>
      </w:r>
      <w:bookmarkStart w:id="72" w:name="i01464"/>
      <w:bookmarkEnd w:id="72"/>
      <w:r w:rsidRPr="00B212A7">
        <w:rPr>
          <w:rFonts w:ascii="Times New Roman" w:hAnsi="Times New Roman" w:cs="Arial"/>
          <w:sz w:val="28"/>
          <w:szCs w:val="26"/>
        </w:rPr>
        <w:t>), для защиты которой служила стипуляция</w:t>
      </w:r>
      <w:bookmarkStart w:id="73" w:name="i01465"/>
      <w:bookmarkEnd w:id="73"/>
      <w:r w:rsidRPr="00B212A7">
        <w:rPr>
          <w:rFonts w:ascii="Times New Roman" w:hAnsi="Times New Roman" w:cs="Arial"/>
          <w:sz w:val="28"/>
          <w:szCs w:val="26"/>
        </w:rPr>
        <w:t>. Новация производила погашающее действие в отношении прежнего обязательства (</w:t>
      </w:r>
      <w:r w:rsidRPr="00B212A7">
        <w:rPr>
          <w:rFonts w:ascii="Times New Roman" w:hAnsi="Times New Roman" w:cs="Arial"/>
          <w:bCs/>
          <w:sz w:val="28"/>
        </w:rPr>
        <w:t>анимус нованди</w:t>
      </w:r>
      <w:bookmarkStart w:id="74" w:name="i01467"/>
      <w:bookmarkEnd w:id="74"/>
      <w:r w:rsidRPr="00B212A7">
        <w:rPr>
          <w:rFonts w:ascii="Times New Roman" w:hAnsi="Times New Roman" w:cs="Arial"/>
          <w:sz w:val="28"/>
          <w:szCs w:val="26"/>
        </w:rPr>
        <w:t>). Кроме того, в новации был заложен новый элемент (</w:t>
      </w:r>
      <w:r w:rsidRPr="00B212A7">
        <w:rPr>
          <w:rFonts w:ascii="Times New Roman" w:hAnsi="Times New Roman" w:cs="Arial"/>
          <w:bCs/>
          <w:sz w:val="28"/>
        </w:rPr>
        <w:t>аликвид нови</w:t>
      </w:r>
      <w:bookmarkStart w:id="75" w:name="i01469"/>
      <w:bookmarkEnd w:id="75"/>
      <w:r w:rsidRPr="00B212A7">
        <w:rPr>
          <w:rFonts w:ascii="Times New Roman" w:hAnsi="Times New Roman" w:cs="Arial"/>
          <w:sz w:val="28"/>
          <w:szCs w:val="26"/>
        </w:rPr>
        <w:t>), изменяющий основания договора. Этим новация отличалась от простого продления договора (обязательства), то есть, например, основание — «долг» из купли-продажи превращался в заемное обязательство</w:t>
      </w:r>
      <w:bookmarkStart w:id="76" w:name="i01470"/>
      <w:bookmarkEnd w:id="76"/>
      <w:r w:rsidRPr="00B212A7">
        <w:rPr>
          <w:rFonts w:ascii="Times New Roman" w:hAnsi="Times New Roman" w:cs="Arial"/>
          <w:sz w:val="28"/>
          <w:szCs w:val="26"/>
        </w:rPr>
        <w:t>, или его содержание (обязательство представить вещь) заменялось обязательством уплатить денежную сумму с заменой субъектов обязательства (</w:t>
      </w:r>
      <w:r w:rsidRPr="00B212A7">
        <w:rPr>
          <w:rFonts w:ascii="Times New Roman" w:hAnsi="Times New Roman" w:cs="Arial"/>
          <w:bCs/>
          <w:sz w:val="28"/>
        </w:rPr>
        <w:t>делегирование</w:t>
      </w:r>
      <w:bookmarkStart w:id="77" w:name="i01472"/>
      <w:bookmarkEnd w:id="77"/>
      <w:r w:rsidRPr="00B212A7">
        <w:rPr>
          <w:rFonts w:ascii="Times New Roman" w:hAnsi="Times New Roman" w:cs="Arial"/>
          <w:sz w:val="28"/>
          <w:szCs w:val="26"/>
        </w:rPr>
        <w:t>).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Ближайшая цель договора — материальное основание, которое привело к заключению договора. Пример абстрактных договоров — стипуляция</w:t>
      </w:r>
      <w:bookmarkStart w:id="78" w:name="i01374"/>
      <w:bookmarkEnd w:id="78"/>
      <w:r w:rsidRPr="00B212A7">
        <w:rPr>
          <w:rFonts w:ascii="Times New Roman" w:hAnsi="Times New Roman" w:cs="Arial"/>
          <w:sz w:val="28"/>
          <w:szCs w:val="26"/>
        </w:rPr>
        <w:t>. Обязательство вернуть долг обеспечивалось иском преторов после просрочки платежа (если это происходило), то есть потребности оборота подводили под действие исковой защиты неформальные соглашения — различные виды пактов</w:t>
      </w:r>
      <w:bookmarkStart w:id="79" w:name="i01375"/>
      <w:bookmarkEnd w:id="79"/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A70267" w:rsidRPr="00B212A7" w:rsidRDefault="00A702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Условия договора (</w:t>
      </w:r>
      <w:r w:rsidRPr="00B212A7">
        <w:rPr>
          <w:rFonts w:ascii="Times New Roman" w:hAnsi="Times New Roman" w:cs="Arial"/>
          <w:bCs/>
          <w:sz w:val="28"/>
        </w:rPr>
        <w:t>кондицио</w:t>
      </w:r>
      <w:bookmarkStart w:id="80" w:name="i01378"/>
      <w:bookmarkEnd w:id="80"/>
      <w:r w:rsidRPr="00B212A7">
        <w:rPr>
          <w:rFonts w:ascii="Times New Roman" w:hAnsi="Times New Roman" w:cs="Arial"/>
          <w:sz w:val="28"/>
          <w:szCs w:val="26"/>
        </w:rPr>
        <w:t>) — оговорка в сделке, юридические последствия в договоре в зависимости от наступления или не наступления в будущем, например, продажа мебели при условии переезда продавца в другой город).</w:t>
      </w:r>
    </w:p>
    <w:p w:rsidR="00A70267" w:rsidRPr="00B212A7" w:rsidRDefault="00A702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Срок договора (</w:t>
      </w:r>
      <w:r w:rsidRPr="00B212A7">
        <w:rPr>
          <w:rFonts w:ascii="Times New Roman" w:hAnsi="Times New Roman" w:cs="Arial"/>
          <w:bCs/>
          <w:sz w:val="28"/>
        </w:rPr>
        <w:t>диес</w:t>
      </w:r>
      <w:bookmarkStart w:id="81" w:name="i01381"/>
      <w:bookmarkEnd w:id="81"/>
      <w:r w:rsidRPr="00B212A7">
        <w:rPr>
          <w:rFonts w:ascii="Times New Roman" w:hAnsi="Times New Roman" w:cs="Arial"/>
          <w:bCs/>
          <w:sz w:val="28"/>
        </w:rPr>
        <w:t>, диес-а-кво</w:t>
      </w:r>
      <w:bookmarkStart w:id="82" w:name="i01382"/>
      <w:bookmarkEnd w:id="82"/>
      <w:r w:rsidRPr="00B212A7">
        <w:rPr>
          <w:rFonts w:ascii="Times New Roman" w:hAnsi="Times New Roman" w:cs="Arial"/>
          <w:sz w:val="28"/>
          <w:szCs w:val="26"/>
        </w:rPr>
        <w:t>) — срок, с которого начиналось действие договора, то есть отлагательный срок (срок платежа).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Заблуждение (эррор)</w:t>
      </w:r>
      <w:bookmarkStart w:id="83" w:name="i01363"/>
      <w:bookmarkEnd w:id="83"/>
      <w:r w:rsidRPr="00B212A7">
        <w:rPr>
          <w:rFonts w:ascii="Times New Roman" w:hAnsi="Times New Roman" w:cs="Arial"/>
          <w:sz w:val="28"/>
          <w:szCs w:val="26"/>
        </w:rPr>
        <w:t xml:space="preserve"> — например, были переданы деньги на хранение, а другая сторона ошибочно полагала, что деньги даются взаймы, или возникла ошибка в определении статуса личности другой стороны договора о ее правах (</w:t>
      </w:r>
      <w:r w:rsidRPr="00B212A7">
        <w:rPr>
          <w:rFonts w:ascii="Times New Roman" w:hAnsi="Times New Roman" w:cs="Arial"/>
          <w:bCs/>
          <w:sz w:val="28"/>
        </w:rPr>
        <w:t>эррор ин персона</w:t>
      </w:r>
      <w:bookmarkStart w:id="84" w:name="i01365"/>
      <w:bookmarkEnd w:id="84"/>
      <w:r w:rsidRPr="00B212A7">
        <w:rPr>
          <w:rFonts w:ascii="Times New Roman" w:hAnsi="Times New Roman" w:cs="Arial"/>
          <w:sz w:val="28"/>
          <w:szCs w:val="26"/>
        </w:rPr>
        <w:t>), или ошибка в объекте договора (</w:t>
      </w:r>
      <w:r w:rsidRPr="00B212A7">
        <w:rPr>
          <w:rFonts w:ascii="Times New Roman" w:hAnsi="Times New Roman" w:cs="Arial"/>
          <w:bCs/>
          <w:sz w:val="28"/>
        </w:rPr>
        <w:t>эррор ин корпоре</w:t>
      </w:r>
      <w:bookmarkStart w:id="85" w:name="i01367"/>
      <w:bookmarkEnd w:id="85"/>
      <w:r w:rsidRPr="00B212A7">
        <w:rPr>
          <w:rFonts w:ascii="Times New Roman" w:hAnsi="Times New Roman" w:cs="Arial"/>
          <w:sz w:val="28"/>
          <w:szCs w:val="26"/>
        </w:rPr>
        <w:t xml:space="preserve">). </w:t>
      </w:r>
    </w:p>
    <w:p w:rsidR="00135704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контрактус инноминале (innominale)</w:t>
      </w:r>
      <w:bookmarkStart w:id="86" w:name="i01332"/>
      <w:bookmarkEnd w:id="86"/>
      <w:r w:rsidRPr="00B212A7">
        <w:rPr>
          <w:rFonts w:ascii="Times New Roman" w:hAnsi="Times New Roman" w:cs="Arial"/>
          <w:sz w:val="28"/>
          <w:szCs w:val="26"/>
        </w:rPr>
        <w:t xml:space="preserve"> — безыменные контракты</w:t>
      </w:r>
      <w:bookmarkStart w:id="87" w:name="i01333"/>
      <w:bookmarkEnd w:id="87"/>
      <w:r w:rsidRPr="00B212A7">
        <w:rPr>
          <w:rFonts w:ascii="Times New Roman" w:hAnsi="Times New Roman" w:cs="Arial"/>
          <w:sz w:val="28"/>
          <w:szCs w:val="26"/>
        </w:rPr>
        <w:t>, когда одна сторона уже исполнила принятое на себя обязательство (передала вещь, совершила действие).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 xml:space="preserve">Пакты - </w:t>
      </w:r>
      <w:r w:rsidRPr="00B212A7">
        <w:rPr>
          <w:rFonts w:ascii="Times New Roman" w:hAnsi="Times New Roman" w:cs="Arial"/>
          <w:sz w:val="28"/>
          <w:szCs w:val="26"/>
        </w:rPr>
        <w:t>неформальные соглашения.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Контракт</w:t>
      </w:r>
      <w:bookmarkStart w:id="88" w:name="i01277"/>
      <w:bookmarkEnd w:id="88"/>
      <w:r w:rsidRPr="00B212A7">
        <w:rPr>
          <w:rFonts w:ascii="Times New Roman" w:hAnsi="Times New Roman" w:cs="Arial"/>
          <w:sz w:val="28"/>
          <w:szCs w:val="26"/>
        </w:rPr>
        <w:t xml:space="preserve"> — договор, признанный цивильным правом</w:t>
      </w:r>
      <w:bookmarkStart w:id="89" w:name="i01278"/>
      <w:bookmarkEnd w:id="89"/>
      <w:r w:rsidRPr="00B212A7">
        <w:rPr>
          <w:rFonts w:ascii="Times New Roman" w:hAnsi="Times New Roman" w:cs="Arial"/>
          <w:sz w:val="28"/>
          <w:szCs w:val="26"/>
        </w:rPr>
        <w:t xml:space="preserve"> и снабженный исковой защитой. Значение контракта имел определенный, очерченный законом круг договоров</w:t>
      </w:r>
      <w:bookmarkStart w:id="90" w:name="i01279"/>
      <w:bookmarkEnd w:id="90"/>
      <w:r w:rsidRPr="00B212A7">
        <w:rPr>
          <w:rFonts w:ascii="Times New Roman" w:hAnsi="Times New Roman" w:cs="Arial"/>
          <w:sz w:val="28"/>
          <w:szCs w:val="26"/>
        </w:rPr>
        <w:t xml:space="preserve"> — за сторонами не признавалось право вводить в оборот новые, не предусмотренные законом контракты. Лишь в расцвет товарооборота введен был дополнительный иск, то есть договорный иск для понуждения к исполнению обязательства</w:t>
      </w:r>
      <w:bookmarkStart w:id="91" w:name="i01280"/>
      <w:bookmarkEnd w:id="91"/>
      <w:r w:rsidRPr="00B212A7">
        <w:rPr>
          <w:rFonts w:ascii="Times New Roman" w:hAnsi="Times New Roman" w:cs="Arial"/>
          <w:sz w:val="28"/>
          <w:szCs w:val="26"/>
        </w:rPr>
        <w:t xml:space="preserve"> другой стороной в пользу исполнившей обязательство стороны. Вначале все, что исполнялось за рамками контрактов, получало иск (condictio</w:t>
      </w:r>
      <w:bookmarkStart w:id="92" w:name="i01281"/>
      <w:bookmarkEnd w:id="92"/>
      <w:r w:rsidRPr="00B212A7">
        <w:rPr>
          <w:rFonts w:ascii="Times New Roman" w:hAnsi="Times New Roman" w:cs="Arial"/>
          <w:sz w:val="28"/>
          <w:szCs w:val="26"/>
        </w:rPr>
        <w:t>), то есть это все иски возмещения и возврата незаконно, неосновательно полученного имущества.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Договор</w:t>
      </w:r>
      <w:bookmarkStart w:id="93" w:name="i01273"/>
      <w:bookmarkEnd w:id="93"/>
      <w:r w:rsidRPr="00B212A7">
        <w:rPr>
          <w:rFonts w:ascii="Times New Roman" w:hAnsi="Times New Roman" w:cs="Arial"/>
          <w:sz w:val="28"/>
          <w:szCs w:val="26"/>
        </w:rPr>
        <w:t xml:space="preserve"> — контракт (соглашение) двух сторон о предмете, который имеет юридическое значение, то есть соглашение с юридическими последствиями. Как соглашение контракт имеет двухсторонние обязательства в отличие от завещания</w:t>
      </w:r>
      <w:bookmarkStart w:id="94" w:name="i01274"/>
      <w:bookmarkEnd w:id="94"/>
      <w:r w:rsidRPr="00B212A7">
        <w:rPr>
          <w:rFonts w:ascii="Times New Roman" w:hAnsi="Times New Roman" w:cs="Arial"/>
          <w:sz w:val="28"/>
          <w:szCs w:val="26"/>
        </w:rPr>
        <w:t>, принятия наследства</w:t>
      </w:r>
      <w:bookmarkStart w:id="95" w:name="i01275"/>
      <w:bookmarkEnd w:id="95"/>
      <w:r w:rsidRPr="00B212A7">
        <w:rPr>
          <w:rFonts w:ascii="Times New Roman" w:hAnsi="Times New Roman" w:cs="Arial"/>
          <w:sz w:val="28"/>
          <w:szCs w:val="26"/>
        </w:rPr>
        <w:t xml:space="preserve"> (где воля односторонняя). Обязательства возникают от воли двух сторон, участвующих в договоре на установление определенных обязательств, то есть не всякий договор устанавливает обязательства, но даже простейшая купля-продажа (при скрытом браке вещи) предусматривает обязательства продавца по возмещению ущерба или замене товара. Римская договорная система различает среди договоров и соглашений контракты и пакты.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Юридическое действие</w:t>
      </w:r>
      <w:bookmarkStart w:id="96" w:name="i01246"/>
      <w:bookmarkEnd w:id="96"/>
      <w:r w:rsidRPr="00B212A7">
        <w:rPr>
          <w:rFonts w:ascii="Times New Roman" w:hAnsi="Times New Roman" w:cs="Arial"/>
          <w:sz w:val="28"/>
          <w:szCs w:val="26"/>
        </w:rPr>
        <w:t xml:space="preserve">, как правомерное, так и неправомерное — это волевое действие физических или юридических лиц. Такие волеизъявления в гражданском праве назывались </w:t>
      </w:r>
      <w:r w:rsidRPr="00B212A7">
        <w:rPr>
          <w:rFonts w:ascii="Times New Roman" w:hAnsi="Times New Roman" w:cs="Arial"/>
          <w:bCs/>
          <w:sz w:val="28"/>
        </w:rPr>
        <w:t>сделками</w:t>
      </w:r>
      <w:bookmarkStart w:id="97" w:name="i01248"/>
      <w:bookmarkEnd w:id="97"/>
      <w:r w:rsidRPr="00B212A7">
        <w:rPr>
          <w:rFonts w:ascii="Times New Roman" w:hAnsi="Times New Roman" w:cs="Arial"/>
          <w:sz w:val="28"/>
          <w:szCs w:val="26"/>
        </w:rPr>
        <w:t xml:space="preserve">, в административном — </w:t>
      </w:r>
      <w:r w:rsidRPr="00B212A7">
        <w:rPr>
          <w:rFonts w:ascii="Times New Roman" w:hAnsi="Times New Roman" w:cs="Arial"/>
          <w:bCs/>
          <w:sz w:val="28"/>
        </w:rPr>
        <w:t>административными актами</w:t>
      </w:r>
      <w:bookmarkStart w:id="98" w:name="i01250"/>
      <w:bookmarkEnd w:id="98"/>
      <w:r w:rsidRPr="00B212A7">
        <w:rPr>
          <w:rFonts w:ascii="Times New Roman" w:hAnsi="Times New Roman" w:cs="Arial"/>
          <w:sz w:val="28"/>
          <w:szCs w:val="26"/>
        </w:rPr>
        <w:t xml:space="preserve">, в уголовном — </w:t>
      </w:r>
      <w:r w:rsidRPr="00B212A7">
        <w:rPr>
          <w:rFonts w:ascii="Times New Roman" w:hAnsi="Times New Roman" w:cs="Arial"/>
          <w:bCs/>
          <w:sz w:val="28"/>
        </w:rPr>
        <w:t>преступлениями</w:t>
      </w:r>
      <w:bookmarkStart w:id="99" w:name="i01252"/>
      <w:bookmarkEnd w:id="99"/>
      <w:r w:rsidRPr="00B212A7">
        <w:rPr>
          <w:rFonts w:ascii="Times New Roman" w:hAnsi="Times New Roman" w:cs="Arial"/>
          <w:bCs/>
          <w:sz w:val="28"/>
        </w:rPr>
        <w:t xml:space="preserve"> (crimen publicum</w:t>
      </w:r>
      <w:bookmarkStart w:id="100" w:name="i01253"/>
      <w:bookmarkEnd w:id="100"/>
      <w:r w:rsidRPr="00B212A7">
        <w:rPr>
          <w:rFonts w:ascii="Times New Roman" w:hAnsi="Times New Roman" w:cs="Arial"/>
          <w:bCs/>
          <w:sz w:val="28"/>
        </w:rPr>
        <w:t>)</w:t>
      </w:r>
      <w:r w:rsidRPr="00B212A7">
        <w:rPr>
          <w:rFonts w:ascii="Times New Roman" w:hAnsi="Times New Roman" w:cs="Arial"/>
          <w:sz w:val="28"/>
          <w:szCs w:val="26"/>
        </w:rPr>
        <w:t xml:space="preserve"> и </w:t>
      </w:r>
      <w:r w:rsidRPr="00B212A7">
        <w:rPr>
          <w:rFonts w:ascii="Times New Roman" w:hAnsi="Times New Roman" w:cs="Arial"/>
          <w:bCs/>
          <w:sz w:val="28"/>
        </w:rPr>
        <w:t>частными правонарушениями</w:t>
      </w:r>
      <w:bookmarkStart w:id="101" w:name="i01255"/>
      <w:bookmarkEnd w:id="101"/>
      <w:r w:rsidRPr="00B212A7">
        <w:rPr>
          <w:rFonts w:ascii="Times New Roman" w:hAnsi="Times New Roman" w:cs="Arial"/>
          <w:bCs/>
          <w:sz w:val="28"/>
        </w:rPr>
        <w:t xml:space="preserve"> (delictum privatum</w:t>
      </w:r>
      <w:bookmarkStart w:id="102" w:name="i01256"/>
      <w:bookmarkEnd w:id="102"/>
      <w:r w:rsidRPr="00B212A7">
        <w:rPr>
          <w:rFonts w:ascii="Times New Roman" w:hAnsi="Times New Roman" w:cs="Arial"/>
          <w:bCs/>
          <w:sz w:val="28"/>
        </w:rPr>
        <w:t>)</w:t>
      </w:r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  <w:szCs w:val="26"/>
        </w:rPr>
        <w:t>Обязательства - правовые оковы, в силу которых мы принуждаемся что-нибудь исполнить согласно законам нашего государства. Сущность обязательства состоит не в том, чтобы сделать нашим какой-либо телесный предмет или какой-нибудь сервитут, но чтобы связать перед нами другого в том отношении, чтобы он нам что-нибудь дал, сделал или предоставил.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Латинами</w:t>
      </w:r>
      <w:r w:rsidRPr="00B212A7">
        <w:rPr>
          <w:rFonts w:ascii="Times New Roman" w:hAnsi="Times New Roman" w:cs="Arial"/>
          <w:sz w:val="28"/>
          <w:szCs w:val="26"/>
        </w:rPr>
        <w:t xml:space="preserve"> признавались жители тех латинских общин, которые первоначально входили в конфедерацию «Латинского союза», а также тех, которые были присоединены к Риму в результате войн и дипломатических акций, посредством которых вся Италия оказалась под властью Рима.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Патроны – бывшие хозяева вольноотпущенников.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Вольноотпущенные</w:t>
      </w:r>
      <w:bookmarkStart w:id="103" w:name="i01065"/>
      <w:bookmarkEnd w:id="103"/>
      <w:r w:rsidRPr="00B212A7">
        <w:rPr>
          <w:rFonts w:ascii="Times New Roman" w:hAnsi="Times New Roman" w:cs="Arial"/>
          <w:sz w:val="28"/>
          <w:szCs w:val="26"/>
        </w:rPr>
        <w:t xml:space="preserve"> — это люди, отпущенные на свободу из законного рабства.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римские граждане (cives romani)</w:t>
      </w:r>
      <w:bookmarkStart w:id="104" w:name="i01084"/>
      <w:bookmarkEnd w:id="104"/>
      <w:r w:rsidR="00B212A7" w:rsidRP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- граждане, которые обладали всеми политическими и имущественными правами.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Латины</w:t>
      </w:r>
      <w:bookmarkStart w:id="105" w:name="i01050"/>
      <w:bookmarkEnd w:id="105"/>
      <w:r w:rsidRPr="00B212A7">
        <w:rPr>
          <w:rFonts w:ascii="Times New Roman" w:hAnsi="Times New Roman" w:cs="Arial"/>
          <w:sz w:val="28"/>
          <w:szCs w:val="26"/>
        </w:rPr>
        <w:t xml:space="preserve"> — жители других городов, союзники, им гражданство давалось выборочно.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Перегрины</w:t>
      </w:r>
      <w:bookmarkStart w:id="106" w:name="i01052"/>
      <w:bookmarkEnd w:id="106"/>
      <w:r w:rsidRPr="00B212A7">
        <w:rPr>
          <w:rFonts w:ascii="Times New Roman" w:hAnsi="Times New Roman" w:cs="Arial"/>
          <w:sz w:val="28"/>
          <w:szCs w:val="26"/>
        </w:rPr>
        <w:t xml:space="preserve"> — иностранцы, вначале были бесправными, но с развитием товарооборота стали правоспособными по преторскому праву и с III в. н.э. император Каракалла</w:t>
      </w:r>
      <w:bookmarkStart w:id="107" w:name="i01054"/>
      <w:bookmarkEnd w:id="107"/>
      <w:r w:rsidR="007F1966"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63" o:spid="_x0000_i1025" type="#_x0000_t75" alt="http://e-college.ru/xbooks/xbook027/book/files/imennoi.gif" style="width:8.25pt;height:8.25pt;visibility:visible" o:button="t">
            <v:imagedata r:id="rId5" o:title=""/>
          </v:shape>
        </w:pict>
      </w:r>
      <w:r w:rsidRPr="00B212A7">
        <w:rPr>
          <w:rFonts w:ascii="Times New Roman" w:hAnsi="Times New Roman" w:cs="Arial"/>
          <w:sz w:val="28"/>
          <w:szCs w:val="26"/>
        </w:rPr>
        <w:t xml:space="preserve"> предоставлял им права подданных Римского государства.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Рабы (servus)</w:t>
      </w:r>
      <w:bookmarkStart w:id="108" w:name="i01056"/>
      <w:bookmarkEnd w:id="108"/>
      <w:r w:rsidRPr="00B212A7">
        <w:rPr>
          <w:rFonts w:ascii="Times New Roman" w:hAnsi="Times New Roman" w:cs="Arial"/>
          <w:sz w:val="28"/>
          <w:szCs w:val="26"/>
        </w:rPr>
        <w:t xml:space="preserve"> — как вещь, говорящее орудие; союз раба и рабыни был отношением физическим, дети от этого союза считались имуществом хозяина.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Позорная персона (turpis)</w:t>
      </w:r>
      <w:bookmarkStart w:id="109" w:name="i01043"/>
      <w:bookmarkEnd w:id="109"/>
      <w:r w:rsidRPr="00B212A7">
        <w:rPr>
          <w:rFonts w:ascii="Times New Roman" w:hAnsi="Times New Roman" w:cs="Arial"/>
          <w:sz w:val="28"/>
          <w:szCs w:val="26"/>
        </w:rPr>
        <w:t xml:space="preserve"> признавалась общественным мнением (не судом) бесчестной по своему общественному поведению и ограничивалась в области наследства</w:t>
      </w:r>
      <w:bookmarkStart w:id="110" w:name="i01044"/>
      <w:bookmarkEnd w:id="110"/>
      <w:r w:rsidR="00B212A7">
        <w:rPr>
          <w:rFonts w:ascii="Times New Roman" w:hAnsi="Times New Roman" w:cs="Arial"/>
          <w:sz w:val="28"/>
          <w:szCs w:val="26"/>
        </w:rPr>
        <w:t>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Персона (intestabilis)</w:t>
      </w:r>
      <w:bookmarkStart w:id="111" w:name="i01046"/>
      <w:bookmarkEnd w:id="111"/>
      <w:r w:rsidRPr="00B212A7">
        <w:rPr>
          <w:rFonts w:ascii="Times New Roman" w:hAnsi="Times New Roman" w:cs="Arial"/>
          <w:sz w:val="28"/>
          <w:szCs w:val="26"/>
        </w:rPr>
        <w:t xml:space="preserve"> — лицо, участвовавшее в сделке в качестве свидетеля и отказавшееся дать показания в качестве стороны или свидетеля, признанное неспособным участвовать в судебном процессе и совершении сделок (Законы XII таблиц</w:t>
      </w:r>
      <w:bookmarkStart w:id="112" w:name="i01047"/>
      <w:bookmarkEnd w:id="112"/>
      <w:r w:rsidRPr="00B212A7">
        <w:rPr>
          <w:rFonts w:ascii="Times New Roman" w:hAnsi="Times New Roman" w:cs="Arial"/>
          <w:sz w:val="28"/>
          <w:szCs w:val="26"/>
        </w:rPr>
        <w:t>).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Ипотека</w:t>
      </w:r>
      <w:bookmarkStart w:id="113" w:name="i00954"/>
      <w:bookmarkEnd w:id="113"/>
      <w:r w:rsidRPr="00B212A7">
        <w:rPr>
          <w:rFonts w:ascii="Times New Roman" w:hAnsi="Times New Roman" w:cs="Arial"/>
          <w:sz w:val="28"/>
          <w:szCs w:val="26"/>
        </w:rPr>
        <w:t xml:space="preserve"> — наиболее прогрессивная форма залога, когда предмет залога не передавался кредитору ни в собственность, ни во владение, и должник мог свободно пользоваться заложенным имуществом.</w:t>
      </w:r>
    </w:p>
    <w:p w:rsidR="00A70267" w:rsidRPr="00B212A7" w:rsidRDefault="00A702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Залог</w:t>
      </w:r>
      <w:bookmarkStart w:id="114" w:name="i00941"/>
      <w:bookmarkEnd w:id="114"/>
      <w:r w:rsidRPr="00B212A7">
        <w:rPr>
          <w:rFonts w:ascii="Times New Roman" w:hAnsi="Times New Roman" w:cs="Arial"/>
          <w:sz w:val="28"/>
          <w:szCs w:val="26"/>
        </w:rPr>
        <w:t xml:space="preserve"> — это право пользования и, при определенных условиях, распоряжения чужой вещью</w:t>
      </w:r>
      <w:bookmarkStart w:id="115" w:name="i00942"/>
      <w:bookmarkEnd w:id="115"/>
      <w:r w:rsidRPr="00B212A7">
        <w:rPr>
          <w:rFonts w:ascii="Times New Roman" w:hAnsi="Times New Roman" w:cs="Arial"/>
          <w:sz w:val="28"/>
          <w:szCs w:val="26"/>
        </w:rPr>
        <w:t xml:space="preserve"> с целью обеспечения обязательств. Кредитор</w:t>
      </w:r>
      <w:bookmarkStart w:id="116" w:name="i00943"/>
      <w:bookmarkEnd w:id="116"/>
      <w:r w:rsidRPr="00B212A7">
        <w:rPr>
          <w:rFonts w:ascii="Times New Roman" w:hAnsi="Times New Roman" w:cs="Arial"/>
          <w:sz w:val="28"/>
          <w:szCs w:val="26"/>
        </w:rPr>
        <w:t>, которому заложена вещь, имел право в случае неисполнения должником своевременно обязательства распорядиться данной вещью.</w:t>
      </w:r>
    </w:p>
    <w:p w:rsidR="00A702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Actio mixtae</w:t>
      </w:r>
      <w:bookmarkStart w:id="117" w:name="i00894"/>
      <w:bookmarkEnd w:id="117"/>
      <w:r w:rsidRPr="00B212A7">
        <w:rPr>
          <w:rFonts w:ascii="Times New Roman" w:hAnsi="Times New Roman" w:cs="Arial"/>
          <w:sz w:val="28"/>
          <w:szCs w:val="26"/>
        </w:rPr>
        <w:t xml:space="preserve"> — иски, которые осуществляли и возмещение убытков, и наказание ответчика (например, за повреждение вещи взималась не ее стоимость, а высшая цена, которую она имела в течение года). Личные иски, направленные на получение вещей или совершение действий, назывались </w:t>
      </w:r>
      <w:r w:rsidRPr="00B212A7">
        <w:rPr>
          <w:rFonts w:ascii="Times New Roman" w:hAnsi="Times New Roman" w:cs="Arial"/>
          <w:bCs/>
          <w:sz w:val="28"/>
        </w:rPr>
        <w:t>condictiones</w:t>
      </w:r>
      <w:bookmarkStart w:id="118" w:name="i00896"/>
      <w:bookmarkEnd w:id="118"/>
      <w:r w:rsidRPr="00B212A7">
        <w:rPr>
          <w:rFonts w:ascii="Times New Roman" w:hAnsi="Times New Roman" w:cs="Arial"/>
          <w:sz w:val="28"/>
          <w:szCs w:val="26"/>
        </w:rPr>
        <w:t>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Actiones poenales</w:t>
      </w:r>
      <w:bookmarkStart w:id="119" w:name="i00888"/>
      <w:bookmarkEnd w:id="119"/>
      <w:r w:rsidRPr="00B212A7">
        <w:rPr>
          <w:rFonts w:ascii="Times New Roman" w:hAnsi="Times New Roman" w:cs="Arial"/>
          <w:sz w:val="28"/>
          <w:szCs w:val="26"/>
        </w:rPr>
        <w:t xml:space="preserve"> — штрафные иски, цель которых заключалась в частном наказании ответчика.</w:t>
      </w:r>
    </w:p>
    <w:p w:rsidR="001F7467" w:rsidRPr="00B212A7" w:rsidRDefault="001F74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Actiones rei реrseccutoriae</w:t>
      </w:r>
      <w:bookmarkStart w:id="120" w:name="i00885"/>
      <w:bookmarkEnd w:id="120"/>
      <w:r w:rsidRPr="00B212A7">
        <w:rPr>
          <w:rFonts w:ascii="Times New Roman" w:hAnsi="Times New Roman" w:cs="Arial"/>
          <w:sz w:val="28"/>
          <w:szCs w:val="26"/>
        </w:rPr>
        <w:t xml:space="preserve"> — иски для восстановления нарушенного состояния имущественных прав, здесь истец требовал только утраченную вещь или иную ценность, поступившую к ответчику.</w:t>
      </w:r>
    </w:p>
    <w:p w:rsidR="001F7467" w:rsidRPr="00B212A7" w:rsidRDefault="001F74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отыскание клада</w:t>
      </w:r>
      <w:bookmarkStart w:id="121" w:name="i00838"/>
      <w:bookmarkEnd w:id="121"/>
      <w:r w:rsidRPr="00B212A7">
        <w:rPr>
          <w:rFonts w:ascii="Times New Roman" w:hAnsi="Times New Roman" w:cs="Arial"/>
          <w:sz w:val="28"/>
          <w:szCs w:val="26"/>
        </w:rPr>
        <w:t xml:space="preserve"> — по римскому праву половину клада получал нашедший, другую половину собственник земельного участка, где был найден клад.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приобретательская давность</w:t>
      </w:r>
      <w:bookmarkStart w:id="122" w:name="i00834"/>
      <w:bookmarkEnd w:id="122"/>
      <w:r w:rsidRPr="00B212A7">
        <w:rPr>
          <w:rFonts w:ascii="Times New Roman" w:hAnsi="Times New Roman" w:cs="Arial"/>
          <w:sz w:val="28"/>
          <w:szCs w:val="26"/>
        </w:rPr>
        <w:t xml:space="preserve"> — это приобретение права собственности на вещь в результате продолжительного добросовестного владения вещью.</w:t>
      </w:r>
    </w:p>
    <w:p w:rsidR="001F7467" w:rsidRPr="00B212A7" w:rsidRDefault="001F74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оккупация</w:t>
      </w:r>
      <w:bookmarkStart w:id="123" w:name="i00830"/>
      <w:bookmarkEnd w:id="123"/>
      <w:r w:rsidRPr="00B212A7">
        <w:rPr>
          <w:rFonts w:ascii="Times New Roman" w:hAnsi="Times New Roman" w:cs="Arial"/>
          <w:sz w:val="28"/>
          <w:szCs w:val="26"/>
        </w:rPr>
        <w:t>, когда обращаются в собственность никому не принадлежащие вещи</w:t>
      </w:r>
      <w:bookmarkStart w:id="124" w:name="i00831"/>
      <w:bookmarkEnd w:id="124"/>
      <w:r w:rsidRPr="00B212A7">
        <w:rPr>
          <w:rFonts w:ascii="Times New Roman" w:hAnsi="Times New Roman" w:cs="Arial"/>
          <w:sz w:val="28"/>
          <w:szCs w:val="26"/>
        </w:rPr>
        <w:t xml:space="preserve"> (вещь ничья натурального происхождения принадлежит первому захватившему);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Суперфиций</w:t>
      </w:r>
      <w:bookmarkStart w:id="125" w:name="i00780"/>
      <w:bookmarkEnd w:id="125"/>
      <w:r w:rsidRPr="00B212A7">
        <w:rPr>
          <w:rFonts w:ascii="Times New Roman" w:hAnsi="Times New Roman" w:cs="Arial"/>
          <w:sz w:val="28"/>
          <w:szCs w:val="26"/>
        </w:rPr>
        <w:t xml:space="preserve"> — это право на пользование общегородской землей с правом наследования, если это выгодно городу. Лицо, получившее вещь от собственника на хранение (пользование), не признавалось как владелец, а было держателем на чужое имя (</w:t>
      </w:r>
      <w:r w:rsidRPr="00B212A7">
        <w:rPr>
          <w:rFonts w:ascii="Times New Roman" w:hAnsi="Times New Roman" w:cs="Arial"/>
          <w:bCs/>
          <w:sz w:val="28"/>
        </w:rPr>
        <w:t>детентор алиено номино</w:t>
      </w:r>
      <w:bookmarkStart w:id="126" w:name="i00782"/>
      <w:bookmarkEnd w:id="126"/>
      <w:r w:rsidRPr="00B212A7">
        <w:rPr>
          <w:rFonts w:ascii="Times New Roman" w:hAnsi="Times New Roman" w:cs="Arial"/>
          <w:sz w:val="28"/>
          <w:szCs w:val="26"/>
        </w:rPr>
        <w:t>), т.е. имело волю обладать вещью от имени другого.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Законное владение</w:t>
      </w:r>
      <w:bookmarkStart w:id="127" w:name="i00710"/>
      <w:bookmarkEnd w:id="127"/>
      <w:r w:rsidRPr="00B212A7">
        <w:rPr>
          <w:rFonts w:ascii="Times New Roman" w:hAnsi="Times New Roman" w:cs="Arial"/>
          <w:sz w:val="28"/>
          <w:szCs w:val="26"/>
        </w:rPr>
        <w:t xml:space="preserve"> — когда лицо имело право владеть вещью (например, собственник).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Незаконное владение</w:t>
      </w:r>
      <w:bookmarkStart w:id="128" w:name="i00712"/>
      <w:bookmarkEnd w:id="128"/>
      <w:r w:rsidRPr="00B212A7">
        <w:rPr>
          <w:rFonts w:ascii="Times New Roman" w:hAnsi="Times New Roman" w:cs="Arial"/>
          <w:sz w:val="28"/>
          <w:szCs w:val="26"/>
        </w:rPr>
        <w:t xml:space="preserve"> означало, что лицо, владеющее вещью, не имеет права ею владеть.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Владение (посессио цивилис)</w:t>
      </w:r>
      <w:bookmarkStart w:id="129" w:name="i00702"/>
      <w:bookmarkEnd w:id="129"/>
      <w:r w:rsidRPr="00B212A7">
        <w:rPr>
          <w:rFonts w:ascii="Times New Roman" w:hAnsi="Times New Roman" w:cs="Arial"/>
          <w:sz w:val="28"/>
          <w:szCs w:val="26"/>
        </w:rPr>
        <w:t xml:space="preserve"> — это фактическое обладание вещью. Однако римское право признавало владением не любое фактическое обладание вещью, и различало в связи с этим собственно владение и держание.</w:t>
      </w:r>
    </w:p>
    <w:p w:rsidR="001F7467" w:rsidRPr="00B212A7" w:rsidRDefault="001F7467" w:rsidP="00B212A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 xml:space="preserve">статус </w:t>
      </w:r>
      <w:r w:rsidRPr="00B212A7">
        <w:rPr>
          <w:rFonts w:ascii="Times New Roman" w:hAnsi="Times New Roman" w:cs="Arial"/>
          <w:bCs/>
          <w:sz w:val="28"/>
        </w:rPr>
        <w:t>либеро</w:t>
      </w:r>
      <w:bookmarkStart w:id="130" w:name="i00329"/>
      <w:bookmarkEnd w:id="130"/>
      <w:r w:rsidRPr="00B212A7">
        <w:rPr>
          <w:rFonts w:ascii="Times New Roman" w:hAnsi="Times New Roman" w:cs="Arial"/>
          <w:sz w:val="28"/>
          <w:szCs w:val="26"/>
        </w:rPr>
        <w:t xml:space="preserve"> — право вольноотпущенника</w:t>
      </w:r>
      <w:bookmarkStart w:id="131" w:name="i00330"/>
      <w:bookmarkEnd w:id="131"/>
      <w:r w:rsidRPr="00B212A7">
        <w:rPr>
          <w:rFonts w:ascii="Times New Roman" w:hAnsi="Times New Roman" w:cs="Arial"/>
          <w:sz w:val="28"/>
          <w:szCs w:val="26"/>
        </w:rPr>
        <w:t xml:space="preserve"> стать римским гражданином</w:t>
      </w:r>
      <w:bookmarkStart w:id="132" w:name="i00331"/>
      <w:bookmarkEnd w:id="132"/>
      <w:r w:rsidRPr="00B212A7">
        <w:rPr>
          <w:rFonts w:ascii="Times New Roman" w:hAnsi="Times New Roman" w:cs="Arial"/>
          <w:sz w:val="28"/>
          <w:szCs w:val="26"/>
        </w:rPr>
        <w:t>, т.е. освободиться от рабства после выполнения поручения;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Квиритское право</w:t>
      </w:r>
      <w:bookmarkStart w:id="133" w:name="i00307"/>
      <w:bookmarkEnd w:id="133"/>
      <w:r w:rsidRPr="00B212A7">
        <w:rPr>
          <w:rFonts w:ascii="Times New Roman" w:hAnsi="Times New Roman" w:cs="Arial"/>
          <w:sz w:val="28"/>
          <w:szCs w:val="26"/>
        </w:rPr>
        <w:t xml:space="preserve"> — право господствовать над другими, низшими, располагавшимися на окраинах города и полиса общинами — ремесленниками и землепашцами.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Эдикты магистратов</w:t>
      </w:r>
      <w:bookmarkStart w:id="134" w:name="i00268"/>
      <w:bookmarkEnd w:id="134"/>
      <w:r w:rsidRPr="00B212A7">
        <w:rPr>
          <w:rFonts w:ascii="Times New Roman" w:hAnsi="Times New Roman" w:cs="Arial"/>
          <w:sz w:val="28"/>
          <w:szCs w:val="26"/>
        </w:rPr>
        <w:t xml:space="preserve"> — это специальные акты (программы), которые издавались республиканским магистром при вступлении в должность.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эдикты</w:t>
      </w:r>
      <w:bookmarkStart w:id="135" w:name="i00257"/>
      <w:bookmarkEnd w:id="135"/>
      <w:r w:rsidRPr="00B212A7">
        <w:rPr>
          <w:rFonts w:ascii="Times New Roman" w:hAnsi="Times New Roman" w:cs="Arial"/>
          <w:sz w:val="28"/>
          <w:szCs w:val="26"/>
        </w:rPr>
        <w:t xml:space="preserve"> — одни из видов императорских распоряжений, носили общий характер и обращались к населению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рескрипты</w:t>
      </w:r>
      <w:bookmarkStart w:id="136" w:name="i00260"/>
      <w:bookmarkEnd w:id="136"/>
      <w:r w:rsidRPr="00B212A7">
        <w:rPr>
          <w:rFonts w:ascii="Times New Roman" w:hAnsi="Times New Roman" w:cs="Arial"/>
          <w:sz w:val="28"/>
          <w:szCs w:val="26"/>
        </w:rPr>
        <w:t xml:space="preserve"> — распоряжения императора по отдельным делам и вопросам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мандаты</w:t>
      </w:r>
      <w:bookmarkStart w:id="137" w:name="i00263"/>
      <w:bookmarkEnd w:id="137"/>
      <w:r w:rsidRPr="00B212A7">
        <w:rPr>
          <w:rFonts w:ascii="Times New Roman" w:hAnsi="Times New Roman" w:cs="Arial"/>
          <w:sz w:val="28"/>
          <w:szCs w:val="26"/>
        </w:rPr>
        <w:t xml:space="preserve"> — инструкции, дававшиеся чиновникам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декреты</w:t>
      </w:r>
      <w:bookmarkStart w:id="138" w:name="i00266"/>
      <w:bookmarkEnd w:id="138"/>
      <w:r w:rsidRPr="00B212A7">
        <w:rPr>
          <w:rFonts w:ascii="Times New Roman" w:hAnsi="Times New Roman" w:cs="Arial"/>
          <w:sz w:val="28"/>
          <w:szCs w:val="26"/>
        </w:rPr>
        <w:t xml:space="preserve"> — решения императора по спорным делам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Обычное право</w:t>
      </w:r>
      <w:bookmarkStart w:id="139" w:name="i00237"/>
      <w:bookmarkEnd w:id="139"/>
      <w:r w:rsidRPr="00B212A7">
        <w:rPr>
          <w:rFonts w:ascii="Times New Roman" w:hAnsi="Times New Roman" w:cs="Arial"/>
          <w:sz w:val="28"/>
          <w:szCs w:val="26"/>
        </w:rPr>
        <w:t xml:space="preserve"> — это совокупность неписаных правил поведения (обычаев), которые сложились в Древнем Риме в результате их неоднократного традиционного применения и санкционирования государством.</w:t>
      </w:r>
    </w:p>
    <w:p w:rsidR="001F7467" w:rsidRPr="00B212A7" w:rsidRDefault="001F7467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bCs/>
          <w:sz w:val="28"/>
        </w:rPr>
        <w:t>Система римского права</w:t>
      </w:r>
      <w:bookmarkStart w:id="140" w:name="i00092"/>
      <w:bookmarkEnd w:id="140"/>
      <w:r w:rsidRPr="00B212A7">
        <w:rPr>
          <w:rFonts w:ascii="Times New Roman" w:hAnsi="Times New Roman" w:cs="Arial"/>
          <w:sz w:val="28"/>
          <w:szCs w:val="26"/>
        </w:rPr>
        <w:t xml:space="preserve"> — это определенный порядок группировки (расположения) правовых норм частного римского права. В теории выделяют две системы группировки правовых норм.</w:t>
      </w:r>
    </w:p>
    <w:p w:rsidR="001F7467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Римское право — правовая система, возникшая в Древнем Риме и развивавшаяся вплоть до падения Византийской империи, а также отрасль правовой науки, занимающаяся её изучением.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Законы Двенадцати таблиц — кодификация государственного закона от народа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в Древнем Риме. Законы Двенадцати таблиц — плод специально созданной комиссии из 10 человек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и представлял собой свод законов, регулирующих практически все отрасли.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Претор — государственная должность в Древнем Риме. В ходе исторического развития Древнего Рима содержание и функции этой должности менялись.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Римский Форум — площадь в центре Древнего Рима вместе с прилегающими зданиями. Первоначально на ней размещался рынок, позже она включила в себя комиции (место народных собраний), курию (место заседаний Сената) и приобрела также политические функции.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Сена́т (лат. senatus, от senex — старик, совет старейшин) — один из высших государственных органов в Древнем Риме. Возник из совета старейшин патрицианских родов в конце царской эпохи (около VI века до н. э.);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При́нцепс (лат. princeps — первый) — первый в списке древнеримских сенаторов (принцепс сената (princeps senatus)), обычно старейший из бывших цензоров. Официально он не имел особых полномочий и прав, кроме почётного права первым высказывать своё мнение в сенате по запросу консулов. Тем не менее в эпоху республики некоторые принцепсы сената пользовались большим авторитетом и нередко оказывали сильное влияние на политику (например, Сципион, Помпей).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Проконсул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государственная должность в Древнем Риме. Её занимали бывшие консулы. Первоначально проконсулы выполняли военные поручения вне Рима, а с образованием провинций осуществляли высшую юридическую, административную и военную власть в провинциях (с 27 до н. э. управляли в основном сенатскими провинциями). Полномочия проконсулам давались обычно на год.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Эдил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должностное лицо в Древнем Риме, ведавшее общественными играми, надзором за строительством и содержанием храмов. Институт эдилов появился в 494 до н. э., изначально — как низший римский магистрат из плебеев. Плебейские эдилы выполняли роль помощников трибунов. Впоследствии эдилы подразделялись на плебейских и патрицианских, или курульных, а в поздний период занятие этой должности уже практически не регламентировалось происхождением.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Ко́нсул — высшая выборная магистратура в эпоху республики в Древнем Риме. Должность консула была коллегиальной, то есть консулов было сразу двое, избирались они на один год в центуриатных комициях. Коллегия двух консулов была учреждена, согласно античной традиции, после изгнания царя Тарквиния Гордого.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Трибу́н (лат. tribunus) — должностное лицо в Древнем Риме.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Вое́нный трибун (лат. tribunus militum) — командная должность в римском легионе. В эпоху Республики в каждом римском легионе было несколько (обычно шесть) трибунов, которые должны были командовать легионом по очереди. Как правило, военные трибуны происходили из знатных семей.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Плебе́йский трибун — (лат. tribunus plebis) — должностное лицо, согласно римской традиции с 494 г. до н. э. ежегодно избиравшееся из плебеев на собраниях по трибам. Должность народных трибунов была введена для защиты прав плебеев от произвола патрицианских магистратов. В период поздней республики ежегодно выбирали 10 трибунов.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Кве́стор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один из римскиx ординарных магистратов. Были первоначально лишь общими помощниками консулов без какой-либо специальной компетенции.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Комиций — народное собрание в Древнем Риме.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Куриатные комиции — собрания патрициев по куриям, восходящие к родовому строю.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Центуриатные комиции — собрания по центуриям, объединявшим и патрициев, и плебеев по принципу имущественного ценза.</w:t>
      </w:r>
    </w:p>
    <w:p w:rsidR="006F3774" w:rsidRPr="00B212A7" w:rsidRDefault="006F3774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Трибутные комиции — собрания всех граждан по территориальным округам — трибам. Выросли из сходок плебса, где избирались народные трибуны и плебейские эдилы.</w:t>
      </w:r>
    </w:p>
    <w:p w:rsidR="006F3774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Дикта́тор - чрезвычайное должностное лицо (магистрат) в период Республики (V — 2-я половина I века до н. э.) в Древнем Риме, назначавшееся консулами по решению сената максимум на 6 месяцев при крайней опасности (внутренних неурядицах, военной опасности и т. д.), когда признавалось необходимым передать власть в руки одного лица.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Проскрипция— в Древнем Риме — список лиц, объявленных вне закона. За выдачу или убийство включённого в списки назначалась награда, за укрывательство — казнь. Имущество проскрибированного подвергалось конфискации, потомки лишались почётных прав и состояния.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Домина́т — форма правления в Древнем Риме, пришедшая на смену принципату, установленная Диоклетианом (284—305 гг.), являющаяся открытой рабовладельческой диктатурой.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Нобилитет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в Древнеримской республике правящее сословие рабовладельческого класса из патрициев и богатых плебеев.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Преторианская гвардия — личные телохранители императоров Римской империи. Преторианцы были одними из самых умелых и прославленных воителей древнего мира.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Первый триумвират — политический союз в древнем Риме.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ИНСТИТУЦИИ — название элементарных учебников римских юристов, дающих систематический обзор действующего, в основном частного, права.</w:t>
      </w:r>
    </w:p>
    <w:p w:rsidR="00F22592" w:rsidRPr="00B212A7" w:rsidRDefault="00F22592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ПРЕТОР</w:t>
      </w:r>
      <w:r w:rsidR="002F3563" w:rsidRP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одно из высших должностных лиц Древнего Рима в период республики и в первый период империи. Превоначально (с 367 г. до н. э.) П. обладали административной, военной, а также судебной властью по уголовным и гражданским делам.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МУНИЦИПИИ — в римском государстве италийские, а с III в. до н. э. и провинциальные города, свободное население которых получало в полном или ограниченном объеме права римского гражданства и самоуправление.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ПАНДЕКТНОЕ ПРАВО — римское частное право, действовавшее в измененном виде на территории Германии в XIV—XVI вв.; свое название оно получило по главной части Свода Юстиниана — пандект или Дигест.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ДИГЕСТЫ</w:t>
      </w:r>
      <w:r w:rsidR="00B212A7">
        <w:rPr>
          <w:rFonts w:ascii="Times New Roman" w:hAnsi="Times New Roman" w:cs="Arial"/>
          <w:sz w:val="28"/>
          <w:szCs w:val="26"/>
        </w:rPr>
        <w:t xml:space="preserve"> </w:t>
      </w:r>
      <w:r w:rsidRPr="00B212A7">
        <w:rPr>
          <w:rFonts w:ascii="Times New Roman" w:hAnsi="Times New Roman" w:cs="Arial"/>
          <w:sz w:val="28"/>
          <w:szCs w:val="26"/>
        </w:rPr>
        <w:t>— часть Свода Юстиниана; изданы в 533 г. в правление императора Юстиниана. Д. представляют собой систематическое собрание отрывков из сочинений римских "классических" юристов, в основном по вопросам частного права. Д. разделяются на 50 книг, каждая из которых делится на титулы, состоящие из фрагментов.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РЕЦЕПЦИЯ — в теории права означает заимствование или воспроизведение.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ЭМФИТЕВЗИС (гр. emphyteusis, от emphyteuo — прививаю, насаждаю) — в римском праве и праве ряда государств — особый вид наследственного долгосрочного пользования чужой землей (земельной аренды), включающий, в частности, право арендатора возводить на арендуемой земле сооружения, собирать урожай, передавать участок по наследству, право залога и, с определенными условиями, его дарения и продажи. Держатель участка обязан ежегодно платить собственнику заранее установленную арендную плату, вносить гос. налоги.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АГНАТИЧЕСКОЕ РОДСТВО (лат. agnatio) — в римском праве родство, основанное на подчинении власти главы семьи.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ПАТЕРФАМИЛИАС (лат. paterfamilias) — в Древнем Риме отец семейства, домовладыка, глава семьи, самый старший восходящий мужского пола; должен быть римским гражданином. Вначале П. обладал пожизненной абсолютной властью, ограниченной лишь обычаем и нравами, над всеми членами семьи и над всем семейным имуществом; впоследствии отцовская власть ослабевает и в законе, и в обыкновении.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КОРРЕАЛЬНОЕ ОБЯЗАТЕЛЬСТВО — в римском праве обязательство, в котором несколько лиц — "все и каждый порознь" отвечают по одному и тому же долгу.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НЕКСУМ (лат. nexum) — в древнейшем римском праве (по Двенадцати таблиц законам) долговое обязательство под залог личной свободы, т. е. самозаклад должника. По истечении законной просрочки платежа кредитор был вправе арестовать должника и заключить его в свою домовую (долговую) тюрьму. Три раза в течение месяца, в базарные дни, кредитор обязывался выводить должника на рынок в надежде, что кто-нибудь (родные, близкие или посторонние) выкупит должника из неволи, уплатив за него долг.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АНТИКРЕЗ (гр. antichresis) — в римском праве договор между залоговым кредитором и должником, согласно которому кредитор может брать плоды заложенной вещи, засчитывая или не засчитывая их в проценты или в сумму самого долга.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МАНСИПИРОВАТЬ — в римском праве продавать, передавать вещь с соблюдением определенной формы, а также принимать лицо под власть главы семьи.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СЕНАТУС-КОНСУЛЬТ (лат. Senatus consultum, сокр. — S. с.) — 1) составная часть римского права, решение сената, принимаемое по запросу магистрата и носящее обязательный характер.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СТИПУЛЯЦИЯ (лат. stipulatio — выспрашивание) — в римском праве формальный, абстрактный устный контракт, устанавливающий обязательство, важнейший вид договора, С. заключалась посредством строгой словесной формулы, которой спрошенный отвечает, что даст или сделает то, о чем его просили.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ФИДЕОКОММИСС (лат. fidei commissum — поручение на вере) — по римскому праву управление имуществом по завещательному отказу, содержащему распоряжение о передаче имущества или его части другому лицу.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ФИДУЦИЯ (лат. fiducia) — в римском праве вид залога, по которому товар передавался лицу на условии, что после того, как его требования будут удовлетворены, он возвратит товар.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СЕМЬ ПАРТИД (исп. Siete Partidas) — всеобъемлющая кодификация, составленная в Кастилии в 1256—1263 гг. и заложившая основы национального испанского права. С. п. состояли из семи частей (отсюда название), каждая из которых была посвящена определенной сфере правового регулирования — церковному праву и месту католической церкви в гос. и общественной жизни (часть 1), королевской власти и деятельности органов управления (часть 2), судопроизводству (часть 3), семейному праву (часть 4), договорному праву (часть 5) и, наконец, преступлениям и наказаниям (части 6 и 7). Некоторые разделы С. п. представляли собой более или менее самостоятельное переложение норм римского (часть 5) либо канонического (часть 1) права, но в целом это было столь полное, систематизированное и умело составленное собрание правовых норм, что со временем "Партиды" не только оказали существенное влияние на развитие собственно испанского законодательства, но и долгое время непосредственно применялись как основной источник права сначала в испанских колониях в Латинской Америке, а затем в возникших там независимых государствах.</w:t>
      </w:r>
    </w:p>
    <w:p w:rsidR="002F3563" w:rsidRPr="00B212A7" w:rsidRDefault="002F3563" w:rsidP="00B212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6"/>
        </w:rPr>
      </w:pPr>
      <w:r w:rsidRPr="00B212A7">
        <w:rPr>
          <w:rFonts w:ascii="Times New Roman" w:hAnsi="Times New Roman" w:cs="Arial"/>
          <w:sz w:val="28"/>
          <w:szCs w:val="26"/>
        </w:rPr>
        <w:t>ЦЕНЗОР (лат. censor) — 1) Римский магистрат, избиравшийся, как правило, каждые 5 лет на срок 18 месяцев из числа консуляров (бывших консулов). Основной задачей Ц. было проведение ценза и ревизия прежнего списка всадников и сенаторов. Ц. имел право исключать из списка имена и вписывать туда новые. Ц. наблюдали за семейными отношениями; кроме того, в их обязанности входили управление гос. бюджетом (отдача сбора налогов на откуп) и гос. имуществом, надзор за возведением и содержанием гос. построек (храмов, городских стен и т. д.). В императорскую эпоху функции Ц. исполняли сами императоры;</w:t>
      </w:r>
      <w:bookmarkStart w:id="141" w:name="_GoBack"/>
      <w:bookmarkEnd w:id="141"/>
    </w:p>
    <w:sectPr w:rsidR="002F3563" w:rsidRPr="00B212A7" w:rsidSect="00B212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827"/>
    <w:multiLevelType w:val="multilevel"/>
    <w:tmpl w:val="A1CE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6A4BA2"/>
    <w:multiLevelType w:val="hybridMultilevel"/>
    <w:tmpl w:val="4E684B2C"/>
    <w:lvl w:ilvl="0" w:tplc="66183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94119"/>
    <w:multiLevelType w:val="multilevel"/>
    <w:tmpl w:val="30CC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310EE3"/>
    <w:multiLevelType w:val="multilevel"/>
    <w:tmpl w:val="7970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AB22C7"/>
    <w:multiLevelType w:val="multilevel"/>
    <w:tmpl w:val="DA848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100C2"/>
    <w:multiLevelType w:val="multilevel"/>
    <w:tmpl w:val="6D4C6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70F49"/>
    <w:multiLevelType w:val="hybridMultilevel"/>
    <w:tmpl w:val="4098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704"/>
    <w:rsid w:val="000D7E9E"/>
    <w:rsid w:val="00105F79"/>
    <w:rsid w:val="00135704"/>
    <w:rsid w:val="001F7467"/>
    <w:rsid w:val="002F3563"/>
    <w:rsid w:val="006F3774"/>
    <w:rsid w:val="007F1966"/>
    <w:rsid w:val="00927BB9"/>
    <w:rsid w:val="009B03D4"/>
    <w:rsid w:val="00A70267"/>
    <w:rsid w:val="00B212A7"/>
    <w:rsid w:val="00F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B0CC3DE-3A1E-467F-9D2A-9CE05E8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04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3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Links>
    <vt:vector size="6" baseType="variant"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http://e-college.ru/xbooks/xbook027/book/index/imennoi.htm</vt:lpwstr>
      </vt:variant>
      <vt:variant>
        <vt:lpwstr>i01054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Погудина</dc:creator>
  <cp:keywords/>
  <dc:description/>
  <cp:lastModifiedBy>Irina</cp:lastModifiedBy>
  <cp:revision>2</cp:revision>
  <dcterms:created xsi:type="dcterms:W3CDTF">2014-09-14T06:34:00Z</dcterms:created>
  <dcterms:modified xsi:type="dcterms:W3CDTF">2014-09-14T06:34:00Z</dcterms:modified>
</cp:coreProperties>
</file>