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55" w:rsidRDefault="00220555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Розеттский декрет</w:t>
      </w:r>
    </w:p>
    <w:p w:rsidR="00220555" w:rsidRDefault="00220555">
      <w:pPr>
        <w:rPr>
          <w:sz w:val="24"/>
          <w:szCs w:val="24"/>
        </w:rPr>
      </w:pPr>
      <w:r>
        <w:rPr>
          <w:sz w:val="24"/>
          <w:szCs w:val="24"/>
        </w:rPr>
        <w:t>Перевод греческой части Розеттского декрета.</w:t>
      </w:r>
    </w:p>
    <w:p w:rsidR="00220555" w:rsidRDefault="00220555">
      <w:pPr>
        <w:pStyle w:val="a3"/>
      </w:pPr>
      <w:r>
        <w:t>В царствование молодого (царя) и наследника отца на царстве, преславного владетеля корон; утвердившего порядок в Египте; благочестивого в отношении богов; победителя над врагами; улучшившего жизнь людей, верховные жрецы, предсказатели, священники, которые собрались из храмов страны в Мемфис перед царем на торжество, принятия короны вечноживого Птолемея, возлюбленного Пта</w:t>
      </w:r>
      <w:r w:rsidRPr="008C4B76">
        <w:rPr>
          <w:vertAlign w:val="superscript"/>
        </w:rPr>
        <w:t>1</w:t>
      </w:r>
      <w:r>
        <w:t>, бога Эпифана Евхариста</w:t>
      </w:r>
      <w:r w:rsidRPr="008C4B76">
        <w:rPr>
          <w:vertAlign w:val="superscript"/>
        </w:rPr>
        <w:t>2</w:t>
      </w:r>
      <w:r>
        <w:t>, которую он получил от своего отца, [все эти жрецы], собравшись в Мемфисском храме в этот самый день, постановили: так как вечноживой царь Птолемей, возлюбленный Пта, бог Эпифан Евхарист, рожденный царем Птолемеем и царицей Арсиноей, богами Филопаторами</w:t>
      </w:r>
      <w:r w:rsidRPr="008C4B76">
        <w:rPr>
          <w:vertAlign w:val="superscript"/>
        </w:rPr>
        <w:t>3</w:t>
      </w:r>
      <w:r>
        <w:t>, оказал многие благодеяния храмам и тем, кто в них находятся, и всем, пребывающим под его царской властью;</w:t>
      </w:r>
    </w:p>
    <w:p w:rsidR="00220555" w:rsidRDefault="00220555">
      <w:pPr>
        <w:pStyle w:val="a3"/>
      </w:pPr>
      <w:r>
        <w:t>и так как он является богом, происходя от бога и богини (подобно Гору, сыну Исиды и Осириса, отомстившего за своего отца Осириса</w:t>
      </w:r>
      <w:r w:rsidRPr="008C4B76">
        <w:rPr>
          <w:vertAlign w:val="superscript"/>
        </w:rPr>
        <w:t>4</w:t>
      </w:r>
      <w:r>
        <w:t>, и будучи щедрым по отношению к богам, он пожертвовал в храмы доходы в виде денег и продовольствия и понес большие издержки с тем, чтобы привести Египет в спокойное состояние и воздвигнуть храмы;</w:t>
      </w:r>
    </w:p>
    <w:p w:rsidR="00220555" w:rsidRDefault="00220555">
      <w:pPr>
        <w:pStyle w:val="a3"/>
      </w:pPr>
      <w:r>
        <w:t>и он в меру своих сил проявил человеколюбивые устремления и из получаемых в Египте доходов и налогов он некоторые совершенно отменил, а другие облегчил, чтобы народ и все другие при его царствовании пребывали в благоденствии;</w:t>
      </w:r>
    </w:p>
    <w:p w:rsidR="00220555" w:rsidRDefault="00220555">
      <w:pPr>
        <w:pStyle w:val="a3"/>
      </w:pPr>
      <w:r>
        <w:t>а долги перед царской казной, которые лежали на египтянах и на населении других частей его царства и которые были очень велики, он простил;</w:t>
      </w:r>
    </w:p>
    <w:p w:rsidR="00220555" w:rsidRDefault="00220555">
      <w:pPr>
        <w:pStyle w:val="a3"/>
      </w:pPr>
      <w:r>
        <w:t>что же касается заключенных в тюрьмах и тех людей, против которых уже давно были начаты судебные процессы, то он освободил их всех от всех обвинений;</w:t>
      </w:r>
    </w:p>
    <w:p w:rsidR="00220555" w:rsidRDefault="00220555">
      <w:pPr>
        <w:pStyle w:val="a3"/>
      </w:pPr>
      <w:r>
        <w:t>и так как он приказал, кроме того чтобы доходы храмов и пожертвования, которые каждый год приносятся им в виде продовольствия и денег, а равным образом и дары, полагающиеся богам с виноградников, садов и других земель, которые принадлежали богам в царствование его отца, оставались на прежней основе;</w:t>
      </w:r>
    </w:p>
    <w:p w:rsidR="00220555" w:rsidRDefault="00220555">
      <w:pPr>
        <w:pStyle w:val="a3"/>
      </w:pPr>
      <w:r>
        <w:t>и так как он приказал также относительно жрецов, чтобы они не платили при своем посвящении больше, чем столько, сколько нужно было платить до первого года царствования его отца; и он освободил людей из священных коллегий от ежегодного плавания в Александрию; затем он приказал не производить сбора на флот, а количество льняных тканей, сдававшихся храмами в царскую казну, он сохранил на две трети;</w:t>
      </w:r>
    </w:p>
    <w:p w:rsidR="00220555" w:rsidRDefault="00220555">
      <w:pPr>
        <w:pStyle w:val="a3"/>
      </w:pPr>
      <w:r>
        <w:t>и так же, как остававшееся прежде в небрежении, он привел в надлежащий порядок, желая, чтобы то, что обычно совершается для богов, было правильно устроено;</w:t>
      </w:r>
    </w:p>
    <w:p w:rsidR="00220555" w:rsidRDefault="00220555">
      <w:pPr>
        <w:pStyle w:val="a3"/>
      </w:pPr>
      <w:r>
        <w:t>вместе с тем, он всем воздавал по справедливости, как дважды великий Гермес</w:t>
      </w:r>
      <w:r w:rsidRPr="008C4B76">
        <w:rPr>
          <w:vertAlign w:val="superscript"/>
        </w:rPr>
        <w:t>5</w:t>
      </w:r>
      <w:r>
        <w:t>; он приказал, чтобы туземные воины и другие лица, возвращающиеся на родину, которые были враждебно настроены (по отношению к властям) в период смуты, по возвращении оставались во владении своей собственностью;</w:t>
      </w:r>
    </w:p>
    <w:p w:rsidR="00220555" w:rsidRDefault="00220555">
      <w:pPr>
        <w:pStyle w:val="a3"/>
      </w:pPr>
      <w:r>
        <w:t>и так как он позаботился и о том, чтобы были посланы кавалерийские и пешие силы и корабли против врагов, шедших походом на Египет по морю и по суше, и понес при этом большие издержки деньгами и продовольствием, чтобы храмы и все население страны пребывали в безопасности;</w:t>
      </w:r>
    </w:p>
    <w:p w:rsidR="00220555" w:rsidRDefault="00220555">
      <w:pPr>
        <w:pStyle w:val="a3"/>
      </w:pPr>
      <w:r>
        <w:t>а явившись в Ликополис</w:t>
      </w:r>
      <w:r w:rsidRPr="008C4B76">
        <w:rPr>
          <w:vertAlign w:val="superscript"/>
        </w:rPr>
        <w:t>6</w:t>
      </w:r>
      <w:r>
        <w:t>, расположенный в номе Бусириса, который был захвачен и укреплен с целью выдержать осаду, причем туда было доставлено и большое количество оружия и другого снаряжения, так как в этом городе собрались мятежные духом нечестивцы, которые причинили много зла храмам и населению Египта, царь окружил этот город, возведя вокруг него вызывающие удивление насыпи и вырыв рвы; а ввиду того, что подъем Нила в восьмом году был очень высоким, и, как обычно, река грозила затопить долину, царь сдержал воды, закрыв во многих местах устья каналов, истратив на это немалое количество денег; выставив всадников и пеших для их [неясно: новых плотин или повстанцев] охраны, он в короткое время силой взял город и разгромил всех находившихся в нем нечестивцев [поднявшихся против бога-царя], подобно тому как прежде Гермес и Гор, сыновья Исиды и Осириса, подчинили восставших против них в этой же местности; что касается предводителей восставших при его отце, разоривших страну и творивших несправедливости по отношению к храмам, то он, явившись в Мемфис и мстя за отца и за свою корону, наказал их, как они того заслуживали, когда настало время для совершения церемоний, сопровождающих принятие короны;</w:t>
      </w:r>
    </w:p>
    <w:p w:rsidR="00220555" w:rsidRDefault="00220555">
      <w:pPr>
        <w:pStyle w:val="a3"/>
      </w:pPr>
      <w:r>
        <w:t>и так как далее, он отменил накопившиеся до восьмого года долги храмов перед царской казной в виде весьма значительного количества продовольствия и денег; таким же точно образом он поступил и в отношении платы за не представленные в царскую казну льняные ткани и в отношении проверки тех тканей, которые были сданы до того же срока; он освободил также храмы от обязанности сдавать атрабу</w:t>
      </w:r>
      <w:r w:rsidRPr="008C4B76">
        <w:rPr>
          <w:vertAlign w:val="superscript"/>
        </w:rPr>
        <w:t>7</w:t>
      </w:r>
      <w:r>
        <w:t xml:space="preserve"> [зерна] с аруры</w:t>
      </w:r>
      <w:r w:rsidRPr="008C4B76">
        <w:rPr>
          <w:vertAlign w:val="superscript"/>
        </w:rPr>
        <w:t>8</w:t>
      </w:r>
      <w:r>
        <w:t xml:space="preserve"> священной земли, и, равным образом горшок [вина] с аруры виноградника;</w:t>
      </w:r>
    </w:p>
    <w:p w:rsidR="00220555" w:rsidRDefault="00220555">
      <w:pPr>
        <w:pStyle w:val="a3"/>
      </w:pPr>
      <w:r>
        <w:t>и так как он сделал множество подарков Апису</w:t>
      </w:r>
      <w:r w:rsidRPr="008C4B76">
        <w:rPr>
          <w:vertAlign w:val="superscript"/>
        </w:rPr>
        <w:t>9</w:t>
      </w:r>
      <w:r>
        <w:t xml:space="preserve"> и Мневису</w:t>
      </w:r>
      <w:r w:rsidRPr="008C4B76">
        <w:rPr>
          <w:vertAlign w:val="superscript"/>
        </w:rPr>
        <w:t>10</w:t>
      </w:r>
      <w:r>
        <w:t xml:space="preserve"> и другим священным животным Египта, гораздо более, чем прежние цари заботясь обо всем, что касается животных; он давал щедро и достойным образом необходимое для их погребения, а также и средства в специально им посвященные храмы, вместе с совершениями жертвоприношений, отправлением празднеств и всего другого, что полагается в таких случаях;</w:t>
      </w:r>
    </w:p>
    <w:p w:rsidR="00220555" w:rsidRDefault="00220555">
      <w:pPr>
        <w:pStyle w:val="a3"/>
      </w:pPr>
      <w:r>
        <w:t>и так как привилегии храмов и Египта он сохранил без изменений и в целости в соответствии с законами украсил Апиейон</w:t>
      </w:r>
      <w:r w:rsidRPr="008C4B76">
        <w:rPr>
          <w:vertAlign w:val="superscript"/>
        </w:rPr>
        <w:t>11</w:t>
      </w:r>
      <w:r>
        <w:t xml:space="preserve"> великолепными сооружениями, доставив в него большое количество золота, серебра и драгоценных камней, и воздвиг храмы, святилища и алтари; нуждающиеся же в восстановлении [храмы] он поправил, имея ко всему, что касается божества, усердие благодетельствующего бога; разузнав о наиболее уважаемых храмах, он восстановил их, как приличествует его царствованию;</w:t>
      </w:r>
    </w:p>
    <w:p w:rsidR="00220555" w:rsidRDefault="00220555">
      <w:pPr>
        <w:pStyle w:val="a3"/>
      </w:pPr>
      <w:r>
        <w:t>за это даровали ему боги здравие, победу, силу и все другие блага, а также прочное обладание короной им и его потомкам на веки-вечные — в добрый час!</w:t>
      </w:r>
    </w:p>
    <w:p w:rsidR="00220555" w:rsidRDefault="00220555">
      <w:pPr>
        <w:pStyle w:val="a3"/>
      </w:pPr>
      <w:r>
        <w:t>[Вследствие всего этого] жрецы всех храмов страны постановили: Как можно более умножить почести, оказываемые внастоящее время вечноживому царю Птолемею, возлюбленномуПта, богу Эпифану Евхаристу, а равным образом и почести, воздававшиеся родителям его, богам Филопаторам и предкам богам Евергетам и богам Адельфам и богам Сотерам.</w:t>
      </w:r>
    </w:p>
    <w:p w:rsidR="00220555" w:rsidRDefault="00220555">
      <w:pPr>
        <w:pStyle w:val="a3"/>
      </w:pPr>
      <w:r>
        <w:t>Поместить на самом видном месте в каждом храме изображение в честь вечноживого царя Птолемея, бога Эпифана Евхариста, которое будет носить имя Птолемея, заступника Египта, и которое должно занимать место самого главного бога в храме, держа в руках оружие победы, согласно принятым в Египте обычаям.</w:t>
      </w:r>
    </w:p>
    <w:p w:rsidR="00220555" w:rsidRDefault="00220555">
      <w:pPr>
        <w:pStyle w:val="a3"/>
      </w:pPr>
      <w:r>
        <w:t>Жрецам надлежит три раза в день отправлять религиозную службу перед этими изображениями и одевать их в священные одежды и совершать все другие церемонии, которые полагаются в этой стране при торжественном чествовании всех других богов: [далее перечисляются другие почести, которые коллегия жрецов постановила воздать царю].</w:t>
      </w:r>
    </w:p>
    <w:p w:rsidR="00220555" w:rsidRDefault="00220555">
      <w:pPr>
        <w:rPr>
          <w:sz w:val="24"/>
          <w:szCs w:val="24"/>
        </w:rPr>
      </w:pPr>
      <w:r>
        <w:rPr>
          <w:sz w:val="24"/>
          <w:szCs w:val="24"/>
        </w:rPr>
        <w:t>Данный декрет записать на стеле из твердого камня священными письменами на туземном и эллинском языках и выставить в каждом храме первого, второго и третьего разряда перед изображением вечноживого царя.</w:t>
      </w:r>
    </w:p>
    <w:p w:rsidR="00220555" w:rsidRDefault="00220555">
      <w:pPr>
        <w:pStyle w:val="a3"/>
        <w:ind w:left="720" w:right="720"/>
      </w:pPr>
      <w:r>
        <w:rPr>
          <w:b/>
          <w:bCs/>
        </w:rPr>
        <w:t>Примечания:</w:t>
      </w:r>
    </w:p>
    <w:p w:rsidR="00220555" w:rsidRDefault="0022055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Пта, или Птах, — бог Мемфисского нома, бог-творец, создатель мира. </w:t>
      </w:r>
    </w:p>
    <w:p w:rsidR="00220555" w:rsidRDefault="0022055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Эпифан Евхарист — прозвище: явленный, приятный. </w:t>
      </w:r>
    </w:p>
    <w:p w:rsidR="00220555" w:rsidRDefault="0022055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Птолемей IV Филопатор (любящий отца), (221-203гг. до н. э.). </w:t>
      </w:r>
    </w:p>
    <w:p w:rsidR="00220555" w:rsidRDefault="0022055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Подразумевается известный миф о смерти и воскресении Осириса. </w:t>
      </w:r>
    </w:p>
    <w:p w:rsidR="00220555" w:rsidRDefault="0022055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Гермес — бог, дающий успех, посланник Зевса и его сын. </w:t>
      </w:r>
    </w:p>
    <w:p w:rsidR="00220555" w:rsidRDefault="0022055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Ликополис в Бусиритском номе — город в дельте Нила. </w:t>
      </w:r>
    </w:p>
    <w:p w:rsidR="00220555" w:rsidRDefault="0022055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Атраба — мера емкости от 24 до 40 литров. </w:t>
      </w:r>
    </w:p>
    <w:p w:rsidR="00220555" w:rsidRDefault="0022055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Арура — мера поверхности, равна 2756 га. </w:t>
      </w:r>
    </w:p>
    <w:p w:rsidR="00220555" w:rsidRDefault="0022055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Апис — божественный бык черного цвета, с белым пятном особой формы на лбу и некоторыми другими признаками. </w:t>
      </w:r>
    </w:p>
    <w:p w:rsidR="00220555" w:rsidRDefault="0022055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Мневис — священный бык в храме в г. Гелиополе. </w:t>
      </w:r>
    </w:p>
    <w:p w:rsidR="00220555" w:rsidRDefault="00220555">
      <w:pPr>
        <w:rPr>
          <w:sz w:val="24"/>
          <w:szCs w:val="24"/>
        </w:rPr>
      </w:pPr>
      <w:r>
        <w:rPr>
          <w:sz w:val="24"/>
          <w:szCs w:val="24"/>
        </w:rPr>
        <w:t>Апиейон — местопребывание Аписа.</w:t>
      </w:r>
    </w:p>
    <w:p w:rsidR="00220555" w:rsidRDefault="00220555">
      <w:pPr>
        <w:rPr>
          <w:sz w:val="24"/>
          <w:szCs w:val="24"/>
        </w:rPr>
      </w:pPr>
    </w:p>
    <w:p w:rsidR="00220555" w:rsidRDefault="00220555">
      <w:pPr>
        <w:rPr>
          <w:sz w:val="24"/>
          <w:szCs w:val="24"/>
        </w:rPr>
      </w:pPr>
      <w:r>
        <w:rPr>
          <w:sz w:val="24"/>
          <w:szCs w:val="24"/>
        </w:rPr>
        <w:t>Использованная литература</w:t>
      </w:r>
    </w:p>
    <w:p w:rsidR="00220555" w:rsidRDefault="00220555">
      <w:pPr>
        <w:rPr>
          <w:sz w:val="24"/>
          <w:szCs w:val="24"/>
        </w:rPr>
      </w:pPr>
      <w:r>
        <w:rPr>
          <w:sz w:val="24"/>
          <w:szCs w:val="24"/>
        </w:rPr>
        <w:t>Перевод выполнен А. Я. Гуревичем. Текст воспроизводится по изданию: Хрестоматия по истории Древнего мира. Под редакцией В. В. Струве. М., 1951. Т. 2. Стр. 274-277).</w:t>
      </w:r>
      <w:r>
        <w:rPr>
          <w:sz w:val="24"/>
          <w:szCs w:val="24"/>
        </w:rPr>
        <w:br/>
        <w:t>  </w:t>
      </w:r>
      <w:bookmarkStart w:id="0" w:name="_GoBack"/>
      <w:bookmarkEnd w:id="0"/>
    </w:p>
    <w:sectPr w:rsidR="0022055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622D4"/>
    <w:multiLevelType w:val="hybridMultilevel"/>
    <w:tmpl w:val="B53C4560"/>
    <w:lvl w:ilvl="0" w:tplc="FD16F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204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10D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45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466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500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403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61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1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B76"/>
    <w:rsid w:val="00220555"/>
    <w:rsid w:val="008C4B76"/>
    <w:rsid w:val="00C547D2"/>
    <w:rsid w:val="00F9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D27682-FE10-44C6-9915-97944BF5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A65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4957</Words>
  <Characters>2826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Розеттский декрет</vt:lpstr>
    </vt:vector>
  </TitlesOfParts>
  <Company>KM</Company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Розеттский декрет</dc:title>
  <dc:subject/>
  <dc:creator>N/A</dc:creator>
  <cp:keywords/>
  <dc:description/>
  <cp:lastModifiedBy>admin</cp:lastModifiedBy>
  <cp:revision>2</cp:revision>
  <dcterms:created xsi:type="dcterms:W3CDTF">2014-01-27T15:11:00Z</dcterms:created>
  <dcterms:modified xsi:type="dcterms:W3CDTF">2014-01-27T15:11:00Z</dcterms:modified>
</cp:coreProperties>
</file>